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Hans"/>
        </w:rPr>
        <w:t>班级动态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(5.28)</w:t>
      </w:r>
    </w:p>
    <w:p>
      <w:pP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eastAsia="zh-CN"/>
        </w:rPr>
        <w:t>一、</w:t>
      </w:r>
      <w:r>
        <w:rPr>
          <w:rFonts w:hint="eastAsia" w:asciiTheme="minorEastAsia" w:hAnsiTheme="minorEastAsia" w:eastAsiaTheme="minorEastAsia" w:cstheme="minorEastAsia"/>
          <w:b/>
          <w:bCs/>
          <w:sz w:val="24"/>
          <w:szCs w:val="24"/>
        </w:rPr>
        <w:t>来园基本情况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Theme="minorEastAsia" w:hAnsiTheme="minorEastAsia" w:cstheme="minorEastAsia"/>
          <w:sz w:val="21"/>
          <w:szCs w:val="21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CN"/>
        </w:rPr>
        <w:t>来园人数：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应到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30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val="en-US" w:eastAsia="zh-Hans"/>
        </w:rPr>
        <w:t>人</w:t>
      </w:r>
      <w:r>
        <w:rPr>
          <w:rFonts w:hint="eastAsia" w:asciiTheme="minorEastAsia" w:hAnsiTheme="minorEastAsia" w:eastAsiaTheme="minorEastAsia" w:cstheme="minorEastAsia"/>
          <w:sz w:val="21"/>
          <w:szCs w:val="21"/>
          <w:lang w:eastAsia="zh-Hans"/>
        </w:rPr>
        <w:t>，</w:t>
      </w:r>
      <w:r>
        <w:rPr>
          <w:rFonts w:hint="eastAsia" w:asciiTheme="minorEastAsia" w:hAnsiTheme="minorEastAsia" w:cstheme="minorEastAsia"/>
          <w:sz w:val="21"/>
          <w:szCs w:val="21"/>
          <w:lang w:val="en-US" w:eastAsia="zh-CN"/>
        </w:rPr>
        <w:t>实到28人，2人请假。</w:t>
      </w:r>
    </w:p>
    <w:tbl>
      <w:tblPr>
        <w:tblStyle w:val="11"/>
        <w:tblpPr w:leftFromText="180" w:rightFromText="180" w:vertAnchor="text" w:horzAnchor="page" w:tblpXSpec="center" w:tblpY="138"/>
        <w:tblOverlap w:val="never"/>
        <w:tblW w:w="5182" w:type="pct"/>
        <w:jc w:val="center"/>
        <w:tblBorders>
          <w:top w:val="single" w:color="BEBEBE" w:sz="4" w:space="0"/>
          <w:left w:val="single" w:color="BEBEBE" w:sz="4" w:space="0"/>
          <w:bottom w:val="single" w:color="BEBEBE" w:sz="4" w:space="0"/>
          <w:right w:val="single" w:color="BEBEBE" w:sz="4" w:space="0"/>
          <w:insideH w:val="single" w:color="BEBEBE" w:sz="4" w:space="0"/>
          <w:insideV w:val="single" w:color="BEBEBE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640"/>
        <w:gridCol w:w="2640"/>
        <w:gridCol w:w="2640"/>
      </w:tblGrid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2" w:hRule="atLeast"/>
          <w:jc w:val="center"/>
        </w:trPr>
        <w:tc>
          <w:tcPr>
            <w:tcW w:w="2000" w:type="dxa"/>
            <w:vAlign w:val="center"/>
          </w:tcPr>
          <w:p>
            <w:pPr>
              <w:pStyle w:val="5"/>
              <w:spacing w:before="0" w:beforeAutospacing="0" w:after="0" w:afterAutospacing="0"/>
              <w:jc w:val="center"/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i w:val="0"/>
                <w:iCs w:val="0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儿童（男孩）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i w:val="0"/>
                <w:iCs w:val="0"/>
                <w:caps w:val="0"/>
                <w:color w:val="auto"/>
                <w:spacing w:val="0"/>
                <w:kern w:val="0"/>
                <w:sz w:val="21"/>
                <w:szCs w:val="21"/>
                <w:u w:val="none"/>
                <w:shd w:val="clear" w:fill="FFFFFF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儿童（女孩）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Style w:val="9"/>
                <w:rFonts w:hint="default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Style w:val="9"/>
                <w:rFonts w:hint="eastAsia" w:ascii="黑体" w:hAnsi="黑体" w:eastAsia="黑体" w:cs="黑体"/>
                <w:color w:val="auto"/>
                <w:spacing w:val="20"/>
                <w:kern w:val="0"/>
                <w:sz w:val="21"/>
                <w:szCs w:val="21"/>
                <w:lang w:val="en-US" w:eastAsia="zh-CN" w:bidi="ar"/>
              </w:rPr>
              <w:t>今日重点关注：幼儿物品摆放及打招呼习惯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王秋逸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肖妙青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易永恒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嵇羽晞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赵夏冉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管亦星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白新奇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728980</wp:posOffset>
                      </wp:positionH>
                      <wp:positionV relativeFrom="paragraph">
                        <wp:posOffset>56515</wp:posOffset>
                      </wp:positionV>
                      <wp:extent cx="106680" cy="114300"/>
                      <wp:effectExtent l="10160" t="15240" r="16510" b="22860"/>
                      <wp:wrapNone/>
                      <wp:docPr id="8" name="流程图: 摘录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7.4pt;margin-top:4.45pt;height:9pt;width:8.4pt;z-index:251659264;v-text-anchor:middle;mso-width-relative:page;mso-height-relative:page;" filled="f" stroked="t" coordsize="21600,21600" o:gfxdata="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陈怡何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丁载誉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陈艺茹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杨言希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孙瑞晗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樊晏清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朱柯逸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邵祉琛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胡欣芮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刘与一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738505</wp:posOffset>
                      </wp:positionH>
                      <wp:positionV relativeFrom="paragraph">
                        <wp:posOffset>69215</wp:posOffset>
                      </wp:positionV>
                      <wp:extent cx="106680" cy="114300"/>
                      <wp:effectExtent l="10160" t="15240" r="16510" b="22860"/>
                      <wp:wrapNone/>
                      <wp:docPr id="4" name="流程图: 摘录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6680" cy="114300"/>
                              </a:xfrm>
                              <a:prstGeom prst="flowChartExtra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lumMod val="7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rgbClr val="FFFFFF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127" type="#_x0000_t127" style="position:absolute;left:0pt;margin-left:58.15pt;margin-top:5.45pt;height:9pt;width:8.4pt;z-index:251660288;v-text-anchor:middle;mso-width-relative:page;mso-height-relative:page;" filled="f" stroked="t" coordsize="21600,21600" o:gfxdata="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Au1JJo2AAAAAkBAAAPAAAAAAAAAAEA&#10;IAAAACIAAABkcnMvZG93bnJldi54bWxQSwECFAAUAAAACACHTuJAc1PD4IECAADhBAAADgAAAAAA&#10;AAABACAAAAAnAQAAZHJzL2Uyb0RvYy54bWxQSwUGAAAAAAYABgBZAQAAGgYAAAAA&#10;">
                      <v:fill on="f" focussize="0,0"/>
                      <v:stroke weight="1pt" color="#000000 [3213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 xml:space="preserve"> 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李梦兮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蔡镇远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张心愉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崔子瑜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徐佳一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陶书宇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曹婳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李一凡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顾一冉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冯子乐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朱天文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  <w:tr>
        <w:tblPrEx>
          <w:tblBorders>
            <w:top w:val="single" w:color="BEBEBE" w:sz="4" w:space="0"/>
            <w:left w:val="single" w:color="BEBEBE" w:sz="4" w:space="0"/>
            <w:bottom w:val="single" w:color="BEBEBE" w:sz="4" w:space="0"/>
            <w:right w:val="single" w:color="BEBEBE" w:sz="4" w:space="0"/>
            <w:insideH w:val="single" w:color="BEBEBE" w:sz="4" w:space="0"/>
            <w:insideV w:val="single" w:color="BEBEBE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2" w:hRule="atLeast"/>
          <w:jc w:val="center"/>
        </w:trPr>
        <w:tc>
          <w:tcPr>
            <w:tcW w:w="200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孔梓睿</w:t>
            </w:r>
          </w:p>
        </w:tc>
        <w:tc>
          <w:tcPr>
            <w:tcW w:w="2640" w:type="dxa"/>
            <w:vAlign w:val="center"/>
          </w:tcPr>
          <w:p>
            <w:pPr>
              <w:adjustRightInd w:val="0"/>
              <w:snapToGrid w:val="0"/>
              <w:spacing w:after="0"/>
              <w:jc w:val="center"/>
              <w:rPr>
                <w:rFonts w:hint="default" w:ascii="黑体" w:hAnsi="黑体" w:eastAsia="黑体" w:cs="黑体"/>
                <w:b w:val="0"/>
                <w:bCs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请假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after="0"/>
              <w:jc w:val="center"/>
              <w:textAlignment w:val="center"/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黄雅萌</w:t>
            </w:r>
          </w:p>
        </w:tc>
        <w:tc>
          <w:tcPr>
            <w:tcW w:w="264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1" w:after="80" w:afterAutospacing="0"/>
              <w:ind w:left="0" w:leftChars="0" w:right="0" w:rightChars="0"/>
              <w:jc w:val="center"/>
              <w:rPr>
                <w:rFonts w:hint="default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olor w:val="auto"/>
                <w:kern w:val="2"/>
                <w:sz w:val="21"/>
                <w:szCs w:val="21"/>
                <w:lang w:val="en-US" w:eastAsia="zh-CN" w:bidi="ar-SA"/>
              </w:rPr>
              <w:t>√</w:t>
            </w: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spacing w:line="320" w:lineRule="exact"/>
        <w:ind w:firstLine="482" w:firstLineChars="200"/>
        <w:rPr>
          <w:rFonts w:hint="default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二、户外游戏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956435" cy="1467485"/>
                  <wp:effectExtent l="0" t="0" r="5715" b="18415"/>
                  <wp:docPr id="1" name="图片 1" descr="d8fff9b4fa48b3d0556fe799af4bfa5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d8fff9b4fa48b3d0556fe799af4bfa5d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56435" cy="1467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1880870" cy="1410335"/>
                  <wp:effectExtent l="0" t="0" r="5080" b="18415"/>
                  <wp:docPr id="2" name="图片 2" descr="b6d2595ed4d1a746ab439d673e11257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b6d2595ed4d1a746ab439d673e11257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0870" cy="14103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3" name="图片 3" descr="f57be4f5aaf851a858b8ea0f28bc04d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57be4f5aaf851a858b8ea0f28bc04d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</w:trPr>
        <w:tc>
          <w:tcPr>
            <w:tcW w:w="3322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  <w:drawing>
                <wp:inline distT="0" distB="0" distL="114300" distR="114300">
                  <wp:extent cx="2077085" cy="1558290"/>
                  <wp:effectExtent l="0" t="0" r="18415" b="3810"/>
                  <wp:docPr id="5" name="图片 5" descr="c99536a8b9c36fe4abb06e875aff16f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c99536a8b9c36fe4abb06e875aff16f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7085" cy="15582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left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  <w:tc>
          <w:tcPr>
            <w:tcW w:w="3565" w:type="dxa"/>
          </w:tcPr>
          <w:p>
            <w:pPr>
              <w:jc w:val="both"/>
              <w:rPr>
                <w:rFonts w:hint="default" w:asciiTheme="minorEastAsia" w:hAnsi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val="en-US" w:eastAsia="zh-CN"/>
              </w:rPr>
            </w:pPr>
          </w:p>
        </w:tc>
      </w:tr>
    </w:tbl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</w:pPr>
    </w:p>
    <w:p>
      <w:pPr>
        <w:numPr>
          <w:ilvl w:val="0"/>
          <w:numId w:val="0"/>
        </w:numP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</w:pPr>
      <w:r>
        <w:rPr>
          <w:rFonts w:hint="eastAsia" w:asciiTheme="minorEastAsia" w:hAnsiTheme="minorEastAsia" w:cstheme="minorEastAsia"/>
          <w:b/>
          <w:bCs/>
          <w:sz w:val="24"/>
          <w:szCs w:val="24"/>
          <w:lang w:val="en-US" w:eastAsia="zh-CN"/>
        </w:rPr>
        <w:t>三、生活</w:t>
      </w:r>
      <w:r>
        <w:rPr>
          <w:rFonts w:hint="eastAsia" w:asciiTheme="minorEastAsia" w:hAnsiTheme="minorEastAsia" w:cstheme="minorEastAsia"/>
          <w:b/>
          <w:bCs/>
          <w:sz w:val="24"/>
          <w:szCs w:val="24"/>
          <w:lang w:eastAsia="zh-CN"/>
        </w:rPr>
        <w:t>活动：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1.早点：鲜牛奶、核桃仁、多样饼干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2.午餐：之麻饭、白灼基围虾、胡萝卜炒包菜、番茄土豆汤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3.午点：松香卷蛋糕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  <w:r>
        <w:rPr>
          <w:rFonts w:hint="eastAsia" w:ascii="宋体" w:hAnsi="宋体" w:eastAsia="宋体" w:cs="宋体"/>
          <w:szCs w:val="21"/>
          <w:lang w:val="en-US" w:eastAsia="zh-CN"/>
        </w:rPr>
        <w:t>4.水果：巨峰葡萄、羊角蜜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default" w:ascii="宋体" w:hAnsi="宋体" w:eastAsia="宋体" w:cs="宋体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/>
          <w:bCs/>
          <w:sz w:val="21"/>
          <w:szCs w:val="21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四、值日活动</w:t>
      </w:r>
    </w:p>
    <w:tbl>
      <w:tblPr>
        <w:tblStyle w:val="7"/>
        <w:tblpPr w:leftFromText="180" w:rightFromText="180" w:vertAnchor="text" w:horzAnchor="page" w:tblpX="925" w:tblpY="141"/>
        <w:tblOverlap w:val="never"/>
        <w:tblW w:w="103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322"/>
        <w:gridCol w:w="3510"/>
        <w:gridCol w:w="35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5" w:hRule="atLeast"/>
        </w:trPr>
        <w:tc>
          <w:tcPr>
            <w:tcW w:w="3322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41525" cy="1531620"/>
                  <wp:effectExtent l="0" t="0" r="15875" b="11430"/>
                  <wp:docPr id="6" name="图片 6" descr="37ec2989abcbf2c4f6f83c98468af81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37ec2989abcbf2c4f6f83c98468af81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41525" cy="15316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0" w:type="dxa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71370" cy="1553845"/>
                  <wp:effectExtent l="0" t="0" r="5080" b="8255"/>
                  <wp:docPr id="7" name="图片 7" descr="fac32967a434f6f47f8c4438e701391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fac32967a434f6f47f8c4438e701391b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71370" cy="15538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5" w:type="dxa"/>
          </w:tcPr>
          <w:p>
            <w:pPr>
              <w:jc w:val="both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sz w:val="21"/>
                <w:szCs w:val="21"/>
                <w:vertAlign w:val="baseline"/>
                <w:lang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Chars="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四、温馨提示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 w:leftChars="200" w:firstLine="0" w:firstLineChars="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早晚温差较大，请家长注意孩子的衣物穿搭。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/>
          <w:b w:val="0"/>
          <w:bCs w:val="0"/>
          <w:sz w:val="21"/>
          <w:szCs w:val="21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  <w:t>2.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本周准备故事的小朋友请及时把书带来。</w:t>
      </w:r>
    </w:p>
    <w:sectPr>
      <w:footerReference r:id="rId3" w:type="default"/>
      <w:pgSz w:w="11906" w:h="16838"/>
      <w:pgMar w:top="1417" w:right="1304" w:bottom="1247" w:left="124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hint="eastAsia" w:eastAsiaTheme="minorEastAsia"/>
        <w:lang w:val="en-US" w:eastAsia="zh-CN"/>
      </w:rPr>
    </w:pPr>
    <w:r>
      <w:rPr>
        <w:rFonts w:hint="eastAsia"/>
        <w:lang w:val="en-US" w:eastAsia="zh-CN"/>
      </w:rPr>
      <w:t xml:space="preserve"> 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ZlMDdhNDYyNmUyNjJlM2MyYTBhZmM4NThlYTVhZWQifQ=="/>
  </w:docVars>
  <w:rsids>
    <w:rsidRoot w:val="00000000"/>
    <w:rsid w:val="44855E43"/>
    <w:rsid w:val="4F3F3010"/>
    <w:rsid w:val="61CE19B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HTML Preformatted"/>
    <w:basedOn w:val="1"/>
    <w:qFormat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paragraph" w:styleId="5">
    <w:name w:val="Normal (Web)"/>
    <w:basedOn w:val="1"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</w:rPr>
  </w:style>
  <w:style w:type="character" w:styleId="10">
    <w:name w:val="Hyperlink"/>
    <w:qFormat/>
    <w:uiPriority w:val="0"/>
    <w:rPr>
      <w:color w:val="0000FF"/>
      <w:u w:val="single"/>
    </w:rPr>
  </w:style>
  <w:style w:type="table" w:customStyle="1" w:styleId="11">
    <w:name w:val="普通表格 11"/>
    <w:basedOn w:val="6"/>
    <w:qFormat/>
    <w:uiPriority w:val="99"/>
    <w:pPr>
      <w:spacing w:after="0"/>
    </w:pPr>
    <w:rPr>
      <w:rFonts w:ascii="Times New Roman" w:hAnsi="Times New Roman" w:eastAsia="宋体" w:cs="Times New Roman"/>
      <w:sz w:val="20"/>
      <w:szCs w:val="20"/>
      <w:lang w:eastAsia="zh-CN"/>
    </w:rPr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character" w:customStyle="1" w:styleId="12">
    <w:name w:val="NormalCharacter"/>
    <w:link w:val="1"/>
    <w:semiHidden/>
    <w:qFormat/>
    <w:uiPriority w:val="0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jpeg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1.xml"/><Relationship Id="rId10" Type="http://schemas.openxmlformats.org/officeDocument/2006/relationships/image" Target="media/image6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745</Words>
  <Characters>758</Characters>
  <Lines>0</Lines>
  <Paragraphs>0</Paragraphs>
  <TotalTime>4</TotalTime>
  <ScaleCrop>false</ScaleCrop>
  <LinksUpToDate>false</LinksUpToDate>
  <CharactersWithSpaces>762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2021-09-21T21:20:00Z</dcterms:created>
  <dc:creator>john</dc:creator>
  <cp:lastModifiedBy>无与伦比的2B、ゝ</cp:lastModifiedBy>
  <cp:lastPrinted>2023-04-19T04:48:00Z</cp:lastPrinted>
  <dcterms:modified xsi:type="dcterms:W3CDTF">2024-05-31T04:51:05Z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80879373C7964EC5A4A08720CBC5B800_13</vt:lpwstr>
  </property>
</Properties>
</file>