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2EB8" w14:textId="5E82C86C" w:rsidR="00580F81" w:rsidRDefault="00000000">
      <w:pPr>
        <w:jc w:val="center"/>
        <w:rPr>
          <w:rFonts w:ascii="微软雅黑" w:eastAsia="微软雅黑" w:hAnsi="微软雅黑" w:cs="微软雅黑"/>
          <w:b/>
          <w:bCs/>
          <w:sz w:val="36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_</w:t>
      </w:r>
      <w:r w:rsidR="00F617B2">
        <w:rPr>
          <w:rFonts w:ascii="微软雅黑" w:eastAsia="微软雅黑" w:hAnsi="微软雅黑" w:cs="微软雅黑" w:hint="eastAsia"/>
          <w:b/>
          <w:bCs/>
          <w:sz w:val="36"/>
          <w:szCs w:val="44"/>
        </w:rPr>
        <w:t>化学</w:t>
      </w:r>
      <w:r>
        <w:rPr>
          <w:rFonts w:ascii="微软雅黑" w:eastAsia="微软雅黑" w:hAnsi="微软雅黑" w:cs="微软雅黑" w:hint="eastAsia"/>
          <w:b/>
          <w:bCs/>
          <w:sz w:val="36"/>
          <w:szCs w:val="44"/>
        </w:rPr>
        <w:t>___学科“主人翁意识”素养培育分析表</w:t>
      </w:r>
    </w:p>
    <w:p w14:paraId="2DDE15F2" w14:textId="77777777" w:rsidR="00580F81" w:rsidRDefault="00580F81"/>
    <w:tbl>
      <w:tblPr>
        <w:tblStyle w:val="a3"/>
        <w:tblW w:w="88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12"/>
        <w:gridCol w:w="1244"/>
        <w:gridCol w:w="6523"/>
      </w:tblGrid>
      <w:tr w:rsidR="00580F81" w14:paraId="602C5E8C" w14:textId="77777777">
        <w:trPr>
          <w:trHeight w:val="907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3BFCBB3B" w14:textId="77777777" w:rsidR="00580F81" w:rsidRDefault="0000000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40"/>
              </w:rPr>
              <w:t>项目</w:t>
            </w:r>
          </w:p>
        </w:tc>
        <w:tc>
          <w:tcPr>
            <w:tcW w:w="7767" w:type="dxa"/>
            <w:gridSpan w:val="2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9A7A9DC" w14:textId="77777777" w:rsidR="00580F81" w:rsidRDefault="0000000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32"/>
                <w:szCs w:val="4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32"/>
                <w:szCs w:val="40"/>
              </w:rPr>
              <w:t>与“主人翁意识”相关内容</w:t>
            </w:r>
          </w:p>
        </w:tc>
      </w:tr>
      <w:tr w:rsidR="00580F81" w14:paraId="4628A2DA" w14:textId="77777777">
        <w:trPr>
          <w:trHeight w:val="1121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 w14:paraId="213403D8" w14:textId="77777777" w:rsidR="00580F81" w:rsidRDefault="0000000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课程</w:t>
            </w:r>
          </w:p>
          <w:p w14:paraId="638426EB" w14:textId="77777777" w:rsidR="00580F81" w:rsidRDefault="0000000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标准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 w14:paraId="5FD60113" w14:textId="77777777" w:rsidR="00580F81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素养目标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 w14:paraId="2FF431D6" w14:textId="6476471D" w:rsidR="00580F81" w:rsidRDefault="00F617B2">
            <w:r w:rsidRPr="00F617B2">
              <w:rPr>
                <w:rFonts w:hint="eastAsia"/>
              </w:rPr>
              <w:t>倡导学会学习、合作沟通、创新实践，从化学观念、科学思维、科学探究与实践、科学态度与责任等方面，全方位构建课程目标和学业质量体系。</w:t>
            </w:r>
          </w:p>
        </w:tc>
      </w:tr>
      <w:tr w:rsidR="00580F81" w14:paraId="1CC2FA56" w14:textId="77777777">
        <w:trPr>
          <w:trHeight w:val="1032"/>
        </w:trPr>
        <w:tc>
          <w:tcPr>
            <w:tcW w:w="1112" w:type="dxa"/>
            <w:vMerge/>
            <w:tcBorders>
              <w:tl2br w:val="nil"/>
              <w:tr2bl w:val="nil"/>
            </w:tcBorders>
            <w:vAlign w:val="center"/>
          </w:tcPr>
          <w:p w14:paraId="1FFC634F" w14:textId="77777777" w:rsidR="00580F81" w:rsidRDefault="00580F81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 w14:paraId="307A8692" w14:textId="77777777" w:rsidR="00580F81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课程内容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 w14:paraId="678963B5" w14:textId="6B503453" w:rsidR="00580F81" w:rsidRDefault="00F617B2">
            <w:r>
              <w:rPr>
                <w:rFonts w:hint="eastAsia"/>
              </w:rPr>
              <w:t>科学探究与化学实验、化学与社会·跨学科实践</w:t>
            </w:r>
          </w:p>
        </w:tc>
      </w:tr>
      <w:tr w:rsidR="00580F81" w14:paraId="06F820A3" w14:textId="77777777">
        <w:trPr>
          <w:trHeight w:val="1538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 w14:paraId="7F0A7813" w14:textId="77777777" w:rsidR="00580F81" w:rsidRDefault="0000000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教材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 w14:paraId="4FAD7201" w14:textId="77777777" w:rsidR="00580F81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七年级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 w14:paraId="4BFB6901" w14:textId="77777777" w:rsidR="00580F81" w:rsidRDefault="00580F81"/>
        </w:tc>
      </w:tr>
      <w:tr w:rsidR="00580F81" w14:paraId="340F48A5" w14:textId="77777777">
        <w:trPr>
          <w:trHeight w:val="1538"/>
        </w:trPr>
        <w:tc>
          <w:tcPr>
            <w:tcW w:w="1112" w:type="dxa"/>
            <w:vMerge/>
            <w:tcBorders>
              <w:tl2br w:val="nil"/>
              <w:tr2bl w:val="nil"/>
            </w:tcBorders>
            <w:vAlign w:val="center"/>
          </w:tcPr>
          <w:p w14:paraId="7808B573" w14:textId="77777777" w:rsidR="00580F81" w:rsidRDefault="00580F81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 w14:paraId="0125EB60" w14:textId="77777777" w:rsidR="00580F81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八年级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 w14:paraId="26C37940" w14:textId="77777777" w:rsidR="00580F81" w:rsidRDefault="00580F81"/>
        </w:tc>
      </w:tr>
      <w:tr w:rsidR="00580F81" w14:paraId="56AFEFA6" w14:textId="77777777">
        <w:trPr>
          <w:trHeight w:val="1538"/>
        </w:trPr>
        <w:tc>
          <w:tcPr>
            <w:tcW w:w="1112" w:type="dxa"/>
            <w:vMerge/>
            <w:tcBorders>
              <w:tl2br w:val="nil"/>
              <w:tr2bl w:val="nil"/>
            </w:tcBorders>
            <w:vAlign w:val="center"/>
          </w:tcPr>
          <w:p w14:paraId="4962B05B" w14:textId="77777777" w:rsidR="00580F81" w:rsidRDefault="00580F81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 w14:paraId="6A145D0C" w14:textId="77777777" w:rsidR="00580F81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九年级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 w14:paraId="573A9E08" w14:textId="43E87ACE" w:rsidR="0045339D" w:rsidRDefault="004533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章第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节怎样学习和研究化学</w:t>
            </w:r>
          </w:p>
          <w:p w14:paraId="019D3431" w14:textId="071881E2" w:rsidR="005E0DB9" w:rsidRDefault="005E0DB9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章水的净化</w:t>
            </w:r>
          </w:p>
          <w:p w14:paraId="5D2941DD" w14:textId="6E45D4AB" w:rsidR="0045339D" w:rsidRDefault="004533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章第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节金属防护和非金属回收</w:t>
            </w:r>
          </w:p>
          <w:p w14:paraId="4B814749" w14:textId="165EC0BB" w:rsidR="005E0DB9" w:rsidRDefault="005E0DB9">
            <w:pPr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章广范应用的酸碱盐</w:t>
            </w:r>
          </w:p>
          <w:p w14:paraId="2A42908B" w14:textId="48F6F132" w:rsidR="00580F81" w:rsidRDefault="004533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章化学与社会</w:t>
            </w:r>
          </w:p>
        </w:tc>
      </w:tr>
      <w:tr w:rsidR="00580F81" w14:paraId="233A58F6" w14:textId="77777777">
        <w:trPr>
          <w:trHeight w:val="1538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 w14:paraId="36899443" w14:textId="77777777" w:rsidR="00580F81" w:rsidRDefault="0000000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跨学科主题</w:t>
            </w:r>
          </w:p>
          <w:p w14:paraId="5709A9D4" w14:textId="77777777" w:rsidR="00580F81" w:rsidRDefault="00000000">
            <w:pPr>
              <w:jc w:val="center"/>
              <w:rPr>
                <w:rFonts w:ascii="黑体" w:eastAsia="黑体" w:hAnsi="黑体" w:cs="黑体"/>
                <w:sz w:val="28"/>
                <w:szCs w:val="36"/>
              </w:rPr>
            </w:pPr>
            <w:r>
              <w:rPr>
                <w:rFonts w:ascii="黑体" w:eastAsia="黑体" w:hAnsi="黑体" w:cs="黑体" w:hint="eastAsia"/>
                <w:sz w:val="28"/>
                <w:szCs w:val="36"/>
              </w:rPr>
              <w:t>重构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 w14:paraId="28C4FB8A" w14:textId="77777777" w:rsidR="00580F81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七年级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 w14:paraId="27F2A896" w14:textId="77777777" w:rsidR="00580F81" w:rsidRDefault="00580F81"/>
        </w:tc>
      </w:tr>
      <w:tr w:rsidR="00580F81" w14:paraId="60FA077C" w14:textId="77777777">
        <w:trPr>
          <w:trHeight w:val="1538"/>
        </w:trPr>
        <w:tc>
          <w:tcPr>
            <w:tcW w:w="1112" w:type="dxa"/>
            <w:vMerge/>
            <w:tcBorders>
              <w:tl2br w:val="nil"/>
              <w:tr2bl w:val="nil"/>
            </w:tcBorders>
          </w:tcPr>
          <w:p w14:paraId="1073A060" w14:textId="77777777" w:rsidR="00580F81" w:rsidRDefault="00580F81"/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 w14:paraId="3EDC2F88" w14:textId="77777777" w:rsidR="00580F81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八年级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 w14:paraId="20185823" w14:textId="77777777" w:rsidR="00580F81" w:rsidRDefault="00580F81"/>
        </w:tc>
      </w:tr>
      <w:tr w:rsidR="00580F81" w14:paraId="6FDF28FA" w14:textId="77777777">
        <w:trPr>
          <w:trHeight w:val="1685"/>
        </w:trPr>
        <w:tc>
          <w:tcPr>
            <w:tcW w:w="1112" w:type="dxa"/>
            <w:vMerge/>
            <w:tcBorders>
              <w:tl2br w:val="nil"/>
              <w:tr2bl w:val="nil"/>
            </w:tcBorders>
          </w:tcPr>
          <w:p w14:paraId="72FE18E7" w14:textId="77777777" w:rsidR="00580F81" w:rsidRDefault="00580F81"/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 w14:paraId="190E5599" w14:textId="77777777" w:rsidR="00580F81" w:rsidRDefault="00000000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九年级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 w14:paraId="7D2386AC" w14:textId="37756B7C" w:rsidR="0045339D" w:rsidRDefault="0045339D" w:rsidP="0045339D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微型空气质量“检测站”的组装与使用</w:t>
            </w:r>
          </w:p>
          <w:p w14:paraId="2E6AB600" w14:textId="2EA9487E" w:rsidR="0045339D" w:rsidRDefault="0045339D" w:rsidP="0045339D"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基于特定需求设计和制作简易供氧器</w:t>
            </w:r>
          </w:p>
          <w:p w14:paraId="573E126E" w14:textId="7ED282F9" w:rsidR="0045339D" w:rsidRDefault="0045339D" w:rsidP="0045339D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水质检测及自制净水器</w:t>
            </w:r>
          </w:p>
          <w:p w14:paraId="0FF0733A" w14:textId="6F86A774" w:rsidR="0045339D" w:rsidRDefault="0045339D" w:rsidP="0045339D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>基于碳中和理念设计低碳行动方案</w:t>
            </w:r>
          </w:p>
          <w:p w14:paraId="74A70912" w14:textId="06BFE83E" w:rsidR="0045339D" w:rsidRDefault="0045339D" w:rsidP="0045339D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>垃圾的分类与回收利用</w:t>
            </w:r>
          </w:p>
          <w:p w14:paraId="63C6692F" w14:textId="489960D6" w:rsidR="0045339D" w:rsidRDefault="0045339D" w:rsidP="0045339D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>探究土壤酸碱性对植物生长的影响</w:t>
            </w:r>
          </w:p>
          <w:p w14:paraId="13AB0CD7" w14:textId="0160C7C8" w:rsidR="0045339D" w:rsidRDefault="0045339D" w:rsidP="0045339D">
            <w:r>
              <w:rPr>
                <w:rFonts w:hint="eastAsia"/>
              </w:rPr>
              <w:lastRenderedPageBreak/>
              <w:t>(7)</w:t>
            </w:r>
            <w:r>
              <w:rPr>
                <w:rFonts w:hint="eastAsia"/>
              </w:rPr>
              <w:t>海洋资源的综合利用与制盐</w:t>
            </w:r>
          </w:p>
          <w:p w14:paraId="7201D34B" w14:textId="77777777" w:rsidR="0045339D" w:rsidRDefault="0045339D" w:rsidP="0045339D"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>制作模型并展示科学家探索物质组成与结构的历程</w:t>
            </w:r>
          </w:p>
          <w:p w14:paraId="5322C96E" w14:textId="0CC1630E" w:rsidR="0045339D" w:rsidRDefault="0045339D" w:rsidP="0045339D">
            <w:pPr>
              <w:rPr>
                <w:rFonts w:hint="eastAsia"/>
              </w:rPr>
            </w:pPr>
            <w:r>
              <w:rPr>
                <w:rFonts w:hint="eastAsia"/>
              </w:rPr>
              <w:t>(9)</w:t>
            </w:r>
            <w:r>
              <w:rPr>
                <w:rFonts w:hint="eastAsia"/>
              </w:rPr>
              <w:t>调查家用燃料的变迁与合理使用</w:t>
            </w:r>
          </w:p>
          <w:p w14:paraId="55F695D6" w14:textId="4B13E1D3" w:rsidR="0045339D" w:rsidRDefault="0045339D" w:rsidP="0045339D">
            <w:pPr>
              <w:rPr>
                <w:rFonts w:hint="eastAsia"/>
              </w:rPr>
            </w:pPr>
            <w:r>
              <w:rPr>
                <w:rFonts w:hint="eastAsia"/>
              </w:rPr>
              <w:t>(10)</w:t>
            </w:r>
            <w:r>
              <w:rPr>
                <w:rFonts w:hint="eastAsia"/>
              </w:rPr>
              <w:t>调查我国航天科技领城中新型材料、新型能源的应用</w:t>
            </w:r>
          </w:p>
        </w:tc>
      </w:tr>
    </w:tbl>
    <w:p w14:paraId="5F33F0C9" w14:textId="77777777" w:rsidR="00580F81" w:rsidRDefault="00580F81"/>
    <w:sectPr w:rsidR="00580F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I3YjgyZTJkMzQ3MGZiNTRkNDk3ZDM1NjQyNzY1OWQifQ=="/>
  </w:docVars>
  <w:rsids>
    <w:rsidRoot w:val="37A37296"/>
    <w:rsid w:val="0045339D"/>
    <w:rsid w:val="00580F81"/>
    <w:rsid w:val="005E0DB9"/>
    <w:rsid w:val="00F617B2"/>
    <w:rsid w:val="37A3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2CA15"/>
  <w15:docId w15:val="{8B98DDF6-369A-4A7E-87BD-738DC948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王震霄</dc:creator>
  <cp:lastModifiedBy>479659647@qq.com</cp:lastModifiedBy>
  <cp:revision>4</cp:revision>
  <dcterms:created xsi:type="dcterms:W3CDTF">2023-12-17T11:25:00Z</dcterms:created>
  <dcterms:modified xsi:type="dcterms:W3CDTF">2024-01-11T02:52:00Z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DEBE8EDF807E4262A7855FD09FB8B181_11</vt:lpwstr>
  </property>
</Properties>
</file>