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383"/>
        <w:gridCol w:w="2025"/>
        <w:gridCol w:w="1980"/>
        <w:gridCol w:w="1599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我们一起过端午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班幼儿对于端午节的经验已经相对丰富，他们不仅能够了解端午节的基本知识和习俗，还能够通过参与活动来深入体验和理解这个传统节日的文化意义。然而，由于幼儿的认知能力和理解能力有限，教师需要采用多种方式，如直观展示、亲身体验、故事讲述等，来帮助幼儿更好地了解和感受端午节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1.认识端午节的传统习俗，如赛龙舟、吃粽子、挂艾叶和喝雄黄酒等。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2.在包粽子等实践活动中，锻炼幼儿的手部精细动作和协调能力。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3.通过讲述端午节的历史故事和传统习俗，增强幼儿的民族自豪感和归属感。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15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建构区：端午龙舟、端午美食街           表演区：赛龙舟、汉服秀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阅读区：端午节、粽子的故事             美工区：五彩粽子、龙舟装饰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快乐跳跳球、轮胎上的游戏、极限挑战、趣玩彩虹伞、梅花桩、小小建筑师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攀爬小健将、趣味涂鸦墙、足球小健将、灌篮高手、大滚筒真好玩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预设话题：隐私安全、这些东西能吃吗、高空抛物危险大、躲开它们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生成话题：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话题与内容：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1.7的守恒        2.快乐投壶            3.快乐的端午节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4.舞韵龙舟   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5.粽子里的故事    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6.创意：五彩粽子   陶泥：龙舟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创造性游戏：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表演游戏：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端午联欢会（一）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体育游戏：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投壶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科探游戏：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蛋的沉浮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区域游戏：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建构区：龙舟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美工区：五彩香囊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阅读区：小粽子小粽子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手指游戏：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端午节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户外建构游戏：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赛龙舟（一）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区域游戏：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阅读区：五月五赛龙舟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益智区：谁轻谁重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生活区：端午集市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户外自主游戏：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沙水区：挖水渠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游戏区：好玩的滑梯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树屋区：探秘树屋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创造性游戏：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角色游戏：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体育游戏：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射五毒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区域游戏：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美工区：粽子的故事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表演区：舞韵龙舟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益智区：会跳的蛋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18"/>
                <w:szCs w:val="18"/>
                <w:shd w:val="clear" w:fill="FDFDF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人文资源：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18"/>
                <w:szCs w:val="18"/>
                <w:shd w:val="clear" w:fill="FDFDFE"/>
              </w:rPr>
              <w:t>幼儿园可以邀请当地的民俗专家、文化传承人或手工艺人到园所进行讲座或工作坊，让孩子们能够亲耳听到端午节的传说和故事，甚至亲身参与传统手工艺制作，如包粽子。</w:t>
            </w:r>
          </w:p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18"/>
                <w:szCs w:val="18"/>
                <w:shd w:val="clear" w:fill="FDFDF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社区资源：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18"/>
                <w:szCs w:val="18"/>
                <w:shd w:val="clear" w:fill="FDFDFE"/>
              </w:rPr>
              <w:t>邀请家长作为志愿者参与到端午节活动中来，他们可以与孩子一起包粽子、讲述自己的端午节记忆等。</w:t>
            </w:r>
          </w:p>
          <w:p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绘本资源：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18"/>
                <w:szCs w:val="18"/>
                <w:shd w:val="clear" w:fill="FDFDFE"/>
              </w:rPr>
              <w:t>幼儿园可以采购或借阅以端午节为主题的绘本，如《端午节的故事》、《小艾的端午节》等，这些绘本通常以图文并茂的方式生动地讲述端午节的历史、习俗和文化内涵。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提醒幼儿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劳逸结合。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家长带着孩子包粽子，体验其中的快乐与端午节传统知识。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2"/>
          <w:szCs w:val="22"/>
          <w:lang w:val="en-US" w:eastAsia="zh-CN"/>
        </w:rPr>
        <w:t>班级老师：周禹 黄初蓉 是小群       第15周        2024年5月27日——5月31日</w:t>
      </w:r>
    </w:p>
    <w:p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04E351C5"/>
    <w:rsid w:val="0F90511D"/>
    <w:rsid w:val="12A4515C"/>
    <w:rsid w:val="18330B8E"/>
    <w:rsid w:val="245E5E32"/>
    <w:rsid w:val="260404A8"/>
    <w:rsid w:val="2E505470"/>
    <w:rsid w:val="3E7A5B4F"/>
    <w:rsid w:val="421D4B59"/>
    <w:rsid w:val="49143F12"/>
    <w:rsid w:val="51B9225F"/>
    <w:rsid w:val="54656C6A"/>
    <w:rsid w:val="5FB85641"/>
    <w:rsid w:val="6B8007A0"/>
    <w:rsid w:val="6D7D39D9"/>
    <w:rsid w:val="715E0655"/>
    <w:rsid w:val="71987C90"/>
    <w:rsid w:val="72367D2B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960</Characters>
  <Lines>8</Lines>
  <Paragraphs>2</Paragraphs>
  <TotalTime>19</TotalTime>
  <ScaleCrop>false</ScaleCrop>
  <LinksUpToDate>false</LinksUpToDate>
  <CharactersWithSpaces>1126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周禹</cp:lastModifiedBy>
  <dcterms:modified xsi:type="dcterms:W3CDTF">2024-05-27T04:39:20Z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E18342FE3A294C2EA13E396E984E54D8_12</vt:lpwstr>
  </property>
</Properties>
</file>