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主题六：快乐的六一</w:t>
      </w:r>
    </w:p>
    <w:p>
      <w:pPr>
        <w:jc w:val="center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时间：</w:t>
      </w:r>
      <w:r>
        <w:rPr>
          <w:rFonts w:hint="eastAsia"/>
          <w:szCs w:val="21"/>
        </w:rPr>
        <w:t>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—5月</w:t>
      </w:r>
      <w:r>
        <w:rPr>
          <w:rFonts w:hint="eastAsia"/>
          <w:color w:val="000000"/>
          <w:szCs w:val="21"/>
          <w:lang w:val="en-US" w:eastAsia="zh-CN"/>
        </w:rPr>
        <w:t xml:space="preserve">31日      </w:t>
      </w:r>
      <w:r>
        <w:rPr>
          <w:rFonts w:hint="eastAsia"/>
          <w:szCs w:val="21"/>
        </w:rPr>
        <w:t>主题负责人：</w:t>
      </w:r>
      <w:r>
        <w:rPr>
          <w:rFonts w:hint="eastAsia"/>
          <w:szCs w:val="21"/>
          <w:lang w:val="en-US" w:eastAsia="zh-CN"/>
        </w:rPr>
        <w:t>朱晔 张淑雅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为了了解幼儿对“六一儿童节”的已有经验，</w:t>
      </w:r>
      <w:r>
        <w:rPr>
          <w:rFonts w:hint="eastAsia"/>
          <w:color w:val="auto"/>
          <w:lang w:val="en-US" w:eastAsia="zh-CN"/>
        </w:rPr>
        <w:t>我们和幼儿基于对儿童节的认识展开了一场谈话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8</w:t>
      </w:r>
      <w:r>
        <w:rPr>
          <w:rFonts w:hint="eastAsia"/>
          <w:color w:val="auto"/>
        </w:rPr>
        <w:t>名幼儿想在自己的教室里玩游戏，</w:t>
      </w:r>
      <w:r>
        <w:rPr>
          <w:rFonts w:hint="eastAsia"/>
          <w:color w:val="auto"/>
          <w:lang w:val="en-US" w:eastAsia="zh-CN"/>
        </w:rPr>
        <w:t>18</w:t>
      </w:r>
      <w:r>
        <w:rPr>
          <w:rFonts w:hint="eastAsia"/>
          <w:color w:val="auto"/>
        </w:rPr>
        <w:t>名幼儿想去户外玩游戏，</w:t>
      </w:r>
      <w:r>
        <w:rPr>
          <w:rFonts w:hint="eastAsia"/>
          <w:color w:val="auto"/>
          <w:lang w:val="en-US" w:eastAsia="zh-CN"/>
        </w:rPr>
        <w:t>5</w:t>
      </w:r>
      <w:r>
        <w:rPr>
          <w:rFonts w:hint="eastAsia"/>
          <w:color w:val="auto"/>
        </w:rPr>
        <w:t>名幼儿想和其他班级的好朋友一起玩游戏。</w:t>
      </w:r>
      <w:r>
        <w:rPr>
          <w:rFonts w:hint="eastAsia"/>
          <w:color w:val="auto"/>
          <w:lang w:eastAsia="zh-CN"/>
        </w:rPr>
        <w:t>孩子们在讲述的同时记录下了自己的想法：有</w:t>
      </w:r>
      <w:r>
        <w:rPr>
          <w:rFonts w:hint="eastAsia"/>
          <w:color w:val="auto"/>
          <w:lang w:val="en-US" w:eastAsia="zh-CN"/>
        </w:rPr>
        <w:t>10人想玩与水有关的游戏，有15人想玩与颜色有关的游戏，有6人想玩户外器械运动类游戏，有12人想看电影，有30人想收到礼物，……由此</w:t>
      </w:r>
      <w:r>
        <w:rPr>
          <w:rFonts w:hint="eastAsia" w:ascii="宋体" w:hAnsi="宋体" w:cs="宋体"/>
          <w:color w:val="auto"/>
          <w:szCs w:val="21"/>
          <w:lang w:eastAsia="zh-CN"/>
        </w:rPr>
        <w:t>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次</w:t>
      </w:r>
      <w:r>
        <w:rPr>
          <w:rFonts w:hint="eastAsia" w:ascii="宋体" w:hAnsi="宋体" w:cs="宋体"/>
          <w:color w:val="auto"/>
          <w:szCs w:val="21"/>
          <w:lang w:eastAsia="zh-CN"/>
        </w:rPr>
        <w:t>主题</w:t>
      </w:r>
      <w:r>
        <w:rPr>
          <w:rFonts w:hint="eastAsia" w:ascii="宋体" w:hAnsi="宋体" w:cs="宋体"/>
          <w:color w:val="auto"/>
          <w:szCs w:val="21"/>
        </w:rPr>
        <w:t>我们将围绕“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我们的六一</w:t>
      </w:r>
      <w:r>
        <w:rPr>
          <w:rFonts w:hint="eastAsia" w:ascii="宋体" w:hAnsi="宋体" w:cs="宋体"/>
          <w:color w:val="auto"/>
          <w:szCs w:val="21"/>
        </w:rPr>
        <w:t>”开展一系列的活动，为让每一个幼儿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度</w:t>
      </w:r>
      <w:r>
        <w:rPr>
          <w:rFonts w:hint="eastAsia" w:ascii="宋体" w:hAnsi="宋体" w:cs="宋体"/>
          <w:color w:val="auto"/>
          <w:szCs w:val="21"/>
        </w:rPr>
        <w:t>过一个自主、开心、有意义的节日。让孩子们在主动参与的过程中感受节日的浓浓氛围，</w:t>
      </w:r>
      <w:r>
        <w:rPr>
          <w:rFonts w:hint="eastAsia" w:ascii="宋体" w:hAnsi="宋体" w:cs="宋体"/>
          <w:color w:val="auto"/>
          <w:szCs w:val="21"/>
          <w:lang w:eastAsia="zh-CN"/>
        </w:rPr>
        <w:t>体验成为“节日小主人”的自豪感。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48895</wp:posOffset>
            </wp:positionV>
            <wp:extent cx="3808730" cy="2338070"/>
            <wp:effectExtent l="6350" t="6350" r="20320" b="1778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625465" cy="2818130"/>
            <wp:effectExtent l="0" t="0" r="13335" b="127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25465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7FCD1E73"/>
    <w:rsid w:val="1DBE4EA8"/>
    <w:rsid w:val="3FDC6340"/>
    <w:rsid w:val="544705F1"/>
    <w:rsid w:val="5F5B7A54"/>
    <w:rsid w:val="76064089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t>我的六一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984450542271"/>
          <c:y val="0.180154355016538"/>
          <c:w val="0.428328759963413"/>
          <c:h val="0.72282249173098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我的想法</c:v>
                </c:pt>
              </c:strCache>
            </c:strRef>
          </c:tx>
          <c:spPr>
            <a:solidFill>
              <a:schemeClr val="accent1"/>
            </a:solidFill>
            <a:ln w="12700">
              <a:noFill/>
            </a:ln>
            <a:effectLst>
              <a:outerShdw blurRad="50800" dist="254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explosion val="3"/>
          <c:dPt>
            <c:idx val="0"/>
            <c:bubble3D val="0"/>
            <c:spPr>
              <a:solidFill>
                <a:schemeClr val="accent1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1">
                    <a:alpha val="40000"/>
                  </a:schemeClr>
                </a:outerShdw>
              </a:effectLst>
              <a:sp3d contourW="12700"/>
            </c:spPr>
          </c:dPt>
          <c:dPt>
            <c:idx val="1"/>
            <c:bubble3D val="0"/>
            <c:explosion val="3"/>
            <c:spPr>
              <a:solidFill>
                <a:schemeClr val="accent2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2">
                    <a:alpha val="40000"/>
                  </a:schemeClr>
                </a:outerShdw>
              </a:effectLst>
              <a:sp3d contourW="12700"/>
            </c:spPr>
          </c:dPt>
          <c:dPt>
            <c:idx val="2"/>
            <c:bubble3D val="0"/>
            <c:spPr>
              <a:solidFill>
                <a:schemeClr val="accent3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3">
                    <a:alpha val="40000"/>
                  </a:schemeClr>
                </a:outerShdw>
              </a:effectLst>
              <a:sp3d contourW="12700"/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4">
                    <a:alpha val="40000"/>
                  </a:schemeClr>
                </a:outerShdw>
              </a:effectLst>
              <a:sp3d contourW="12700"/>
            </c:spPr>
          </c:dPt>
          <c:dLbls>
            <c:dLbl>
              <c:idx val="0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1" i="0" u="none" strike="noStrike" kern="120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1" i="0" u="none" strike="noStrike" kern="120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0" vertOverflow="ellipsis" vert="horz" wrap="square" lIns="38100" tIns="19050" rIns="38100" bIns="19050" anchor="ctr" anchorCtr="1" forceAA="0"/>
                <a:lstStyle/>
                <a:p>
                  <a:pPr>
                    <a:defRPr lang="zh-CN" sz="1000" b="1" i="0" u="none" strike="noStrike" kern="120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outEnd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玩水游戏</c:v>
                </c:pt>
                <c:pt idx="1">
                  <c:v>颜色游戏</c:v>
                </c:pt>
                <c:pt idx="2">
                  <c:v>器械运动游戏</c:v>
                </c:pt>
                <c:pt idx="3">
                  <c:v>看电影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 w="12700">
              <a:noFill/>
            </a:ln>
            <a:effectLst>
              <a:outerShdw blurRad="50800" dist="254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explosion val="3"/>
          <c:dPt>
            <c:idx val="0"/>
            <c:bubble3D val="0"/>
            <c:spPr>
              <a:solidFill>
                <a:schemeClr val="accent1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1">
                    <a:alpha val="40000"/>
                  </a:schemeClr>
                </a:outerShdw>
              </a:effectLst>
              <a:sp3d contourW="12700"/>
            </c:spPr>
          </c:dPt>
          <c:dPt>
            <c:idx val="1"/>
            <c:bubble3D val="0"/>
            <c:explosion val="3"/>
            <c:spPr>
              <a:solidFill>
                <a:schemeClr val="accent2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2">
                    <a:alpha val="40000"/>
                  </a:schemeClr>
                </a:outerShdw>
              </a:effectLst>
              <a:sp3d contourW="12700"/>
            </c:spPr>
          </c:dPt>
          <c:dPt>
            <c:idx val="2"/>
            <c:bubble3D val="0"/>
            <c:spPr>
              <a:solidFill>
                <a:schemeClr val="accent3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3">
                    <a:alpha val="40000"/>
                  </a:schemeClr>
                </a:outerShdw>
              </a:effectLst>
              <a:sp3d contourW="12700"/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4">
                    <a:alpha val="40000"/>
                  </a:schemeClr>
                </a:outerShdw>
              </a:effectLst>
              <a:sp3d contourW="127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玩水游戏</c:v>
                </c:pt>
                <c:pt idx="1">
                  <c:v>颜色游戏</c:v>
                </c:pt>
                <c:pt idx="2">
                  <c:v>器械运动游戏</c:v>
                </c:pt>
                <c:pt idx="3">
                  <c:v>看电影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 w="12700">
              <a:noFill/>
            </a:ln>
            <a:effectLst>
              <a:outerShdw blurRad="50800" dist="25400" dir="2700000" algn="tl" rotWithShape="0">
                <a:prstClr val="black">
                  <a:alpha val="40000"/>
                </a:prstClr>
              </a:outerShdw>
            </a:effectLst>
            <a:sp3d contourW="12700"/>
          </c:spPr>
          <c:explosion val="3"/>
          <c:dPt>
            <c:idx val="0"/>
            <c:bubble3D val="0"/>
            <c:spPr>
              <a:solidFill>
                <a:schemeClr val="accent1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1">
                    <a:alpha val="40000"/>
                  </a:schemeClr>
                </a:outerShdw>
              </a:effectLst>
              <a:sp3d contourW="12700"/>
            </c:spPr>
          </c:dPt>
          <c:dPt>
            <c:idx val="1"/>
            <c:bubble3D val="0"/>
            <c:explosion val="3"/>
            <c:spPr>
              <a:solidFill>
                <a:schemeClr val="accent2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2">
                    <a:alpha val="40000"/>
                  </a:schemeClr>
                </a:outerShdw>
              </a:effectLst>
              <a:sp3d contourW="12700"/>
            </c:spPr>
          </c:dPt>
          <c:dPt>
            <c:idx val="2"/>
            <c:bubble3D val="0"/>
            <c:spPr>
              <a:solidFill>
                <a:schemeClr val="accent3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3">
                    <a:alpha val="40000"/>
                  </a:schemeClr>
                </a:outerShdw>
              </a:effectLst>
              <a:sp3d contourW="12700"/>
            </c:spPr>
          </c:dPt>
          <c:dPt>
            <c:idx val="3"/>
            <c:bubble3D val="0"/>
            <c:spPr>
              <a:solidFill>
                <a:schemeClr val="accent4"/>
              </a:solidFill>
              <a:ln w="12700">
                <a:noFill/>
              </a:ln>
              <a:effectLst>
                <a:outerShdw blurRad="50800" dist="25400" dir="2700000" algn="tl" rotWithShape="0">
                  <a:schemeClr val="accent4">
                    <a:alpha val="40000"/>
                  </a:schemeClr>
                </a:outerShdw>
              </a:effectLst>
              <a:sp3d contourW="127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1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玩水游戏</c:v>
                </c:pt>
                <c:pt idx="1">
                  <c:v>颜色游戏</c:v>
                </c:pt>
                <c:pt idx="2">
                  <c:v>器械运动游戏</c:v>
                </c:pt>
                <c:pt idx="3">
                  <c:v>看电影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 forceAA="0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13">
    <a:dk1>
      <a:srgbClr val="000000"/>
    </a:dk1>
    <a:lt1>
      <a:srgbClr val="FFFFFF"/>
    </a:lt1>
    <a:dk2>
      <a:srgbClr val="0C0E1F"/>
    </a:dk2>
    <a:lt2>
      <a:srgbClr val="FEFFFF"/>
    </a:lt2>
    <a:accent1>
      <a:srgbClr val="4F6BFD"/>
    </a:accent1>
    <a:accent2>
      <a:srgbClr val="FBC100"/>
    </a:accent2>
    <a:accent3>
      <a:srgbClr val="FB5660"/>
    </a:accent3>
    <a:accent4>
      <a:srgbClr val="00C182"/>
    </a:accent4>
    <a:accent5>
      <a:srgbClr val="FF8957"/>
    </a:accent5>
    <a:accent6>
      <a:srgbClr val="00B0F0"/>
    </a:accent6>
    <a:hlink>
      <a:srgbClr val="304FFE"/>
    </a:hlink>
    <a:folHlink>
      <a:srgbClr val="492067"/>
    </a:folHlink>
  </a:clrScheme>
  <a:fontScheme name="自定义 2">
    <a:majorFont>
      <a:latin typeface="微软雅黑"/>
      <a:ea typeface="微软雅黑"/>
      <a:cs typeface=""/>
    </a:majorFont>
    <a:minorFont>
      <a:latin typeface="微软雅黑"/>
      <a:ea typeface="微软雅黑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6879</Words>
  <Characters>7089</Characters>
  <Lines>0</Lines>
  <Paragraphs>0</Paragraphs>
  <TotalTime>14</TotalTime>
  <ScaleCrop>false</ScaleCrop>
  <LinksUpToDate>false</LinksUpToDate>
  <CharactersWithSpaces>7093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讨厌</cp:lastModifiedBy>
  <dcterms:modified xsi:type="dcterms:W3CDTF">2024-05-26T19:43:50Z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6101D19F9BA73530762053661F81B58B_43</vt:lpwstr>
  </property>
</Properties>
</file>