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val="0"/>
          <w:sz w:val="36"/>
          <w:szCs w:val="36"/>
          <w:lang w:val="en-US" w:eastAsia="zh-CN"/>
        </w:rPr>
      </w:pPr>
      <w:bookmarkStart w:id="0" w:name="_GoBack"/>
      <w:bookmarkEnd w:id="0"/>
      <w:r>
        <w:rPr>
          <w:rFonts w:hint="eastAsia" w:ascii="宋体" w:hAnsi="宋体"/>
          <w:b/>
          <w:bCs w:val="0"/>
          <w:sz w:val="36"/>
          <w:szCs w:val="36"/>
          <w:lang w:val="en-US" w:eastAsia="zh-CN"/>
        </w:rPr>
        <w:t>自制量筒</w:t>
      </w:r>
    </w:p>
    <w:p>
      <w:pPr>
        <w:numPr>
          <w:ilvl w:val="0"/>
          <w:numId w:val="1"/>
        </w:numPr>
        <w:jc w:val="left"/>
        <w:rPr>
          <w:rFonts w:hint="eastAsia" w:ascii="宋体" w:hAnsi="宋体"/>
          <w:bCs/>
          <w:sz w:val="24"/>
          <w:lang w:val="en-US" w:eastAsia="zh-CN"/>
        </w:rPr>
      </w:pPr>
      <w:r>
        <w:rPr>
          <w:rFonts w:hint="eastAsia" w:ascii="宋体" w:hAnsi="宋体"/>
          <w:bCs/>
          <w:sz w:val="24"/>
          <w:lang w:val="en-US" w:eastAsia="zh-CN"/>
        </w:rPr>
        <w:t xml:space="preserve">教学目标  知识与技能：知道体积的常用计量单位；初步学会使用量筒测量液体体积。 过程与方法：通过讨论让学生了解体积测量与人类是密切相关，让学生亲自操作， 初步掌握量筒的使用方法。  情感态度与价值观：初步养成仔细观察和正确记录实验数据的习惯，以及在探究 活动中与人分享和交流思想的科学素养。    </w:t>
      </w:r>
    </w:p>
    <w:p>
      <w:pPr>
        <w:numPr>
          <w:ilvl w:val="0"/>
          <w:numId w:val="1"/>
        </w:numPr>
        <w:ind w:left="0" w:leftChars="0" w:firstLine="0" w:firstLineChars="0"/>
        <w:jc w:val="left"/>
        <w:rPr>
          <w:rFonts w:hint="eastAsia" w:ascii="宋体" w:hAnsi="宋体"/>
          <w:bCs/>
          <w:sz w:val="24"/>
          <w:lang w:val="en-US" w:eastAsia="zh-CN"/>
        </w:rPr>
      </w:pPr>
      <w:r>
        <w:rPr>
          <w:rFonts w:hint="eastAsia" w:ascii="宋体" w:hAnsi="宋体"/>
          <w:bCs/>
          <w:sz w:val="24"/>
          <w:lang w:val="en-US" w:eastAsia="zh-CN"/>
        </w:rPr>
        <w:t xml:space="preserve">教学重难点  教学重点：量筒的使用方法。  教学难点：利用排水法测量不规则固体的体积。   </w:t>
      </w:r>
    </w:p>
    <w:p>
      <w:pPr>
        <w:numPr>
          <w:numId w:val="0"/>
        </w:numPr>
        <w:ind w:leftChars="0"/>
        <w:jc w:val="left"/>
        <w:rPr>
          <w:rFonts w:hint="eastAsia" w:ascii="宋体" w:hAnsi="宋体"/>
          <w:bCs/>
          <w:sz w:val="24"/>
          <w:lang w:val="en-US" w:eastAsia="zh-CN"/>
        </w:rPr>
      </w:pPr>
      <w:r>
        <w:rPr>
          <w:rFonts w:hint="eastAsia" w:ascii="宋体" w:hAnsi="宋体"/>
          <w:bCs/>
          <w:sz w:val="24"/>
          <w:lang w:val="en-US" w:eastAsia="zh-CN"/>
        </w:rPr>
        <w:t xml:space="preserve">三、教学准备  量筒、木块、泡沫、石头、棉线、烧杯、水   </w:t>
      </w:r>
    </w:p>
    <w:p>
      <w:pPr>
        <w:numPr>
          <w:numId w:val="0"/>
        </w:numPr>
        <w:ind w:leftChars="0"/>
        <w:jc w:val="left"/>
        <w:rPr>
          <w:rFonts w:hint="eastAsia" w:ascii="宋体" w:hAnsi="宋体"/>
          <w:bCs/>
          <w:sz w:val="24"/>
          <w:lang w:val="en-US" w:eastAsia="zh-CN"/>
        </w:rPr>
      </w:pPr>
      <w:r>
        <w:rPr>
          <w:rFonts w:hint="eastAsia" w:ascii="宋体" w:hAnsi="宋体"/>
          <w:bCs/>
          <w:sz w:val="24"/>
          <w:lang w:val="en-US" w:eastAsia="zh-CN"/>
        </w:rPr>
        <w:t>四、教学过程      在体积的测量中，不同的测量对象同样需要不同的测量工具。规则固体的体积测量是建立在长度测量的基础上的，所以本节课可以以此为导入，然后再进行液体体积测量的教学。液体体积的常用测量工具量筒的使用是本节课的一个重点和难点，使用量筒的时候需要做到一放、二看、三读，其中需要特别强调“二平”：量筒必须放平，视线应与量筒内凹液面的最低点相平（水银除外，与凸液面的最高点相平）。在液体体积的测量中还有一个细节需要提醒学生：用滴管向量筒滴加少量液体的时候，需要将滴管垂直地放在量筒的上方逐滴加入。测量液体体积是其后测量容器容积及不规则固体体积的基础，所以学会正确使用量筒至关重要    </w:t>
      </w:r>
    </w:p>
    <w:p>
      <w:pPr>
        <w:numPr>
          <w:numId w:val="0"/>
        </w:numPr>
        <w:ind w:leftChars="0"/>
        <w:jc w:val="left"/>
        <w:rPr>
          <w:rFonts w:hint="eastAsia" w:ascii="宋体" w:hAnsi="宋体"/>
          <w:bCs/>
          <w:sz w:val="24"/>
          <w:lang w:val="en-US" w:eastAsia="zh-CN"/>
        </w:rPr>
      </w:pPr>
      <w:r>
        <w:rPr>
          <w:rFonts w:hint="eastAsia" w:ascii="宋体" w:hAnsi="宋体"/>
          <w:bCs/>
          <w:sz w:val="24"/>
          <w:lang w:val="en-US" w:eastAsia="zh-CN"/>
        </w:rPr>
        <w:t>学生活动 活动1.9：测量体积   预期目标：学会测量固体、液体和不规则物体的体积</w:t>
      </w:r>
    </w:p>
    <w:p>
      <w:pPr>
        <w:numPr>
          <w:ilvl w:val="0"/>
          <w:numId w:val="2"/>
        </w:numPr>
        <w:jc w:val="left"/>
        <w:rPr>
          <w:rFonts w:hint="eastAsia" w:ascii="宋体" w:hAnsi="宋体"/>
          <w:bCs/>
          <w:sz w:val="24"/>
          <w:lang w:val="en-US" w:eastAsia="zh-CN"/>
        </w:rPr>
      </w:pPr>
      <w:r>
        <w:rPr>
          <w:rFonts w:hint="eastAsia" w:ascii="宋体" w:hAnsi="宋体"/>
          <w:bCs/>
          <w:sz w:val="24"/>
          <w:lang w:val="en-US" w:eastAsia="zh-CN"/>
        </w:rPr>
        <w:t xml:space="preserve">活动建议：测量规则物体的体积，教学中需要回顾刻度尺的使用方法和客观地记录测量结果的重要性。对容器容积的测量可以让学生先估计，比如可口可乐易拉罐的容积，酱油瓶的容积，矿泉水瓶的容积，让科学与生活贴近。不规则物体的体积采用的也是差量法，提醒学生石块放入量筒的时候，需轻轻滑下，防止砸碎量筒底部。对基础较好的班级可以拓展探究一下如何测量浮在水面上的小木块体积，其中小石块和小木块最好是长条形的，容易操作。   </w:t>
      </w:r>
    </w:p>
    <w:p>
      <w:pPr>
        <w:numPr>
          <w:ilvl w:val="0"/>
          <w:numId w:val="2"/>
        </w:numPr>
        <w:jc w:val="left"/>
        <w:rPr>
          <w:rFonts w:hint="eastAsia" w:ascii="宋体" w:hAnsi="宋体"/>
          <w:bCs/>
          <w:sz w:val="24"/>
          <w:lang w:val="en-US" w:eastAsia="zh-CN"/>
        </w:rPr>
      </w:pPr>
      <w:r>
        <w:rPr>
          <w:rFonts w:hint="eastAsia" w:ascii="宋体" w:hAnsi="宋体"/>
          <w:bCs/>
          <w:sz w:val="24"/>
          <w:lang w:val="en-US" w:eastAsia="zh-CN"/>
        </w:rPr>
        <w:t>训练与评价   “我是小小科学家”---课外探究  怎样测量飘在水面上的塑料泡沫的体积呢？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楷体">
    <w:altName w:val="宋体"/>
    <w:panose1 w:val="02010609060101010101"/>
    <w:charset w:val="86"/>
    <w:family w:val="modern"/>
    <w:pitch w:val="default"/>
    <w:sig w:usb0="00000000" w:usb1="00000000" w:usb2="00000016" w:usb3="00000000" w:csb0="00040001" w:csb1="00000000"/>
  </w:font>
  <w:font w:name="楷体_GB2312">
    <w:altName w:val="宋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Calibri Light">
    <w:altName w:val="Lucida Sans Unicode"/>
    <w:panose1 w:val="020F0302020204030204"/>
    <w:charset w:val="00"/>
    <w:family w:val="swiss"/>
    <w:pitch w:val="default"/>
    <w:sig w:usb0="00000000" w:usb1="00000000" w:usb2="00000009" w:usb3="00000000" w:csb0="200001FF" w:csb1="00000000"/>
  </w:font>
  <w:font w:name="Wingdings">
    <w:panose1 w:val="05000000000000000000"/>
    <w:charset w:val="00"/>
    <w:family w:val="auto"/>
    <w:pitch w:val="default"/>
    <w:sig w:usb0="00000000" w:usb1="00000000" w:usb2="00000000" w:usb3="00000000" w:csb0="80000000" w:csb1="00000000"/>
  </w:font>
  <w:font w:name="Courier New">
    <w:panose1 w:val="02070309020205020404"/>
    <w:charset w:val="00"/>
    <w:family w:val="modern"/>
    <w:pitch w:val="default"/>
    <w:sig w:usb0="00007A87" w:usb1="80000000" w:usb2="00000008" w:usb3="00000000" w:csb0="400001FF" w:csb1="FFFF0000"/>
  </w:font>
  <w:font w:name="Verdana">
    <w:panose1 w:val="020B0604030504040204"/>
    <w:charset w:val="00"/>
    <w:family w:val="swiss"/>
    <w:pitch w:val="default"/>
    <w:sig w:usb0="00000287" w:usb1="00000000"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61007A87" w:usb1="80000000" w:usb2="00000008" w:usb3="00000000" w:csb0="200101FF" w:csb1="20280000"/>
  </w:font>
  <w:font w:name="微软雅黑">
    <w:altName w:val="宋体"/>
    <w:panose1 w:val="020B0503020204020204"/>
    <w:charset w:val="86"/>
    <w:family w:val="swiss"/>
    <w:pitch w:val="default"/>
    <w:sig w:usb0="00000000" w:usb1="00000000" w:usb2="00000016" w:usb3="00000000" w:csb0="0004001F" w:csb1="00000000"/>
  </w:font>
  <w:font w:name="sans-serif">
    <w:altName w:val="Courier New"/>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宋体 ! important">
    <w:altName w:val="宋体"/>
    <w:panose1 w:val="00000000000000000000"/>
    <w:charset w:val="00"/>
    <w:family w:val="auto"/>
    <w:pitch w:val="default"/>
    <w:sig w:usb0="00000000" w:usb1="00000000" w:usb2="00000000" w:usb3="00000000" w:csb0="00000000" w:csb1="00000000"/>
  </w:font>
  <w:font w:name="iconfont">
    <w:altName w:val="Courier New"/>
    <w:panose1 w:val="00000000000000000000"/>
    <w:charset w:val="00"/>
    <w:family w:val="auto"/>
    <w:pitch w:val="default"/>
    <w:sig w:usb0="00000000" w:usb1="00000000" w:usb2="00000000" w:usb3="00000000" w:csb0="00000000" w:csb1="00000000"/>
  </w:font>
  <w:font w:name="Comic Sans MS">
    <w:panose1 w:val="030F0702030302020204"/>
    <w:charset w:val="00"/>
    <w:family w:val="auto"/>
    <w:pitch w:val="default"/>
    <w:sig w:usb0="00000287" w:usb1="00000000" w:usb2="00000000" w:usb3="00000000" w:csb0="2000009F" w:csb1="00000000"/>
  </w:font>
  <w:font w:name="Arial Black">
    <w:panose1 w:val="020B0A04020102020204"/>
    <w:charset w:val="00"/>
    <w:family w:val="auto"/>
    <w:pitch w:val="default"/>
    <w:sig w:usb0="00000287" w:usb1="00000000" w:usb2="00000000" w:usb3="00000000" w:csb0="2000009F" w:csb1="DFD70000"/>
  </w:font>
  <w:font w:name="汉仪旗黑-55S">
    <w:panose1 w:val="00020600040101010101"/>
    <w:charset w:val="86"/>
    <w:family w:val="auto"/>
    <w:pitch w:val="default"/>
    <w:sig w:usb0="A00002BF" w:usb1="18EF7CFA" w:usb2="00000016" w:usb3="00000000" w:csb0="00040000" w:csb1="00000000"/>
  </w:font>
  <w:font w:name="汉仪旗黑-55">
    <w:panose1 w:val="00020600040101010101"/>
    <w:charset w:val="86"/>
    <w:family w:val="auto"/>
    <w:pitch w:val="default"/>
    <w:sig w:usb0="A00002BF" w:usb1="18EF7CFA" w:usb2="00000016"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宋体-PUA">
    <w:panose1 w:val="02010600030101010101"/>
    <w:charset w:val="86"/>
    <w:family w:val="auto"/>
    <w:pitch w:val="default"/>
    <w:sig w:usb0="00000000" w:usb1="1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C1B32D"/>
    <w:multiLevelType w:val="singleLevel"/>
    <w:tmpl w:val="C0C1B32D"/>
    <w:lvl w:ilvl="0" w:tentative="0">
      <w:start w:val="5"/>
      <w:numFmt w:val="chineseCounting"/>
      <w:suff w:val="nothing"/>
      <w:lvlText w:val="%1，"/>
      <w:lvlJc w:val="left"/>
      <w:rPr>
        <w:rFonts w:hint="eastAsia"/>
      </w:rPr>
    </w:lvl>
  </w:abstractNum>
  <w:abstractNum w:abstractNumId="1">
    <w:nsid w:val="29D2D22D"/>
    <w:multiLevelType w:val="singleLevel"/>
    <w:tmpl w:val="29D2D22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30A26"/>
    <w:rsid w:val="19C30A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2018-01-08T13:08:00Z</dcterms:created>
  <dc:creator>Administrator</dc:creator>
  <cp:lastModifiedBy>Administrator</cp:lastModifiedBy>
  <dcterms:modified xsi:type="dcterms:W3CDTF">2018-01-08T13:15:05Z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