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CED" w:rsidRPr="00042CED" w:rsidRDefault="00042CED" w:rsidP="00522621">
      <w:pPr>
        <w:widowControl/>
        <w:shd w:val="clear" w:color="auto" w:fill="FFFFFF"/>
        <w:jc w:val="center"/>
        <w:outlineLvl w:val="1"/>
        <w:rPr>
          <w:rFonts w:asciiTheme="minorEastAsia" w:hAnsiTheme="minorEastAsia" w:cs="宋体"/>
          <w:b/>
          <w:snapToGrid w:val="0"/>
          <w:kern w:val="0"/>
          <w:sz w:val="28"/>
          <w:szCs w:val="21"/>
        </w:rPr>
      </w:pPr>
      <w:r w:rsidRPr="00042CED">
        <w:rPr>
          <w:rFonts w:asciiTheme="minorEastAsia" w:hAnsiTheme="minorEastAsia" w:cs="宋体" w:hint="eastAsia"/>
          <w:b/>
          <w:snapToGrid w:val="0"/>
          <w:kern w:val="0"/>
          <w:sz w:val="28"/>
          <w:szCs w:val="21"/>
        </w:rPr>
        <w:t>台湾地区普通学校自闭症儿童辅导</w:t>
      </w:r>
      <w:r w:rsidR="00010C31">
        <w:rPr>
          <w:rFonts w:asciiTheme="minorEastAsia" w:hAnsiTheme="minorEastAsia" w:cs="宋体" w:hint="eastAsia"/>
          <w:b/>
          <w:snapToGrid w:val="0"/>
          <w:kern w:val="0"/>
          <w:sz w:val="28"/>
          <w:szCs w:val="21"/>
        </w:rPr>
        <w:t>的</w:t>
      </w:r>
      <w:bookmarkStart w:id="0" w:name="_GoBack"/>
      <w:bookmarkEnd w:id="0"/>
      <w:r w:rsidR="00010C31">
        <w:rPr>
          <w:rFonts w:asciiTheme="minorEastAsia" w:hAnsiTheme="minorEastAsia" w:cs="宋体" w:hint="eastAsia"/>
          <w:b/>
          <w:snapToGrid w:val="0"/>
          <w:kern w:val="0"/>
          <w:sz w:val="28"/>
          <w:szCs w:val="21"/>
        </w:rPr>
        <w:t>个案研究</w:t>
      </w:r>
    </w:p>
    <w:p w:rsidR="00042CED" w:rsidRPr="00042CED" w:rsidRDefault="00042CED" w:rsidP="00042CED">
      <w:pPr>
        <w:widowControl/>
        <w:shd w:val="clear" w:color="auto" w:fill="FFFFFF"/>
        <w:spacing w:line="300" w:lineRule="atLeast"/>
        <w:jc w:val="center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snapToGrid w:val="0"/>
          <w:kern w:val="0"/>
          <w:szCs w:val="21"/>
        </w:rPr>
        <w:t>罗丽铃 </w:t>
      </w:r>
      <w:r w:rsidR="00930CA5">
        <w:rPr>
          <w:rFonts w:asciiTheme="minorEastAsia" w:hAnsiTheme="minorEastAsia" w:cs="宋体" w:hint="eastAsia"/>
          <w:snapToGrid w:val="0"/>
          <w:kern w:val="0"/>
          <w:szCs w:val="21"/>
        </w:rPr>
        <w:t>选自</w:t>
      </w:r>
      <w:hyperlink r:id="rId7" w:history="1">
        <w:r w:rsidR="00930CA5">
          <w:rPr>
            <w:rFonts w:asciiTheme="minorEastAsia" w:hAnsiTheme="minorEastAsia" w:cs="宋体" w:hint="eastAsia"/>
            <w:snapToGrid w:val="0"/>
            <w:kern w:val="0"/>
            <w:szCs w:val="21"/>
          </w:rPr>
          <w:t>《现</w:t>
        </w:r>
        <w:r w:rsidRPr="00522621">
          <w:rPr>
            <w:rFonts w:asciiTheme="minorEastAsia" w:hAnsiTheme="minorEastAsia" w:cs="宋体" w:hint="eastAsia"/>
            <w:snapToGrid w:val="0"/>
            <w:kern w:val="0"/>
            <w:szCs w:val="21"/>
          </w:rPr>
          <w:t>代特</w:t>
        </w:r>
        <w:r w:rsidR="00930CA5">
          <w:rPr>
            <w:rFonts w:asciiTheme="minorEastAsia" w:hAnsiTheme="minorEastAsia" w:cs="宋体" w:hint="eastAsia"/>
            <w:snapToGrid w:val="0"/>
            <w:kern w:val="0"/>
            <w:szCs w:val="21"/>
          </w:rPr>
          <w:t>殊</w:t>
        </w:r>
        <w:r w:rsidRPr="00522621">
          <w:rPr>
            <w:rFonts w:asciiTheme="minorEastAsia" w:hAnsiTheme="minorEastAsia" w:cs="宋体" w:hint="eastAsia"/>
            <w:snapToGrid w:val="0"/>
            <w:kern w:val="0"/>
            <w:szCs w:val="21"/>
          </w:rPr>
          <w:t>教</w:t>
        </w:r>
      </w:hyperlink>
      <w:r w:rsidR="00930CA5">
        <w:rPr>
          <w:rFonts w:asciiTheme="minorEastAsia" w:hAnsiTheme="minorEastAsia" w:cs="宋体" w:hint="eastAsia"/>
          <w:snapToGrid w:val="0"/>
          <w:kern w:val="0"/>
          <w:szCs w:val="21"/>
        </w:rPr>
        <w:t>育》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t>辅导特殊儿童是一件深具挑战性的工作，而自闭症儿童在特殊儿童的辅导中又是难度较高的一个群体。针对一名具有沟通困难、社交技巧不足、行为刻板等问题的普通小学自闭症儿童，学校教师团队通过3年多的辅导干预，使其问题行为有了极大改善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t>一、个案基本数据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小奇(化名)，男，10岁，就读于某普通小学四年级，安置于普通班级中，并接受资源教室特教服务。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小奇有一个弟弟，父母皆为大学学历。管教方式上，父亲重视规范，母亲采取自然原则，生活作息不规律。小奇3岁时被家人发现身心异常，5岁8个月时被鉴定为自闭症儿童，领有轻度自闭症残障手册，开始接受早期疗育。一年级进入小学资源班，在校园内有关遵守常规及听指令方面与班上同学的表现相当接近。但是活动量仍大，上课不能持续注视老师、常趴着，学习意愿很低、缺乏自信。在家里与母亲发脾气的次数仍多。一直有尿床现象，二年级开始服用药物，三年级停药。多年来家庭作业均由家庭教师协助完成。</w:t>
      </w:r>
    </w:p>
    <w:p w:rsidR="00522621" w:rsidRPr="00522621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从各项诊断测验得知，个案智商中下，兼有情绪表达困难、注意力不足、多动、行为规范欠佳等问题，其他状况说明如下：</w:t>
      </w:r>
    </w:p>
    <w:p w:rsidR="00522621" w:rsidRPr="00522621" w:rsidRDefault="00522621" w:rsidP="00522621">
      <w:pPr>
        <w:widowControl/>
        <w:shd w:val="clear" w:color="auto" w:fill="FFFFFF"/>
        <w:jc w:val="center"/>
        <w:rPr>
          <w:rFonts w:asciiTheme="minorEastAsia" w:hAnsiTheme="minorEastAsia" w:cs="宋体"/>
          <w:b/>
          <w:bCs/>
          <w:snapToGrid w:val="0"/>
          <w:kern w:val="0"/>
          <w:szCs w:val="21"/>
        </w:rPr>
      </w:pPr>
      <w:r w:rsidRPr="00522621">
        <w:rPr>
          <w:rFonts w:asciiTheme="minorEastAsia" w:hAnsiTheme="minorEastAsia" w:cs="宋体"/>
          <w:noProof/>
          <w:snapToGrid w:val="0"/>
          <w:kern w:val="0"/>
          <w:szCs w:val="21"/>
        </w:rPr>
        <w:drawing>
          <wp:inline distT="0" distB="0" distL="0" distR="0" wp14:anchorId="1470E9ED" wp14:editId="4ACAD2AF">
            <wp:extent cx="3206338" cy="4702300"/>
            <wp:effectExtent l="0" t="0" r="0" b="3175"/>
            <wp:docPr id="5" name="图片 5" descr="C:\Users\Administrator\Desktop\Documents\WeChat Files\y105530828\FileStorage\Temp\8f068336c04e2606b6353c7b81492a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Documents\WeChat Files\y105530828\FileStorage\Temp\8f068336c04e2606b6353c7b81492a5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111" cy="4704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CED" w:rsidRPr="00042CED" w:rsidRDefault="00042CED" w:rsidP="00522621">
      <w:pPr>
        <w:widowControl/>
        <w:shd w:val="clear" w:color="auto" w:fill="FFFFFF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t>二、问题诊断与分析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综合各项测验资料及能力现况分析的结果，个案问题诊断分析如下：</w:t>
      </w:r>
    </w:p>
    <w:p w:rsidR="00522621" w:rsidRPr="00522621" w:rsidRDefault="00522621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  <w:sectPr w:rsidR="00522621" w:rsidRPr="00522621" w:rsidSect="00522621">
          <w:footerReference w:type="default" r:id="rId9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lastRenderedPageBreak/>
        <w:t>1.情绪表达方式不恰当，情绪爆发时，会有踢门、踢桌椅、踹柜子、摘花草及攻击他人的行为，须增进情绪管理的能力；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lastRenderedPageBreak/>
        <w:t>2.由于活动量大，须有稳定神经系统的活动；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3.须学习社交技巧；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4.须延长注意力时间；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lastRenderedPageBreak/>
        <w:t>5.须增进视</w:t>
      </w:r>
      <w:proofErr w:type="gramStart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动协调</w:t>
      </w:r>
      <w:proofErr w:type="gramEnd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能力；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6.加强遵守团体规范；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lastRenderedPageBreak/>
        <w:t>7.加强生活自理能力；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8.提升阅读理解能力。</w:t>
      </w:r>
    </w:p>
    <w:p w:rsidR="00522621" w:rsidRPr="00522621" w:rsidRDefault="00522621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b/>
          <w:bCs/>
          <w:snapToGrid w:val="0"/>
          <w:kern w:val="0"/>
          <w:szCs w:val="21"/>
        </w:rPr>
        <w:sectPr w:rsidR="00522621" w:rsidRPr="00522621" w:rsidSect="00522621">
          <w:type w:val="continuous"/>
          <w:pgSz w:w="11906" w:h="16838"/>
          <w:pgMar w:top="1134" w:right="1134" w:bottom="1134" w:left="1134" w:header="851" w:footer="992" w:gutter="0"/>
          <w:cols w:num="2" w:space="425"/>
          <w:docGrid w:type="lines" w:linePitch="312"/>
        </w:sectPr>
      </w:pP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lastRenderedPageBreak/>
        <w:t>三、辅导与介入计划</w:t>
      </w:r>
    </w:p>
    <w:p w:rsidR="00042CED" w:rsidRPr="00522621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b/>
          <w:bCs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t>（一）课程设计与教学活动计划</w:t>
      </w:r>
    </w:p>
    <w:p w:rsidR="00522621" w:rsidRPr="00042CED" w:rsidRDefault="00522621" w:rsidP="00522621">
      <w:pPr>
        <w:widowControl/>
        <w:shd w:val="clear" w:color="auto" w:fill="FFFFFF"/>
        <w:ind w:firstLine="480"/>
        <w:jc w:val="center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/>
          <w:noProof/>
          <w:snapToGrid w:val="0"/>
          <w:kern w:val="0"/>
          <w:szCs w:val="21"/>
        </w:rPr>
        <w:drawing>
          <wp:inline distT="0" distB="0" distL="0" distR="0" wp14:anchorId="6E6DF6CA" wp14:editId="0BA1955A">
            <wp:extent cx="3070376" cy="2719449"/>
            <wp:effectExtent l="0" t="0" r="0" b="5080"/>
            <wp:docPr id="6" name="图片 6" descr="C:\Users\Administrator\Desktop\Documents\WeChat Files\y105530828\FileStorage\Temp\dbada36ecb94b7b53a04f2ec6003f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Desktop\Documents\WeChat Files\y105530828\FileStorage\Temp\dbada36ecb94b7b53a04f2ec6003f54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579" cy="272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CED" w:rsidRPr="00042CED" w:rsidRDefault="00042CED" w:rsidP="00522621">
      <w:pPr>
        <w:widowControl/>
        <w:shd w:val="clear" w:color="auto" w:fill="FFFFFF"/>
        <w:ind w:firstLineChars="200" w:firstLine="422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t>（二）正向行为训练计划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1.主要问题叙述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情绪表达方式不恰当。情绪爆发时，会有踢门、踢桌椅、踹柜子、摘花草及攻击他人的行为。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2.正向行为训练目标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用恰当的方式表达自己的情绪。有情绪时，不再有踢门、踢桌椅，踹柜子、摘花草及攻击他人的行为。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3.处理策略</w:t>
      </w:r>
    </w:p>
    <w:p w:rsidR="00042CED" w:rsidRPr="00522621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（1）进行行为观察、了解发怒的原因，拟定防范措施。方式如下：</w:t>
      </w:r>
    </w:p>
    <w:p w:rsidR="00522621" w:rsidRPr="00042CED" w:rsidRDefault="00522621" w:rsidP="00522621">
      <w:pPr>
        <w:widowControl/>
        <w:shd w:val="clear" w:color="auto" w:fill="FFFFFF"/>
        <w:ind w:firstLine="480"/>
        <w:jc w:val="center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/>
          <w:noProof/>
          <w:snapToGrid w:val="0"/>
          <w:kern w:val="0"/>
          <w:szCs w:val="21"/>
        </w:rPr>
        <w:drawing>
          <wp:inline distT="0" distB="0" distL="0" distR="0" wp14:anchorId="50EB5BCF" wp14:editId="702E044A">
            <wp:extent cx="3408218" cy="2640922"/>
            <wp:effectExtent l="0" t="0" r="1905" b="7620"/>
            <wp:docPr id="7" name="图片 7" descr="C:\Users\Administrator\Desktop\Documents\WeChat Files\y105530828\FileStorage\Temp\ee6616daca25a826c2f4ff1b0a7e24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Desktop\Documents\WeChat Files\y105530828\FileStorage\Temp\ee6616daca25a826c2f4ff1b0a7e241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88" cy="2643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CED" w:rsidRPr="00042CED" w:rsidRDefault="00042CED" w:rsidP="00522621">
      <w:pPr>
        <w:widowControl/>
        <w:shd w:val="clear" w:color="auto" w:fill="FFFFFF"/>
        <w:ind w:firstLineChars="200" w:firstLine="42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（2）家庭教养方面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与家长进行多次沟通，让家长了解孩子的行为问题需要家长的鼎力协助才能得到改善。协商请家长配合一些事项，例如：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a.每天让孩子吃早餐后再上学。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b.每天让孩子吃药后再上学。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c.每天让孩子晚上10点前就寝，让孩子有充足的睡眠。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lastRenderedPageBreak/>
        <w:t>d.一早起来和孩子谈愉快的事情，或先到公园运动再上学。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将这些事项列成检核表，让家长每日</w:t>
      </w:r>
      <w:proofErr w:type="gramStart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勾选做到</w:t>
      </w:r>
      <w:proofErr w:type="gramEnd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的项目，每周交回，以确定执行情况。同时每周提供报刊中的特教专栏或亲职教</w:t>
      </w:r>
      <w:proofErr w:type="gramStart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育文章</w:t>
      </w:r>
      <w:proofErr w:type="gramEnd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给家长阅读，并且时常与家长讨论辅导个案的策略。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（3）班级辅导方面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a.特教倡导活动：通过游戏活动，向全班</w:t>
      </w:r>
      <w:proofErr w:type="gramStart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说明自</w:t>
      </w:r>
      <w:proofErr w:type="gramEnd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闭症儿童的特质及协助方法，让全班同学能用适宜的方法与小奇相处。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b.情绪管理策略：与全班讨论处理生气的好方法及原则，让全班同学在个案生气时，适时提醒个案。经观察发现，同学提醒比老师提醒的效果好。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c.自我监控、自我管理课程：提醒同学与个案发生冲突时，发挥自制力，同时采用减少同学及个案情绪爆发次数的增强策略。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d.明星养成计划：与全班同学讨论，拟定能使个案情绪爆发（打人、踢桌椅）次数降低的方法，约定如果个案情绪爆发（打人、踢桌椅）次数能从每周3—4次降低至1次或0次，就奖励全班学生。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（4）正向行为训练课程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a.情绪管理的教导：教导如何正确表达心情。如上述情绪管理课程。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b.运用社会性故事，教导个案解决问题的方法。例如：计算机打不开时，可以请同学或老师协助，而不必踢桌椅。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c.教导生气时可使用的方法。例如：深呼吸、数到10；画出来；请同学不要靠近；安静一下；打软的东西；看书；说出来；运动；写出来。将这些方法编制成小册子，给予视觉提示，每日复习及自我提醒。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d.教导获得好心情的方法。例如：吃好、睡饱；帮助同学；按时服药；完成工作；观赏温馨影片；想开心的事；读笑话集；跟好朋友聊天；唱歌；到公园玩。将这些方法制成小册子，给予视觉提示，每日复习及自我提醒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e.社交技巧训练：每周两节，在游戏室里，安排个案和四位好朋友接受社交技巧训练。通过四年级学生日常玩的游戏，教导小</w:t>
      </w:r>
      <w:proofErr w:type="gramStart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奇如何</w:t>
      </w:r>
      <w:proofErr w:type="gramEnd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猜拳、遵守游戏规则、轮流、等待、合作、注意安全等规范，并能在平日游戏中应用。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t>（三）行为后果处理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1.拟定行为契约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（1）进行增强物调查，发现个案的最爱为奶茶。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（2）与个案、家长、级任老师共同讨论，拟定行为契约。结合每日的上课表现、生活作息，将团体规范（准时进教室等5项）、心情记录及生活自理都列入评分项目，采用五分法计分，上下午各计分一次。每日得一定分数，就可以得到增强物奶茶一瓶，并能在午休时间到图书馆看书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（3）得分办法：遵守团体规范、完成午餐等生活自理项目，都可以得分。另外每一节都是好心情加5分，生气时用好方法加5分。全部合计达到一定的分数，给予奖励。借此行为契约使小奇建立情绪管理的好行为。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2.采用过度矫正法练习</w:t>
      </w:r>
    </w:p>
    <w:p w:rsidR="00522621" w:rsidRPr="00522621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多次练习好行为，从而消除不当的生气行为。</w:t>
      </w:r>
    </w:p>
    <w:p w:rsidR="00042CED" w:rsidRPr="00042CED" w:rsidRDefault="00522621" w:rsidP="00522621">
      <w:pPr>
        <w:widowControl/>
        <w:shd w:val="clear" w:color="auto" w:fill="FFFFFF"/>
        <w:ind w:firstLine="480"/>
        <w:jc w:val="center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/>
          <w:noProof/>
          <w:snapToGrid w:val="0"/>
          <w:kern w:val="0"/>
          <w:szCs w:val="21"/>
        </w:rPr>
        <w:drawing>
          <wp:inline distT="0" distB="0" distL="0" distR="0" wp14:anchorId="306780E5" wp14:editId="0DC8AE55">
            <wp:extent cx="2280063" cy="1261180"/>
            <wp:effectExtent l="0" t="0" r="6350" b="0"/>
            <wp:docPr id="8" name="图片 8" descr="C:\Users\Administrator\Desktop\Documents\WeChat Files\y105530828\FileStorage\Temp\957de00e617e25191711ddc58fbb59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strator\Desktop\Documents\WeChat Files\y105530828\FileStorage\Temp\957de00e617e25191711ddc58fbb59a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629" cy="1272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CED" w:rsidRPr="00042CED" w:rsidRDefault="00042CED" w:rsidP="00522621">
      <w:pPr>
        <w:widowControl/>
        <w:shd w:val="clear" w:color="auto" w:fill="FFFFFF"/>
        <w:ind w:firstLineChars="200" w:firstLine="42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3.个别辅导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每天在固定时间与个案、家长讨论当天表现，包括：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（1）赞许达到目标的行为，鼓励继续保持行为。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lastRenderedPageBreak/>
        <w:t>（2）检讨未能达到目标的原因，倾听个案的想法，是否有什么困难，是否需要调整目标。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（3）个案出现不当行为的当天，便执行改进方法。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t>（四）发挥兴趣与专长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由于个案对自然学科最有兴趣，于是与自然学科老师沟通讨论，决定让个案在自然课时，当老师的小助手，示范实验的操作过程。并给予较多回答问题的机会，若回答正确，同组同学一起加分，个案行为契约计分也加10分，借以提高个案的自信心及参与学习的动机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t>（五）培养休闲技能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协助个案参加学校排球队，训练他的肢体协调动作，让其展现优势的动作能力，同时可以满足其活动量。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 </w:t>
      </w: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t>四、辅导成效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1.遵守团体规范部分。个案原本不愿意进教室上课，目前已能准时进教室、坐在自己的位置上、拿出课本、留在教室。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2.生活自理能力增强部分。个案原本事事要人提醒，目前已能吃完午餐、主动收拾餐具、找老师拿药吃、抄联络簿、拿作业给老师批改。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3.情绪行为改善部分。计算每周发脾气（</w:t>
      </w:r>
      <w:proofErr w:type="gramStart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指情绪</w:t>
      </w:r>
      <w:proofErr w:type="gramEnd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爆发）次数，由一周出现3—4次，降至一周出现1次。计算</w:t>
      </w:r>
      <w:proofErr w:type="gramStart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每周好心情</w:t>
      </w:r>
      <w:proofErr w:type="gramEnd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次数，由一周出现1次，增至一周出现3次。而且好心情次数多于发脾气次数。情绪爆发持续的时间，也由20分钟缩短到10分钟以内。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4.学习意愿提高部分。</w:t>
      </w:r>
      <w:proofErr w:type="gramStart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个</w:t>
      </w:r>
      <w:proofErr w:type="gramEnd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案由不愿参与学习，到目前每周1次愿意在自然课上实验操作、回答问题。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5.家庭配合度提高部分。原先个案的生活作息不规律，常在未吃早餐、未服药或睡眠不足的状况下就到学校，经过不断的沟通、家庭访问，终于获得家长的信任，并配合执行家庭生活事项，使个案作息规律，生活正常。</w:t>
      </w:r>
    </w:p>
    <w:p w:rsidR="00042CED" w:rsidRPr="00042CED" w:rsidRDefault="00042CED" w:rsidP="00042CED">
      <w:pPr>
        <w:widowControl/>
        <w:shd w:val="clear" w:color="auto" w:fill="FFFFFF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t>五、成效追踪与反思建议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1.个案各方面的进步必须得以持续，因此教师仍然要与家长、个案密切合作，使良好行为稳固，成为自动化的行为表现。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2.自然课中的参与行为，</w:t>
      </w:r>
      <w:proofErr w:type="gramStart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能类化</w:t>
      </w:r>
      <w:proofErr w:type="gramEnd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至其他学科的学习。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3.五年级将重新编班，个案会面临老师和同学的变动，及学习环境的变化，因此一定要有升级辅导，而且情绪管理、社交技巧、团体规范仍是未来辅导的重点。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4.在情绪管理课程方面，可以渐渐增加复杂情绪处理技巧，以适应升上高年级后，同学间较复杂的情绪变化。同时需增加沟通课程，协助个案提升对抽象词语的理解能力。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5.发挥优势能力：由于个案对空间位置的安排、运用图像线索理解情境的能力优于同学，因此可以尝试以图表分析方式呈现课程内容，以利于个案学习。</w:t>
      </w:r>
    </w:p>
    <w:p w:rsidR="00042CED" w:rsidRPr="00042CED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6.作息表计分增强策略：三年多来使用作息表计分增强策略，借由外在提醒增强好行为，改善个案的不当行为。若能引发个案的内在动机，并考虑其独立生活上的需要，</w:t>
      </w:r>
      <w:proofErr w:type="gramStart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渐渐褪除提示</w:t>
      </w:r>
      <w:proofErr w:type="gramEnd"/>
      <w:r w:rsidRPr="00042CED">
        <w:rPr>
          <w:rFonts w:asciiTheme="minorEastAsia" w:hAnsiTheme="minorEastAsia" w:cs="宋体" w:hint="eastAsia"/>
          <w:snapToGrid w:val="0"/>
          <w:kern w:val="0"/>
          <w:szCs w:val="21"/>
        </w:rPr>
        <w:t>和提醒，是未来继续努力的目标。</w:t>
      </w:r>
    </w:p>
    <w:p w:rsidR="009902ED" w:rsidRPr="00522621" w:rsidRDefault="00042CED" w:rsidP="00042CED">
      <w:pPr>
        <w:widowControl/>
        <w:shd w:val="clear" w:color="auto" w:fill="FFFFFF"/>
        <w:ind w:firstLine="480"/>
        <w:rPr>
          <w:rFonts w:asciiTheme="minorEastAsia" w:hAnsiTheme="minorEastAsia" w:cs="宋体"/>
          <w:snapToGrid w:val="0"/>
          <w:kern w:val="0"/>
          <w:szCs w:val="21"/>
        </w:rPr>
      </w:pPr>
      <w:r w:rsidRPr="00522621">
        <w:rPr>
          <w:rFonts w:asciiTheme="minorEastAsia" w:hAnsiTheme="minorEastAsia" w:cs="宋体" w:hint="eastAsia"/>
          <w:b/>
          <w:bCs/>
          <w:snapToGrid w:val="0"/>
          <w:kern w:val="0"/>
          <w:szCs w:val="21"/>
        </w:rPr>
        <w:t>辅导个案的过程，虽然艰辛，但是教学相长，让资源教师有了极大的收获。从参加研习、阅读书籍，与孩子、家长、级任老师、行政人员沟通配合，每天都有不同的学习心境，随时调整自己、放下身段，设身处地为个案着想，更深刻地体认到每一个生命都是宝贵的。孩子的成长不能等待，唯有及时地协助，才能使孩子学习之路更宽广、更顺畅。</w:t>
      </w:r>
    </w:p>
    <w:sectPr w:rsidR="009902ED" w:rsidRPr="00522621" w:rsidSect="00522621">
      <w:type w:val="continuous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167" w:rsidRDefault="00965167" w:rsidP="00042CED">
      <w:r>
        <w:separator/>
      </w:r>
    </w:p>
  </w:endnote>
  <w:endnote w:type="continuationSeparator" w:id="0">
    <w:p w:rsidR="00965167" w:rsidRDefault="00965167" w:rsidP="0004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714823"/>
      <w:docPartObj>
        <w:docPartGallery w:val="Page Numbers (Bottom of Page)"/>
        <w:docPartUnique/>
      </w:docPartObj>
    </w:sdtPr>
    <w:sdtEndPr/>
    <w:sdtContent>
      <w:p w:rsidR="00042CED" w:rsidRDefault="00042CE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C31" w:rsidRPr="00010C31">
          <w:rPr>
            <w:noProof/>
            <w:lang w:val="zh-CN"/>
          </w:rPr>
          <w:t>1</w:t>
        </w:r>
        <w:r>
          <w:fldChar w:fldCharType="end"/>
        </w:r>
      </w:p>
    </w:sdtContent>
  </w:sdt>
  <w:p w:rsidR="00042CED" w:rsidRDefault="00042CE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167" w:rsidRDefault="00965167" w:rsidP="00042CED">
      <w:r>
        <w:separator/>
      </w:r>
    </w:p>
  </w:footnote>
  <w:footnote w:type="continuationSeparator" w:id="0">
    <w:p w:rsidR="00965167" w:rsidRDefault="00965167" w:rsidP="00042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CED"/>
    <w:rsid w:val="00010C31"/>
    <w:rsid w:val="00042CED"/>
    <w:rsid w:val="004C1FC5"/>
    <w:rsid w:val="00522621"/>
    <w:rsid w:val="00930CA5"/>
    <w:rsid w:val="00965167"/>
    <w:rsid w:val="009902ED"/>
    <w:rsid w:val="00C6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42CE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42CE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042CED"/>
  </w:style>
  <w:style w:type="character" w:customStyle="1" w:styleId="apple-converted-space">
    <w:name w:val="apple-converted-space"/>
    <w:basedOn w:val="a0"/>
    <w:rsid w:val="00042CED"/>
  </w:style>
  <w:style w:type="character" w:styleId="a3">
    <w:name w:val="Hyperlink"/>
    <w:basedOn w:val="a0"/>
    <w:uiPriority w:val="99"/>
    <w:semiHidden/>
    <w:unhideWhenUsed/>
    <w:rsid w:val="00042CED"/>
    <w:rPr>
      <w:color w:val="0000FF"/>
      <w:u w:val="single"/>
    </w:rPr>
  </w:style>
  <w:style w:type="character" w:styleId="a4">
    <w:name w:val="Emphasis"/>
    <w:basedOn w:val="a0"/>
    <w:uiPriority w:val="20"/>
    <w:qFormat/>
    <w:rsid w:val="00042CED"/>
    <w:rPr>
      <w:i/>
      <w:iCs/>
    </w:rPr>
  </w:style>
  <w:style w:type="paragraph" w:styleId="a5">
    <w:name w:val="Normal (Web)"/>
    <w:basedOn w:val="a"/>
    <w:uiPriority w:val="99"/>
    <w:semiHidden/>
    <w:unhideWhenUsed/>
    <w:rsid w:val="00042C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42CED"/>
    <w:rPr>
      <w:b/>
      <w:bCs/>
    </w:rPr>
  </w:style>
  <w:style w:type="paragraph" w:styleId="a7">
    <w:name w:val="header"/>
    <w:basedOn w:val="a"/>
    <w:link w:val="Char"/>
    <w:uiPriority w:val="99"/>
    <w:unhideWhenUsed/>
    <w:rsid w:val="00042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042CED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042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042CED"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522621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5226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42CE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42CE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042CED"/>
  </w:style>
  <w:style w:type="character" w:customStyle="1" w:styleId="apple-converted-space">
    <w:name w:val="apple-converted-space"/>
    <w:basedOn w:val="a0"/>
    <w:rsid w:val="00042CED"/>
  </w:style>
  <w:style w:type="character" w:styleId="a3">
    <w:name w:val="Hyperlink"/>
    <w:basedOn w:val="a0"/>
    <w:uiPriority w:val="99"/>
    <w:semiHidden/>
    <w:unhideWhenUsed/>
    <w:rsid w:val="00042CED"/>
    <w:rPr>
      <w:color w:val="0000FF"/>
      <w:u w:val="single"/>
    </w:rPr>
  </w:style>
  <w:style w:type="character" w:styleId="a4">
    <w:name w:val="Emphasis"/>
    <w:basedOn w:val="a0"/>
    <w:uiPriority w:val="20"/>
    <w:qFormat/>
    <w:rsid w:val="00042CED"/>
    <w:rPr>
      <w:i/>
      <w:iCs/>
    </w:rPr>
  </w:style>
  <w:style w:type="paragraph" w:styleId="a5">
    <w:name w:val="Normal (Web)"/>
    <w:basedOn w:val="a"/>
    <w:uiPriority w:val="99"/>
    <w:semiHidden/>
    <w:unhideWhenUsed/>
    <w:rsid w:val="00042C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42CED"/>
    <w:rPr>
      <w:b/>
      <w:bCs/>
    </w:rPr>
  </w:style>
  <w:style w:type="paragraph" w:styleId="a7">
    <w:name w:val="header"/>
    <w:basedOn w:val="a"/>
    <w:link w:val="Char"/>
    <w:uiPriority w:val="99"/>
    <w:unhideWhenUsed/>
    <w:rsid w:val="00042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042CED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042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042CED"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522621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5226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941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500</Words>
  <Characters>2852</Characters>
  <Application>Microsoft Office Word</Application>
  <DocSecurity>0</DocSecurity>
  <Lines>23</Lines>
  <Paragraphs>6</Paragraphs>
  <ScaleCrop>false</ScaleCrop>
  <Company>China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2019-04-29T01:30:00Z</cp:lastPrinted>
  <dcterms:created xsi:type="dcterms:W3CDTF">2019-04-29T00:58:00Z</dcterms:created>
  <dcterms:modified xsi:type="dcterms:W3CDTF">2019-09-08T10:04:00Z</dcterms:modified>
</cp:coreProperties>
</file>