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rPr>
          <w:rFonts w:ascii="Verdana" w:hAnsi="Verdana" w:cs="宋体"/>
          <w:b/>
          <w:bCs/>
          <w:kern w:val="0"/>
          <w:sz w:val="28"/>
          <w:szCs w:val="28"/>
        </w:rPr>
      </w:pPr>
      <w:r>
        <w:rPr>
          <w:rFonts w:hint="eastAsia" w:ascii="Verdana" w:hAnsi="Verdana" w:cs="宋体"/>
          <w:b/>
          <w:bCs/>
          <w:kern w:val="0"/>
          <w:sz w:val="28"/>
          <w:szCs w:val="28"/>
        </w:rPr>
        <w:t>关于</w:t>
      </w:r>
      <w:r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  <w:t>我区市十四五规划第一批</w:t>
      </w:r>
      <w:r>
        <w:rPr>
          <w:rFonts w:hint="eastAsia" w:ascii="Verdana" w:hAnsi="Verdana" w:cs="宋体"/>
          <w:b/>
          <w:bCs/>
          <w:kern w:val="0"/>
          <w:sz w:val="28"/>
          <w:szCs w:val="28"/>
        </w:rPr>
        <w:t>课题结题鉴定活动的通知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cs="宋体"/>
          <w:b/>
          <w:bCs/>
          <w:color w:val="000000"/>
          <w:kern w:val="0"/>
          <w:sz w:val="24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cs="宋体"/>
          <w:b w:val="0"/>
          <w:bCs w:val="0"/>
          <w:color w:val="000000"/>
          <w:kern w:val="0"/>
          <w:sz w:val="24"/>
          <w:szCs w:val="21"/>
        </w:rPr>
      </w:pPr>
      <w:r>
        <w:rPr>
          <w:rFonts w:hint="eastAsia" w:cs="宋体"/>
          <w:b w:val="0"/>
          <w:bCs w:val="0"/>
          <w:color w:val="000000"/>
          <w:kern w:val="0"/>
          <w:sz w:val="24"/>
          <w:szCs w:val="21"/>
          <w:lang w:val="en-US" w:eastAsia="zh-CN"/>
        </w:rPr>
        <w:t>局属各中小学、幼儿园</w:t>
      </w:r>
      <w:r>
        <w:rPr>
          <w:rFonts w:hint="eastAsia" w:cs="宋体"/>
          <w:b w:val="0"/>
          <w:bCs w:val="0"/>
          <w:color w:val="000000"/>
          <w:kern w:val="0"/>
          <w:sz w:val="24"/>
          <w:szCs w:val="21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jc w:val="left"/>
        <w:textAlignment w:val="auto"/>
        <w:rPr>
          <w:rFonts w:cs="宋体"/>
          <w:color w:val="000000"/>
          <w:kern w:val="0"/>
          <w:sz w:val="24"/>
          <w:szCs w:val="21"/>
        </w:rPr>
      </w:pPr>
      <w:r>
        <w:rPr>
          <w:rFonts w:hint="eastAsia" w:cs="宋体"/>
          <w:color w:val="000000"/>
          <w:kern w:val="0"/>
          <w:sz w:val="24"/>
          <w:szCs w:val="21"/>
        </w:rPr>
        <w:t>根据课题管理办法，继续规范研究，提炼研究成果，</w:t>
      </w: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拟定于</w:t>
      </w:r>
      <w:r>
        <w:rPr>
          <w:rFonts w:hint="eastAsia" w:cs="宋体"/>
          <w:color w:val="C00000"/>
          <w:kern w:val="0"/>
          <w:sz w:val="24"/>
          <w:szCs w:val="21"/>
          <w:lang w:val="en-US" w:eastAsia="zh-CN"/>
        </w:rPr>
        <w:t>2024年4月-5月</w:t>
      </w:r>
      <w:r>
        <w:rPr>
          <w:rFonts w:hint="eastAsia" w:cs="宋体"/>
          <w:color w:val="000000"/>
          <w:kern w:val="0"/>
          <w:sz w:val="24"/>
          <w:szCs w:val="21"/>
        </w:rPr>
        <w:t>对</w:t>
      </w: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以下</w:t>
      </w:r>
      <w:r>
        <w:rPr>
          <w:rFonts w:hint="eastAsia" w:cs="宋体"/>
          <w:color w:val="000000"/>
          <w:kern w:val="0"/>
          <w:sz w:val="24"/>
          <w:szCs w:val="21"/>
        </w:rPr>
        <w:t>课题进行会议结题鉴定，以期通过鉴定，总结课题研究成果，并予以辐射和推广。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2" w:firstLineChars="200"/>
        <w:jc w:val="left"/>
        <w:textAlignment w:val="auto"/>
        <w:rPr>
          <w:rFonts w:ascii="宋体" w:hAnsi="宋体" w:cs="宋体"/>
          <w:b/>
          <w:color w:val="000000"/>
          <w:kern w:val="0"/>
          <w:sz w:val="24"/>
          <w:szCs w:val="22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2"/>
          <w:lang w:val="en-US" w:eastAsia="zh-CN"/>
        </w:rPr>
        <w:t>一、</w:t>
      </w:r>
      <w:r>
        <w:rPr>
          <w:rFonts w:hint="eastAsia" w:ascii="宋体" w:hAnsi="宋体" w:cs="宋体"/>
          <w:b/>
          <w:color w:val="000000"/>
          <w:kern w:val="0"/>
          <w:sz w:val="24"/>
          <w:szCs w:val="22"/>
        </w:rPr>
        <w:t>结题程序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pacing w:before="50" w:line="360" w:lineRule="exact"/>
        <w:ind w:firstLine="480" w:firstLineChars="200"/>
        <w:textAlignment w:val="auto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kern w:val="0"/>
          <w:sz w:val="24"/>
        </w:rPr>
        <w:t>结题报告一式3份（装订）、结题鉴定表一式2份（不装订）、高度相关的发表或获奖论文（至少2篇）复印件一份，以上文本稿限装一盒，结题当天带至现场。结题报告为成果主件，报告不规范、质量不高，不予结题。结题报告</w:t>
      </w:r>
      <w:r>
        <w:rPr>
          <w:rFonts w:hint="eastAsia" w:ascii="宋体" w:hAnsi="宋体" w:cs="宋体"/>
          <w:kern w:val="0"/>
          <w:sz w:val="24"/>
          <w:lang w:val="en-US" w:eastAsia="zh-CN"/>
        </w:rPr>
        <w:t>和</w:t>
      </w:r>
      <w:r>
        <w:rPr>
          <w:rFonts w:hint="eastAsia" w:ascii="宋体" w:hAnsi="宋体" w:cs="宋体"/>
          <w:kern w:val="0"/>
          <w:sz w:val="24"/>
        </w:rPr>
        <w:t>结题鉴定表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电子稿原则上提前三天发送至邮箱： </w:t>
      </w:r>
      <w:r>
        <w:rPr>
          <w:rFonts w:hint="eastAsia" w:ascii="宋体" w:hAnsi="宋体" w:cs="宋体"/>
          <w:kern w:val="0"/>
          <w:sz w:val="24"/>
          <w:lang w:val="en-US" w:eastAsia="zh-CN"/>
        </w:rPr>
        <w:fldChar w:fldCharType="begin"/>
      </w:r>
      <w:r>
        <w:rPr>
          <w:rFonts w:hint="eastAsia" w:ascii="宋体" w:hAnsi="宋体" w:cs="宋体"/>
          <w:kern w:val="0"/>
          <w:sz w:val="24"/>
          <w:lang w:val="en-US" w:eastAsia="zh-CN"/>
        </w:rPr>
        <w:instrText xml:space="preserve"> HYPERLINK "mailto:tjujys@163.com" </w:instrText>
      </w:r>
      <w:r>
        <w:rPr>
          <w:rFonts w:hint="eastAsia" w:ascii="宋体" w:hAnsi="宋体" w:cs="宋体"/>
          <w:kern w:val="0"/>
          <w:sz w:val="24"/>
          <w:lang w:val="en-US" w:eastAsia="zh-CN"/>
        </w:rPr>
        <w:fldChar w:fldCharType="separate"/>
      </w:r>
      <w:r>
        <w:rPr>
          <w:rStyle w:val="7"/>
          <w:rFonts w:hint="eastAsia" w:ascii="宋体" w:hAnsi="宋体" w:cs="宋体"/>
          <w:kern w:val="0"/>
          <w:sz w:val="24"/>
          <w:lang w:val="en-US" w:eastAsia="zh-CN"/>
        </w:rPr>
        <w:t>tjujys@163.com</w:t>
      </w:r>
      <w:r>
        <w:rPr>
          <w:rFonts w:hint="eastAsia" w:ascii="宋体" w:hAnsi="宋体" w:cs="宋体"/>
          <w:kern w:val="0"/>
          <w:sz w:val="24"/>
          <w:lang w:val="en-US" w:eastAsia="zh-CN"/>
        </w:rPr>
        <w:fldChar w:fldCharType="end"/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color w:val="000000"/>
          <w:kern w:val="0"/>
          <w:sz w:val="24"/>
          <w:szCs w:val="22"/>
          <w:lang w:val="en-US" w:eastAsia="zh-CN"/>
        </w:rPr>
      </w:pP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2.</w:t>
      </w:r>
      <w:r>
        <w:rPr>
          <w:rFonts w:hint="eastAsia" w:cs="宋体"/>
          <w:b w:val="0"/>
          <w:bCs w:val="0"/>
          <w:kern w:val="0"/>
          <w:sz w:val="24"/>
          <w:szCs w:val="21"/>
          <w:lang w:val="en-US" w:eastAsia="zh-CN"/>
        </w:rPr>
        <w:t>参加人员：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各课题组主持人及课题组成员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每组共3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人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、校教科研领导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ascii="宋体" w:hAnsi="宋体" w:cs="宋体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3.</w:t>
      </w:r>
      <w:r>
        <w:rPr>
          <w:rFonts w:hint="eastAsia" w:cs="宋体"/>
          <w:color w:val="000000"/>
          <w:kern w:val="0"/>
          <w:sz w:val="24"/>
          <w:szCs w:val="21"/>
        </w:rPr>
        <w:t>课题组负责人向鉴定组成员汇报课题研究内容及成果（</w:t>
      </w:r>
      <w:r>
        <w:rPr>
          <w:rFonts w:hint="eastAsia" w:ascii="宋体" w:hAnsi="宋体" w:cs="宋体"/>
          <w:color w:val="000000"/>
          <w:kern w:val="0"/>
          <w:sz w:val="24"/>
          <w:szCs w:val="21"/>
        </w:rPr>
        <w:t>8</w:t>
      </w:r>
      <w:r>
        <w:rPr>
          <w:rFonts w:hint="eastAsia" w:cs="宋体"/>
          <w:color w:val="000000"/>
          <w:kern w:val="0"/>
          <w:sz w:val="24"/>
          <w:szCs w:val="21"/>
        </w:rPr>
        <w:t>分钟，</w:t>
      </w: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请勿</w:t>
      </w:r>
      <w:r>
        <w:rPr>
          <w:rFonts w:hint="eastAsia" w:cs="宋体"/>
          <w:color w:val="000000"/>
          <w:kern w:val="0"/>
          <w:sz w:val="24"/>
          <w:szCs w:val="21"/>
        </w:rPr>
        <w:t>超时，用</w:t>
      </w:r>
      <w:r>
        <w:rPr>
          <w:rFonts w:hint="eastAsia" w:ascii="宋体" w:hAnsi="宋体" w:cs="宋体"/>
          <w:color w:val="000000"/>
          <w:kern w:val="0"/>
          <w:sz w:val="24"/>
          <w:szCs w:val="21"/>
        </w:rPr>
        <w:t>ppt</w:t>
      </w:r>
      <w:r>
        <w:rPr>
          <w:rFonts w:hint="eastAsia" w:cs="宋体"/>
          <w:color w:val="000000"/>
          <w:kern w:val="0"/>
          <w:sz w:val="24"/>
          <w:szCs w:val="21"/>
        </w:rPr>
        <w:t>）。汇报时</w:t>
      </w:r>
      <w:r>
        <w:rPr>
          <w:rFonts w:hint="eastAsia" w:cs="宋体"/>
          <w:kern w:val="0"/>
          <w:sz w:val="24"/>
        </w:rPr>
        <w:t>要将研究过程作为重点阐述，要实践结合理论有层次地谈具体内容，把研究方法也渗透在里面，着重阐述课题研究了什么</w:t>
      </w:r>
      <w:r>
        <w:rPr>
          <w:rFonts w:ascii="宋体" w:hAnsi="宋体" w:cs="宋体"/>
          <w:kern w:val="0"/>
          <w:sz w:val="24"/>
        </w:rPr>
        <w:t>?</w:t>
      </w:r>
      <w:r>
        <w:rPr>
          <w:rFonts w:hint="eastAsia" w:cs="宋体"/>
          <w:kern w:val="0"/>
          <w:sz w:val="24"/>
        </w:rPr>
        <w:t>怎样研究？得出哪些结论？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auto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4.</w:t>
      </w:r>
      <w:r>
        <w:rPr>
          <w:rFonts w:hint="eastAsia" w:cs="宋体"/>
          <w:color w:val="000000"/>
          <w:kern w:val="0"/>
          <w:sz w:val="24"/>
          <w:szCs w:val="21"/>
        </w:rPr>
        <w:t>鉴定组成员查看材料（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1"/>
        </w:rPr>
        <w:t>包括三部分内容：①工作材料：课题立项申报书[含批复文件]、开题报告及论证书、中期评估报告及评估表、课题变更表等②网页③成果材料</w:t>
      </w:r>
      <w:r>
        <w:rPr>
          <w:rFonts w:hint="eastAsia" w:ascii="楷体_GB2312" w:hAnsi="宋体" w:eastAsia="楷体_GB2312" w:cs="宋体"/>
          <w:color w:val="000000"/>
          <w:kern w:val="0"/>
          <w:sz w:val="24"/>
        </w:rPr>
        <w:t>：</w:t>
      </w:r>
      <w:r>
        <w:rPr>
          <w:rFonts w:hint="eastAsia" w:ascii="楷体_GB2312" w:eastAsia="楷体_GB2312"/>
          <w:sz w:val="24"/>
        </w:rPr>
        <w:t>主要有研究报告、论文、专著等文字材料和软盘、声像、图表、模型、器具、实物等非文字成果</w:t>
      </w:r>
      <w:r>
        <w:rPr>
          <w:rFonts w:hint="eastAsia" w:cs="宋体"/>
          <w:color w:val="000000"/>
          <w:kern w:val="0"/>
          <w:sz w:val="24"/>
          <w:szCs w:val="21"/>
        </w:rPr>
        <w:t>）。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auto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5.</w:t>
      </w:r>
      <w:r>
        <w:rPr>
          <w:rFonts w:hint="eastAsia" w:cs="宋体"/>
          <w:color w:val="000000"/>
          <w:kern w:val="0"/>
          <w:sz w:val="24"/>
          <w:szCs w:val="21"/>
        </w:rPr>
        <w:t>鉴定组与课题组研究人员进行交流，向课题组反馈鉴定意见。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auto"/>
        <w:rPr>
          <w:rFonts w:cs="宋体"/>
          <w:color w:val="000000"/>
          <w:kern w:val="0"/>
          <w:sz w:val="24"/>
          <w:szCs w:val="21"/>
        </w:rPr>
      </w:pP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6.</w:t>
      </w:r>
      <w:r>
        <w:rPr>
          <w:rFonts w:hint="eastAsia" w:cs="宋体"/>
          <w:color w:val="000000"/>
          <w:kern w:val="0"/>
          <w:sz w:val="24"/>
          <w:szCs w:val="21"/>
        </w:rPr>
        <w:t>课题组根据鉴定组反馈将鉴定意见整理成文，</w:t>
      </w:r>
      <w:r>
        <w:rPr>
          <w:rFonts w:hint="eastAsia" w:cs="宋体"/>
          <w:color w:val="000000"/>
          <w:kern w:val="0"/>
          <w:sz w:val="24"/>
          <w:szCs w:val="21"/>
          <w:lang w:val="en-US" w:eastAsia="zh-CN"/>
        </w:rPr>
        <w:t>当天晚上，经校教科研领导审核并发送</w:t>
      </w:r>
      <w:r>
        <w:fldChar w:fldCharType="begin"/>
      </w:r>
      <w:r>
        <w:instrText xml:space="preserve"> HYPERLINK "mailto:当天晚上将电子稿发送至tjujys@163.com" </w:instrText>
      </w:r>
      <w:r>
        <w:fldChar w:fldCharType="separate"/>
      </w:r>
      <w:r>
        <w:rPr>
          <w:rStyle w:val="7"/>
          <w:rFonts w:hint="eastAsia" w:cs="宋体"/>
          <w:kern w:val="0"/>
          <w:sz w:val="24"/>
          <w:szCs w:val="21"/>
        </w:rPr>
        <w:t>电子稿至tjujys@163.</w:t>
      </w:r>
      <w:r>
        <w:rPr>
          <w:rStyle w:val="7"/>
          <w:rFonts w:cs="宋体"/>
          <w:kern w:val="0"/>
          <w:sz w:val="24"/>
          <w:szCs w:val="21"/>
        </w:rPr>
        <w:t>com</w:t>
      </w:r>
      <w:r>
        <w:rPr>
          <w:rStyle w:val="7"/>
          <w:rFonts w:cs="宋体"/>
          <w:kern w:val="0"/>
          <w:sz w:val="24"/>
          <w:szCs w:val="21"/>
        </w:rPr>
        <w:fldChar w:fldCharType="end"/>
      </w:r>
      <w:r>
        <w:rPr>
          <w:rFonts w:hint="eastAsia" w:cs="宋体"/>
          <w:color w:val="000000"/>
          <w:kern w:val="0"/>
          <w:sz w:val="24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2" w:firstLineChars="200"/>
        <w:jc w:val="left"/>
        <w:textAlignment w:val="auto"/>
        <w:rPr>
          <w:rFonts w:hint="eastAsia" w:ascii="宋体" w:hAnsi="宋体" w:cs="宋体"/>
          <w:b/>
          <w:color w:val="000000"/>
          <w:kern w:val="0"/>
          <w:sz w:val="24"/>
          <w:szCs w:val="22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2"/>
          <w:lang w:val="en-US" w:eastAsia="zh-CN"/>
        </w:rPr>
        <w:t>二、课题名录及安排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auto"/>
        <w:rPr>
          <w:rFonts w:hint="default" w:ascii="宋体" w:hAnsi="宋体" w:cs="宋体"/>
          <w:b/>
          <w:bCs/>
          <w:color w:val="00000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1"/>
          <w:lang w:val="en-US" w:eastAsia="zh-CN"/>
        </w:rPr>
        <w:t>1.重点课题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auto"/>
        <w:rPr>
          <w:rFonts w:hint="default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4"/>
          <w:szCs w:val="21"/>
          <w:lang w:val="en-US" w:eastAsia="zh-CN"/>
        </w:rPr>
        <w:t>活动时间：</w:t>
      </w:r>
      <w:r>
        <w:rPr>
          <w:rFonts w:hint="eastAsia" w:cs="宋体"/>
          <w:b w:val="0"/>
          <w:bCs w:val="0"/>
          <w:kern w:val="0"/>
          <w:sz w:val="24"/>
          <w:szCs w:val="21"/>
          <w:lang w:val="en-US" w:eastAsia="zh-CN"/>
        </w:rPr>
        <w:t>2024年4月22日13:30—16:30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jc w:val="left"/>
        <w:textAlignment w:val="auto"/>
        <w:rPr>
          <w:rFonts w:hint="default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4"/>
          <w:szCs w:val="21"/>
          <w:lang w:val="en-US" w:eastAsia="zh-CN"/>
        </w:rPr>
        <w:t>活动地点：常州市北郊小学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326"/>
        <w:gridCol w:w="3372"/>
        <w:gridCol w:w="1444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197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课题名称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主持人姓名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CZK-Z2022041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基于核心问题的课堂学习活动设计和实施策略研究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  林、王国坚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常州市郑陆实验学校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CZK-Z2022042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遵循儿童成长节律的小学语文课外阅读指导研究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  津、高羽佳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常州市局前街小学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CZK-Z2022043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小学班级合唱序列化教学的实践研究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朱淑佳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CZK-Z2022044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呼应核心素养的小学英语单元学习进阶研究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许  吇、戚云子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CZK-Z2022045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草图在小学美术“设计应用”领域的研究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冯  淼、王晓杰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常州市龙锦小学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CZK-Z2022046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小学数学步道建设和使用的实践研究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沈德兄、陈妤婕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常州市北郊小学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常州市华润小学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CZK-Z2022047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小学数学错题教学与管理的研究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王文娟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常州市丽华新村第三小学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CZK-Z2022048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幼儿园户外开放性表演游戏的实践研究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居海燕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常州市天宁区雕庄中心幼儿园采菱园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</w:t>
            </w:r>
          </w:p>
        </w:tc>
        <w:tc>
          <w:tcPr>
            <w:tcW w:w="7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CZK-Z2022049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OM游戏中幼儿发展观察评价的研究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刘敏芝、强华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常州市天宁区北环幼儿园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auto"/>
        <w:rPr>
          <w:rFonts w:hint="default" w:ascii="宋体" w:hAnsi="宋体" w:cs="宋体"/>
          <w:b/>
          <w:bCs/>
          <w:color w:val="00000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1"/>
          <w:lang w:val="en-US" w:eastAsia="zh-CN"/>
        </w:rPr>
        <w:t>1.立项课题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auto"/>
        <w:rPr>
          <w:rFonts w:hint="default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4"/>
          <w:szCs w:val="21"/>
          <w:lang w:val="en-US" w:eastAsia="zh-CN"/>
        </w:rPr>
        <w:t>活动时间：另行通知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jc w:val="left"/>
        <w:textAlignment w:val="auto"/>
        <w:rPr>
          <w:rFonts w:hint="eastAsia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4"/>
          <w:szCs w:val="21"/>
          <w:lang w:val="en-US" w:eastAsia="zh-CN"/>
        </w:rPr>
        <w:t>活动地点：另行通知</w:t>
      </w:r>
    </w:p>
    <w:tbl>
      <w:tblPr>
        <w:tblStyle w:val="5"/>
        <w:tblW w:w="503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326"/>
        <w:gridCol w:w="3371"/>
        <w:gridCol w:w="1444"/>
        <w:gridCol w:w="17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编号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主持人姓名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CJK-L2022166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基于真实问题解决的小学科学单元整体教学研究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  剑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常州市天宁区教师发展中心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CJK-L2022167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基于数据分析的课堂教学评价研究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  伟、张芳菲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常州市天宁区教师发展中心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CJK-L2022168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指向学科关键能力的初中英语过程性写作的实践研究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  磊、吴与伦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常州市第二十四中学天宁分校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CJK-L2022169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化学学科教室场景下主题单元教学设计与实施的研究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牛改艳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常州市第二十四中学天宁分校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CJK-L2022170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“学练赛评”一体化视域下初中体育单元整体教学的实践研究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夏春华、吴  凯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常州市第二十四中学天宁分校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CJK-L2022171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指向历史解释素养提升的“大单元教学”实践研究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江祝霞、陈圆玉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常州市正衡中学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CJK-L2022172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美术“欣赏评述”单元提高初中生图像识读能力的策略研究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  敏、许敏珠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常州市正衡中学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CJK-L2022173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“微实验”在初中物理复习教学中的应用策略研究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  彬、孙  丽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常州市正衡中学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CJK-L2022174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统编版初中语文名著群文阅读指导实践研究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  烨、黄  晔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常州市实验初级中学天宁分校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CJK-L2022175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“学、练、赛、评”模式在校园足球中的运用研究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  健、金  赟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常州市东青实验学校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CJK-L2022176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“范导式教学”视域下小学歌唱教学的策略研究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卞莉月、常超男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常州市郑陆实验学校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CJK-L2022177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核心素养下小学数学综合实践活动的开发与实施研究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  佳、刘美娟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常州市局前街小学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CJK-L2022178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指向学习进阶的小学科学过程性评价实践研究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  波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常州市中山路小学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CJK-L2022179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基于证据的小学生英语言语评价的案例研究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  霞、朱小云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CJK-L2022180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核心素养视野下小学数学生活化教学的实践研究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季焕庆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CJK-L2022181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核心素养视域下的小学音乐大单元教学实践研究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屠心文、李  静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CJK-L2022182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“双减”背景下学校课后体育活动的整体建构和实施研究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张昊男、高  卿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CJK-L2022183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儿童画新媒材开发与运用的研究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程珺倩、姜汶青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常州市怡康小学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CJK-L2022184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小学科学场馆学习的实践研究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吴晓霞、王晓雪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常州市龙锦小学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CJK-L2022185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实践育人导向下小学数学“综合与实践”领域教学研究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姚飞月、徐  颖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常州市香梅小学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CJK-L2022186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小学美术利用绘本展开沉浸式教学的研究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  菁、蒋春燕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常州市香梅小学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常州市天宁区教师发展中心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CJK-L2022187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小学数学“综合与实践”项目式学习实践研究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刘竹君、俞敏惠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常州市虹景小学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CJK-L2022188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基于范导式教学的小学生英语语用能力提升研究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  蕾、包丽琴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常州市虹景小学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CJK-L2022189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小学数学真实情境下探究性学习案例研究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邵芸菲、徐  菁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常州市延陵小学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CJK-L2022190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素养导向下的“图形与几何”领域操作活动的设计与实施研究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  莹、余  倩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常州市浦前中心小学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CJK-L2022191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“东坡”文化视角下软笔书法的实践研究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顾妍萍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常州市东坡小学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CJK-L2022192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“依学而教”——增强学生课堂获得感的实践研究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  波、阚亚云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常州市焦溪小学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CJK-L2022193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小学数学“图形与几何”领域空间想象能力培养的实践研究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姜罕翎、刘慧敏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常州市凤凰新城实验小学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CJK-L2022194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基于真实情境的小学道德与法治深度学习研究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  燕、杨丹慧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常州市华润小学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CJK-L2022195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关联儿童生活经验的小学英语单元主题教学研究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丁勤芝、赵  寅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常州市丽华新村第二小学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CJK-L2022196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小学劳动教育校本课程开发的实践研究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蒋翠燕、戎  丽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常州市丽华新村第二小学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CJK-L2022197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基于雨荷农场的小学研究性学习的实践研究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  颖、张雅静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常州市丽华新村第三小学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CJK-L2022198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提升教师家园在线沟通能力的实践研究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施云燕、杨美华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常州市天宁区红梅中心幼儿园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CJK-L2022199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户外自主游戏中幼儿行为观察与支持的研究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于  俭、张  娟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常州市天宁区新城逸境幼儿园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CJK-L2022200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幼儿情绪管理能力培养的实践研究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夏丽华、李文蓉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常州市天宁区斜桥巷幼儿园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CJK-L2022201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幼儿绘本资源游戏化“悦”读的实践研究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  欢、吴  玮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常州市天宁区天隆金梅幼儿园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CJK-L2022202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“小园所”儿童微主题自然探索的实践研究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卜丽娜、朱  俊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常州市天宁区翠竹幼儿园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CJK-L2022203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视力异常幼儿康教结合的实践研究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杨文蔚、张  毅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常州市天宁区丽华新村第二幼儿园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CJK-L2022204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户外生态运动游戏促进幼儿亲社会行为发展的实践研究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邹益金、张  瑜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常州市天宁区雕庄中心幼儿园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CJK-L2022205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课程游戏化背景下幼儿园小篮球课程构建的实践研究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  华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常州市天宁区三河口幼儿园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CJK-L2022206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幼儿足球游戏的开发与实施研究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  露、张文彬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常州市天宁区青龙中心幼儿园紫云分园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立项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CJK-L2022207</w:t>
            </w:r>
          </w:p>
        </w:tc>
        <w:tc>
          <w:tcPr>
            <w:tcW w:w="3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幼儿劳动习惯培养中的家园合作研究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高小芬、林佳音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常州市天宁区青龙中心幼儿园青竹分园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常州市经开区青洋幼儿园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综改专项</w:t>
            </w:r>
          </w:p>
        </w:tc>
        <w:tc>
          <w:tcPr>
            <w:tcW w:w="337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“双减”背景下整全育人校本模式的架构研究</w:t>
            </w:r>
          </w:p>
        </w:tc>
        <w:tc>
          <w:tcPr>
            <w:tcW w:w="14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陈娜、赵丹</w:t>
            </w:r>
          </w:p>
        </w:tc>
        <w:tc>
          <w:tcPr>
            <w:tcW w:w="174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常州市青龙实验小学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综改专项</w:t>
            </w:r>
          </w:p>
        </w:tc>
        <w:tc>
          <w:tcPr>
            <w:tcW w:w="337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互联网环境下小学数学核心概念教学研究 </w:t>
            </w:r>
          </w:p>
        </w:tc>
        <w:tc>
          <w:tcPr>
            <w:tcW w:w="14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叶娜、陈静 </w:t>
            </w:r>
          </w:p>
        </w:tc>
        <w:tc>
          <w:tcPr>
            <w:tcW w:w="174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97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综改专项</w:t>
            </w:r>
          </w:p>
        </w:tc>
        <w:tc>
          <w:tcPr>
            <w:tcW w:w="3371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家校合作培养小学生积极心理品质的策略研究</w:t>
            </w:r>
          </w:p>
        </w:tc>
        <w:tc>
          <w:tcPr>
            <w:tcW w:w="1444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童兰兰、王莺燕</w:t>
            </w:r>
          </w:p>
        </w:tc>
        <w:tc>
          <w:tcPr>
            <w:tcW w:w="174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常州市丽华新村第二小学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rFonts w:hint="default" w:cs="宋体"/>
          <w:b w:val="0"/>
          <w:bCs w:val="0"/>
          <w:kern w:val="0"/>
          <w:sz w:val="24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rFonts w:hint="eastAsia" w:ascii="宋体" w:hAnsi="宋体" w:cs="宋体"/>
          <w:b/>
          <w:color w:val="000000"/>
          <w:kern w:val="0"/>
          <w:sz w:val="24"/>
          <w:szCs w:val="2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天宁区教师发展中心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jc w:val="right"/>
        <w:textAlignment w:val="auto"/>
      </w:pPr>
      <w:r>
        <w:rPr>
          <w:rFonts w:hint="eastAsia"/>
        </w:rPr>
        <w:t>二</w:t>
      </w:r>
      <w:r>
        <w:rPr>
          <w:rFonts w:hint="eastAsia" w:ascii="宋体" w:hAnsi="宋体"/>
        </w:rPr>
        <w:t>○二</w:t>
      </w:r>
      <w:r>
        <w:rPr>
          <w:rFonts w:hint="eastAsia" w:ascii="宋体" w:hAnsi="宋体"/>
          <w:lang w:val="en-US" w:eastAsia="zh-CN"/>
        </w:rPr>
        <w:t>四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0881765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A36A3"/>
    <w:rsid w:val="0001751E"/>
    <w:rsid w:val="00026B5A"/>
    <w:rsid w:val="0004381B"/>
    <w:rsid w:val="000A36A3"/>
    <w:rsid w:val="000E3E15"/>
    <w:rsid w:val="00101A0A"/>
    <w:rsid w:val="00117138"/>
    <w:rsid w:val="00136401"/>
    <w:rsid w:val="00187FC1"/>
    <w:rsid w:val="00194254"/>
    <w:rsid w:val="001B622B"/>
    <w:rsid w:val="001B6315"/>
    <w:rsid w:val="001B73B3"/>
    <w:rsid w:val="001F649F"/>
    <w:rsid w:val="00217474"/>
    <w:rsid w:val="00226636"/>
    <w:rsid w:val="002329E4"/>
    <w:rsid w:val="002507DA"/>
    <w:rsid w:val="00296440"/>
    <w:rsid w:val="00320BF0"/>
    <w:rsid w:val="0039065C"/>
    <w:rsid w:val="004659E8"/>
    <w:rsid w:val="00486C23"/>
    <w:rsid w:val="004A65B6"/>
    <w:rsid w:val="005366B7"/>
    <w:rsid w:val="00563E4B"/>
    <w:rsid w:val="0059748D"/>
    <w:rsid w:val="005A7D14"/>
    <w:rsid w:val="005C7F11"/>
    <w:rsid w:val="005F5A08"/>
    <w:rsid w:val="0062116B"/>
    <w:rsid w:val="00646D9C"/>
    <w:rsid w:val="0065615A"/>
    <w:rsid w:val="006C4AF2"/>
    <w:rsid w:val="00700B9E"/>
    <w:rsid w:val="0073049E"/>
    <w:rsid w:val="00770141"/>
    <w:rsid w:val="007958B9"/>
    <w:rsid w:val="007A7E87"/>
    <w:rsid w:val="007B0599"/>
    <w:rsid w:val="007D34AC"/>
    <w:rsid w:val="007E5285"/>
    <w:rsid w:val="0081510E"/>
    <w:rsid w:val="008950CC"/>
    <w:rsid w:val="008B65C8"/>
    <w:rsid w:val="008D321E"/>
    <w:rsid w:val="00941504"/>
    <w:rsid w:val="009A3AA0"/>
    <w:rsid w:val="009E02C7"/>
    <w:rsid w:val="00AD3E91"/>
    <w:rsid w:val="00B00124"/>
    <w:rsid w:val="00B50F5A"/>
    <w:rsid w:val="00B73997"/>
    <w:rsid w:val="00B81BC8"/>
    <w:rsid w:val="00BA273A"/>
    <w:rsid w:val="00BC4C8D"/>
    <w:rsid w:val="00BD4ED8"/>
    <w:rsid w:val="00C04383"/>
    <w:rsid w:val="00C9291D"/>
    <w:rsid w:val="00CE78A8"/>
    <w:rsid w:val="00DB5317"/>
    <w:rsid w:val="00E32180"/>
    <w:rsid w:val="00EE75FE"/>
    <w:rsid w:val="00F3474E"/>
    <w:rsid w:val="00F4671F"/>
    <w:rsid w:val="00FC7A70"/>
    <w:rsid w:val="00FE3CE7"/>
    <w:rsid w:val="0AEC4F01"/>
    <w:rsid w:val="0E163A25"/>
    <w:rsid w:val="1B186A7E"/>
    <w:rsid w:val="1C477673"/>
    <w:rsid w:val="25415101"/>
    <w:rsid w:val="2BC26DFE"/>
    <w:rsid w:val="35754994"/>
    <w:rsid w:val="3EF07A26"/>
    <w:rsid w:val="3FD1133E"/>
    <w:rsid w:val="423C2327"/>
    <w:rsid w:val="43B408C9"/>
    <w:rsid w:val="58467107"/>
    <w:rsid w:val="589A1C67"/>
    <w:rsid w:val="6C1453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font31"/>
    <w:basedOn w:val="6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02796-79BC-44A3-BFF0-063F096C4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497</Words>
  <Characters>2833</Characters>
  <Lines>23</Lines>
  <Paragraphs>6</Paragraphs>
  <TotalTime>11</TotalTime>
  <ScaleCrop>false</ScaleCrop>
  <LinksUpToDate>false</LinksUpToDate>
  <CharactersWithSpaces>3324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2019-12-16T09:02:00Z</dcterms:created>
  <dc:creator>User</dc:creator>
  <cp:lastModifiedBy>于纯</cp:lastModifiedBy>
  <cp:lastPrinted>2016-06-23T04:24:00Z</cp:lastPrinted>
  <dcterms:modified xsi:type="dcterms:W3CDTF">2024-04-17T04:22:42Z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769726571F9B44309DAD11417F0AF92B_13</vt:lpwstr>
  </property>
</Properties>
</file>