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宋体" w:hAnsi="宋体" w:eastAsia="宋体" w:cs="宋体"/>
          <w:b/>
          <w:bCs/>
          <w:sz w:val="21"/>
          <w:szCs w:val="21"/>
          <w:lang w:val="en-US" w:eastAsia="zh-CN"/>
        </w:rPr>
      </w:pPr>
      <w:bookmarkStart w:id="0" w:name="_GoBack"/>
      <w:bookmarkEnd w:id="0"/>
      <w:r>
        <w:rPr>
          <w:rFonts w:hint="eastAsia" w:ascii="宋体" w:hAnsi="宋体" w:eastAsia="宋体" w:cs="宋体"/>
          <w:b/>
          <w:bCs/>
          <w:sz w:val="21"/>
          <w:szCs w:val="21"/>
          <w:lang w:val="en-US" w:eastAsia="zh-CN"/>
        </w:rPr>
        <w:t xml:space="preserve">                                                               </w:t>
      </w:r>
      <w:r>
        <w:rPr>
          <w:rFonts w:hint="eastAsia" w:ascii="宋体" w:hAnsi="宋体" w:eastAsia="宋体" w:cs="宋体"/>
          <w:b w:val="0"/>
          <w:bCs w:val="0"/>
          <w:sz w:val="21"/>
          <w:szCs w:val="21"/>
          <w:lang w:val="en-US" w:eastAsia="zh-CN"/>
        </w:rPr>
        <w:t xml:space="preserve">      </w:t>
      </w:r>
    </w:p>
    <w:p>
      <w:pPr>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“双减”背景下家校共育策略的研究</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hint="default" w:ascii="楷体" w:hAnsi="楷体" w:eastAsia="楷体" w:cs="楷体"/>
          <w:b w:val="0"/>
          <w:bCs w:val="0"/>
          <w:sz w:val="21"/>
          <w:szCs w:val="21"/>
          <w:lang w:val="en-US" w:eastAsia="zh-CN"/>
        </w:rPr>
      </w:pPr>
      <w:r>
        <w:rPr>
          <w:rFonts w:hint="eastAsia" w:ascii="黑体" w:hAnsi="黑体" w:eastAsia="黑体" w:cs="黑体"/>
          <w:b/>
          <w:bCs/>
          <w:sz w:val="28"/>
          <w:szCs w:val="28"/>
        </w:rPr>
        <w:t>【作者简介】</w:t>
      </w:r>
      <w:r>
        <w:rPr>
          <w:rFonts w:hint="eastAsia" w:ascii="楷体" w:hAnsi="楷体" w:eastAsia="楷体" w:cs="楷体"/>
          <w:sz w:val="28"/>
          <w:szCs w:val="28"/>
        </w:rPr>
        <w:t>吕洁</w:t>
      </w:r>
      <w:r>
        <w:rPr>
          <w:rFonts w:hint="eastAsia" w:ascii="楷体" w:hAnsi="楷体" w:eastAsia="楷体" w:cs="楷体"/>
          <w:sz w:val="28"/>
          <w:szCs w:val="28"/>
          <w:lang w:eastAsia="zh-CN"/>
        </w:rPr>
        <w:t>：</w:t>
      </w:r>
      <w:r>
        <w:rPr>
          <w:rFonts w:hint="eastAsia" w:ascii="楷体" w:hAnsi="楷体" w:eastAsia="楷体" w:cs="楷体"/>
          <w:sz w:val="28"/>
          <w:szCs w:val="28"/>
        </w:rPr>
        <w:t>中小学二级教师，</w:t>
      </w:r>
      <w:r>
        <w:rPr>
          <w:rFonts w:hint="eastAsia" w:ascii="楷体" w:hAnsi="楷体" w:eastAsia="楷体" w:cs="楷体"/>
          <w:sz w:val="28"/>
          <w:szCs w:val="28"/>
          <w:lang w:val="en-US" w:eastAsia="zh-CN"/>
        </w:rPr>
        <w:t>长期担任中高年级的班主任。</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both"/>
        <w:textAlignment w:val="auto"/>
        <w:rPr>
          <w:rFonts w:hint="eastAsia" w:ascii="楷体" w:hAnsi="楷体" w:eastAsia="楷体" w:cs="楷体"/>
          <w:sz w:val="28"/>
          <w:szCs w:val="28"/>
          <w:lang w:val="en-US" w:eastAsia="zh-CN"/>
        </w:rPr>
      </w:pPr>
      <w:r>
        <w:rPr>
          <w:rFonts w:hint="eastAsia" w:ascii="黑体" w:hAnsi="黑体" w:eastAsia="黑体" w:cs="黑体"/>
          <w:b/>
          <w:bCs/>
          <w:sz w:val="28"/>
          <w:szCs w:val="28"/>
        </w:rPr>
        <w:t>【</w:t>
      </w:r>
      <w:r>
        <w:rPr>
          <w:rFonts w:hint="eastAsia" w:ascii="黑体" w:hAnsi="黑体" w:eastAsia="黑体" w:cs="黑体"/>
          <w:b/>
          <w:bCs/>
          <w:sz w:val="28"/>
          <w:szCs w:val="28"/>
          <w:lang w:val="en-US" w:eastAsia="zh-CN"/>
        </w:rPr>
        <w:t>摘要</w:t>
      </w:r>
      <w:r>
        <w:rPr>
          <w:rFonts w:hint="eastAsia" w:ascii="黑体" w:hAnsi="黑体" w:eastAsia="黑体" w:cs="黑体"/>
          <w:b/>
          <w:bCs/>
          <w:sz w:val="28"/>
          <w:szCs w:val="28"/>
        </w:rPr>
        <w:t>】</w:t>
      </w:r>
      <w:r>
        <w:rPr>
          <w:rFonts w:hint="eastAsia" w:ascii="楷体" w:hAnsi="楷体" w:eastAsia="楷体" w:cs="楷体"/>
          <w:sz w:val="28"/>
          <w:szCs w:val="28"/>
          <w:lang w:val="en-US" w:eastAsia="zh-CN"/>
        </w:rPr>
        <w:t>随着国家“双减”政策的实施，家校共育也越来越得到人们的重视。在“双减”背景下，孩子们学业上的负担得到减轻，但对孩子们的教育我们不能疏忽。我们要打破以往传统的教育模式，制定“家校共育”策略，让孩子们在多彩的活动中学到书本以外的知识。学校有计划地开展上门家访、亲子阅读、共庆重阳等亲子活动。这些活动既提高了孩子们的学习兴趣，又培养了孩子们的创新精神。让孩子们在“双减”背景下得到了综合素养的提高，度过一个健康愉快的学生时代。</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1"/>
          <w:szCs w:val="21"/>
          <w:lang w:val="en-US" w:eastAsia="zh-CN"/>
        </w:rPr>
      </w:pPr>
      <w:r>
        <w:rPr>
          <w:rFonts w:hint="eastAsia" w:ascii="黑体" w:hAnsi="黑体" w:eastAsia="黑体" w:cs="黑体"/>
          <w:b/>
          <w:bCs/>
          <w:sz w:val="28"/>
          <w:szCs w:val="28"/>
        </w:rPr>
        <w:t>【</w:t>
      </w:r>
      <w:r>
        <w:rPr>
          <w:rFonts w:hint="eastAsia" w:ascii="黑体" w:hAnsi="黑体" w:eastAsia="黑体" w:cs="黑体"/>
          <w:b/>
          <w:bCs/>
          <w:sz w:val="28"/>
          <w:szCs w:val="28"/>
          <w:lang w:val="en-US" w:eastAsia="zh-CN"/>
        </w:rPr>
        <w:t>关键词</w:t>
      </w:r>
      <w:r>
        <w:rPr>
          <w:rFonts w:hint="eastAsia" w:ascii="黑体" w:hAnsi="黑体" w:eastAsia="黑体" w:cs="黑体"/>
          <w:b/>
          <w:bCs/>
          <w:sz w:val="28"/>
          <w:szCs w:val="28"/>
        </w:rPr>
        <w:t>】</w:t>
      </w:r>
      <w:r>
        <w:rPr>
          <w:rFonts w:hint="eastAsia" w:ascii="楷体" w:hAnsi="楷体" w:eastAsia="楷体" w:cs="楷体"/>
          <w:sz w:val="28"/>
          <w:szCs w:val="28"/>
          <w:lang w:val="en-US" w:eastAsia="zh-CN"/>
        </w:rPr>
        <w:t>双减；家校共育；亲子</w:t>
      </w:r>
    </w:p>
    <w:p>
      <w:pPr>
        <w:numPr>
          <w:ilvl w:val="0"/>
          <w:numId w:val="1"/>
        </w:numPr>
        <w:jc w:val="both"/>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“双减”背景下农村小学存在的问题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随着“双减”政策的实施，孩子们在校的学习负担得到减轻，学习能力强的孩子能在较短的时间内学会课上的知识点，但一些学习能力较弱的孩子需要通过一定的练习才能掌握，这就需要家长的配合。但在乡村学校，很多家长的观念比较陈旧，这些家长的文化水平较低，他们大多认为孩子的教育是学校的责任，对于自己孩子存在的问题他们选择忽视。有的家长即便参与到教育中，他们也认为这是在帮老师督促孩子完成学习任务，他们没有意识到家庭教育的重要性，而且孩子的心理健康教育更大的程度上是需要家长的关注。农村的家长大都忙于生计，有的孩子的家庭生活条件比较困难，有的孩子父母离异，这些孩子的家长对孩子更是放任式的教育，久而久之，这些孩子的学习习惯得不到矫正，心理问题也得不到解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农村小学的一部分学生缺乏自律意识，实施“双减”政策后，部分家庭的孩子写完作业后就看电视、玩手机，完全没有复习、看书的想法。有些孩子沉迷网络，网络上内容对孩子的思想和学习造成了很大的伤害。这些孩子不愿与家长沟通，网络成为他们精神上的慰藉。“双减”给了孩子们自由和自主的空间，但也挑战了他们的自律意识和自主学习能力；家长们带领孩子成长有了更多的时间，但家长能否很好地陪伴孩子引导孩子这也成为了他们的挑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为了能使以上问题得到有效的缓解和改善，在“双减”背景下实施家校共育策略就显得尤为重要。家校共育可以帮助孩子们得到全面协调的发展，提高孩子们的综合素养，摆脱社会上不良因素的影响，让孩子们的心灵和学习同步得到提高，实现学校和家庭教育的共赢。</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both"/>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家校共育的策略实施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（一）勤家访深了解</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现如今通信比较发达，老师随时都可以通过电话、微信等方式将孩子的在校情况反馈给家长。但每天的时间毕竟有限，班内学生又比较多，家长通过老师了解的情况也有限。老师上门家访既能让家长了解孩子更多的在校情况，也能让老师了解孩子在家的学习情况。自开展大家访活动以来，我们老师走进了每一位学生的家庭，家长们通过与老师的深入交谈了解到自己孩子身上的优点和缺点，老师走入孩子的家庭也看到了孩子的另一面，对学生有了全面的了解。</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班级中有个小个子男生小海，由于个子比同学们要矮小许多，这孩子有些自卑，慢慢的他就开始厌学，作业经常不能按要求完成。有天早上，同学们都在早读了，他还没有到校，我打电话给他母亲才得知由于他作业没有完成，他赖在家里不肯来，他母亲说实在没有办法，叫我们老师也不用管他。我让他妈妈先把孩子送来学校，到了学校，我没有批评他，而是和他分析了这件事的性质，他意识到自己的不对，第二天他到校得很早，我立马表扬了他。在家访时，我告诉她我们老师是不会放弃每一位学生的，希望家长也不要放弃自己的孩子。平时多关注孩子的学习，有什么问题及时和我们老师联系。现在他妈妈经常会与我交流孩子的学习情况，父母的陪伴也让孩子自信了许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次家访对于我们老师来说就是跑一趟腿，陈述一下孩子的在校表现，可对于孩子和家长来说他们感受到了老师对他们的关爱，会让孩子重新树立起学习的信心，也加深了老师和家长的理解，对今后的班级工作有很大的帮助。家校共育取得了初步的成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（二）尊长者庆重阳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多彩的活动能加深亲子关系，孩子们也能在活动中学到更多的知识。为此学校每年都会举行各种各样的活动，为的就是让家长参与到学校的活动中，有了家长的陪伴孩子们会变得更加自信阳光。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九九重阳佳节，是我们中国的敬老爱老节，节日的隔天，我让孩子们说一说，重阳节我们可以为家人做些什么，孩子们议论纷纷，有的说可以为爷爷奶奶洗脚，有的说可以帮家人按摩，有一个孩子举手说道：“自古以来，重阳佳节有吃重阳糕的习俗，不如我们为家人制作一块重阳糕，如何？”他的提议得到了很多了的附和，我也表示赞同。我上网搜了重阳糕的制作步骤，让孩子们记下来。今年的重阳节正好是周末，孩子们利用周末准备好材料，在大人的帮助下按照步骤一步步操作。虽然做的重阳糕不如店里卖的精美，但那一块小小的重阳糕饱含着孩子们对家人浓浓的爱。孩子们将重阳糕端给家里人品尝，用相机记录下一幕幕美好温馨的时刻。望着家长发在班级群中的温馨照片，我的内心的甜蜜的，孩子们接受了中国传统文化的熏陶正在一步步的成长，将传统文化的内涵渗透到生活中的点点滴滴。我内心是无比感动和自豪的。我作为一名班主任，将尽我所能为孩子们指点迷津，带领他们遨游在道德的汪洋大海之中。阅古人之典范，赏文化之魅力，树道德之风采，立少年之志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每逢元宵节，学校都会和超市合作开展“做汤圆庆元宵”活动。学校会邀请家长和孩子共同参与这次活动。活动氛围热烈，孩子们和家长们的参与积极性很高。活动结束后工作人员会清点孩子们做的汤圆的个数，评出一、二、三等奖，超市会给得奖的学生颁发奖品。学校利用社会资源为学生创造更多的学习机会，孩子们在作文中写道：“能和妈妈一起参加活动，我真的很开心。这次活动不仅让我学会了做汤圆，也让我感受到了妈妈对我的关爱，有她的陪伴，我的成长之路会走得更远。”家校共育取得了进一步的成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（三）亲子阅读共成长</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家长如何更好地走进孩子的心灵，不妨和孩子一起阅读，感受孩子的内心世界。学校十分重视孩子们的阅读，于是一系列的活动开展起来，亲子阅读便是其中之一。亲子阅读就是以书为媒，以阅读为纽带，让孩子和家长共同分享多种形式的阅读过程，在学生课外阅读当中起到重要的作用，是让孩子爱上阅读的最好的方式之一。</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学校建议家长和孩子选择一本名著共同阅读，每天读完后家长和孩子一起写下读书心得，给彼此打分，等到一本书读完，家长和孩子交流彼此的收获，于是亲子阅读活动就轰轰烈烈地开展起来。每天课间孩子们就聚在一起叽叽喳喳地讨论他们和父母一起阅读的课外书。阅读了一段时间后，孩子们针对自己阅读的书目，写了读后感，孩子们的读后感写得情真意切，对书中内容的理解不再流于形式，而是能真正走进作者的内心，挖掘出书本背后的内涵。看来这就是阅读的魅力，也是亲子阅读的真正价值所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吉姆·崔利斯《朗读手册》上有这样一段话：“你或许拥有无限的财富，一箱箱珠宝与一柜柜的黄金。但你永远不会比我富有，我有一位读书给我听的妈妈。”史斯克兰·吉利兰用诗一样的语言告诉我们 “亲子阅读”在学生课外阅读当中所起到的重要作用。通过共读，父母和孩子共同学习，一同成长；通过共读，为父母创造与孩子沟通的机会，分享读书的感动和乐趣；通过共读，可以带给孩子欢喜、智慧、希望、勇气、热情和信心。这样的阅读方式会让孩子真正沉下心来读书，也会感受到家长对他们的关爱，让他们知道父母是重视他们的学习的，与此同时，亲子阅读也让孩子们远离了电脑，让孩子能更加健康快乐地成长。家校共育取得了很大的成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（四）学优学护心灵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为促进全区中小学生心理健康教育和家庭教育特色化、品牌化发展，护航“双减”政策落稳落实落细，教育局精心打造公益平台“吾有优学心家园”，该平台立足“心理健康”和“家庭教育”两大模块。该平台为我们教师和家长提供了很多便利。当家长在教育子女的过程中遇到困惑时，该平台上面的文章会帮助他们解答困惑。平时的教育工作中，我们老师也会碰到许多的困难，随着学生年龄的增长，青春期的孩子会有各种困惑，这时我们老师可以结合“吾有优学心家园”这一平台上的内容教育孩子们。我充分利用好“吾有优学•心家园”这一平台，我每天都会向家长推荐一篇平台上的文章，让家长学习如何更好地走进孩子的心理，明白在孩子成长的不同阶段应该采用不同的方法与孩子沟通。每次轮到我延时服务的时候，我都会结合平台上的视频教育学生，我教育孩子们不要攀比，不要总生闷气，不要斤斤计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该平台带来的成效也是显而易见的，家长写的感受中谈道：“吾有优学•心家园”帮我打开了另一所大门，原本我以为孩子不听话只要说教一顿就可以，学了吾心家园后我才发现我以前的教育方式都是错误的，我应该采用更加科学的方式与孩子沟通。现在我们的亲子关系更加和谐了，感谢“吾有优学•心家园”这一心理健康平台。”有了该平台，孩子们在成长过程中的困惑得到了解决，“吾有优学”就像一位知心姐姐，它指引着孩子们走向一条光明的大道。</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“吾有优学心家园”这一平台，让我们老师和家长之间有了更多的理解，我们遇到的难题也有了专业的解答。“吾有优学心家园”是家校共育道路上的助力者。</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总之，在“双减”背景下，要想让家校共育策略实施好，要让家长意识到孩子的成长离不开家长的陪伴，孩子的教育不仅仅是学校的责任，只有家校合力教育，才能让学生合理规划课余时间、高效运用课余时间，才能切实落实“双减”，提高学生的综合素养，让学生度过一个健康快乐的学生时代。</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参考文献：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[1]李庆臣.基于网络时代背景下小学家校共育的策略研究[J].祖国，2019.</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[2]吴红霞.新形势下家校共育工作的思考与实践探究[J].才智.2020.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88E13E"/>
    <w:multiLevelType w:val="singleLevel"/>
    <w:tmpl w:val="E188E13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7D57A3A"/>
    <w:rsid w:val="07D57A3A"/>
    <w:rsid w:val="0BC35C62"/>
    <w:rsid w:val="15D8055B"/>
    <w:rsid w:val="20A258BB"/>
    <w:rsid w:val="27E965F8"/>
    <w:rsid w:val="2E6E74F4"/>
    <w:rsid w:val="34745AFB"/>
    <w:rsid w:val="38983E4E"/>
    <w:rsid w:val="44D02189"/>
    <w:rsid w:val="45DB35CC"/>
    <w:rsid w:val="54EA663A"/>
    <w:rsid w:val="62B27782"/>
    <w:rsid w:val="6E6E472E"/>
    <w:rsid w:val="6F985048"/>
    <w:rsid w:val="72231CD3"/>
    <w:rsid w:val="7E7C7C33"/>
    <w:rsid w:val="7F9A1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character" w:styleId="5">
    <w:name w:val="footnote reference"/>
    <w:basedOn w:val="4"/>
    <w:qFormat/>
    <w:uiPriority w:val="0"/>
    <w:rPr>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4087</Words>
  <Characters>4087</Characters>
  <Lines>0</Lines>
  <Paragraphs>0</Paragraphs>
  <TotalTime>2</TotalTime>
  <ScaleCrop>false</ScaleCrop>
  <LinksUpToDate>false</LinksUpToDate>
  <CharactersWithSpaces>4159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2023-04-07T04:31:00Z</dcterms:created>
  <dc:creator>WPS_1606724254</dc:creator>
  <cp:lastModifiedBy>WPS_1606724254</cp:lastModifiedBy>
  <dcterms:modified xsi:type="dcterms:W3CDTF">2023-07-12T01:13:43Z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7269CD2890C24E82BB33A1CA7CBF2C01_13</vt:lpwstr>
  </property>
</Properties>
</file>