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afterAutospacing="0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采菱小学</w:t>
      </w:r>
      <w:r>
        <w:rPr>
          <w:rFonts w:hint="eastAsia" w:ascii="宋体" w:hAnsi="宋体" w:eastAsia="宋体" w:cs="宋体"/>
          <w:sz w:val="36"/>
          <w:szCs w:val="36"/>
        </w:rPr>
        <w:t>师德师风自查自纠报告及整改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方案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为严肃工作纪律，切实改进工作作风，进一步加强我校师德师风建设，提高我校教师思想政治素质、职业道德水平，转变工作作风，根据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武进区教育局</w:t>
      </w:r>
      <w:r>
        <w:rPr>
          <w:rFonts w:hint="eastAsia" w:ascii="宋体" w:hAnsi="宋体" w:eastAsia="宋体" w:cs="宋体"/>
          <w:sz w:val="28"/>
          <w:szCs w:val="28"/>
        </w:rPr>
        <w:t>关于师德师风建设的工作安排，我校向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1-3三年级学生家长、4-6年级学生</w:t>
      </w:r>
      <w:r>
        <w:rPr>
          <w:rFonts w:hint="eastAsia" w:ascii="宋体" w:hAnsi="宋体" w:eastAsia="宋体" w:cs="宋体"/>
          <w:sz w:val="28"/>
          <w:szCs w:val="28"/>
        </w:rPr>
        <w:t>发放了民主评议行风调查问卷，认真梳理征求到的意见和建议，查摆问题，开展了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教师师德师风自查</w:t>
      </w:r>
      <w:r>
        <w:rPr>
          <w:rFonts w:hint="eastAsia" w:ascii="宋体" w:hAnsi="宋体" w:eastAsia="宋体" w:cs="宋体"/>
          <w:sz w:val="28"/>
          <w:szCs w:val="28"/>
        </w:rPr>
        <w:t>，现将自查情况汇报如下：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一、学校师德师风建设存在的问题：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通过对征求到的意见的梳理，在自查自纠过程中，我校老师师德师风的主流是好的，基本做到了关爱学生、遵纪守法、为人师表、无私奉献、不计得失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没有参与推销商品、索要财物等有损教师形象的行为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在教学中不存在体罚学生和变相体罚学生的现象。但也存在一些问题，提出了许多建议和意见。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(一)对学校的意见和建议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cs="宋体"/>
          <w:sz w:val="28"/>
          <w:szCs w:val="28"/>
          <w:lang w:eastAsia="zh-CN"/>
        </w:rPr>
        <w:t>丰富学校课后延时服务课程，满足不同学生需求，将学生能力的发展融入到课后延时服务中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2、校园设施急需进一步完善，学校教室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学校教室是否能安装空调，学生用餐是否能坐着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3、学校领导要深入一线，了解教师思想动态，适当减轻教师负担，发挥教师工作的积极性和主动性，使教师能深入钻研教材，备好每一节课，提高工作效率。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4、学校要关心教师的身体健康，在校园内增设一些体育器材或开展阳光体育运动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要公平对待每一位教师，特别是要多关心老教师、生病教师和女教师。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(二)对教师的意见和建议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cs="宋体"/>
          <w:sz w:val="28"/>
          <w:szCs w:val="28"/>
          <w:lang w:eastAsia="zh-CN"/>
        </w:rPr>
        <w:t>个别</w:t>
      </w:r>
      <w:r>
        <w:rPr>
          <w:rFonts w:hint="eastAsia" w:ascii="宋体" w:hAnsi="宋体" w:eastAsia="宋体" w:cs="宋体"/>
          <w:sz w:val="28"/>
          <w:szCs w:val="28"/>
        </w:rPr>
        <w:t>教师对后进学生缺少耐心，对后进学生的辅导的辅导不够，对后进学生的关爱不够。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、个别教师责任心不强，对学生关爱不够，不能平等对待每一位学生，与家长交换意见时态度一般，工作中无法获得家长的支持。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、个别教师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偶尔</w:t>
      </w:r>
      <w:r>
        <w:rPr>
          <w:rFonts w:hint="eastAsia" w:ascii="宋体" w:hAnsi="宋体" w:eastAsia="宋体" w:cs="宋体"/>
          <w:sz w:val="28"/>
          <w:szCs w:val="28"/>
        </w:rPr>
        <w:t>有体罚，损害学生心理健康行为。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二、剖析原因。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针对上述存在问题，我们作了深刻剖析，寻找问题的根源，主要原因有以下几方面：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1、放松了学习，思想认识不到位。尽管学校领导和教师也坚持学习党的方针政策、课改理念，但由于平时事务</w:t>
      </w:r>
      <w:r>
        <w:rPr>
          <w:rFonts w:hint="eastAsia" w:cs="宋体"/>
          <w:sz w:val="28"/>
          <w:szCs w:val="28"/>
          <w:lang w:eastAsia="zh-CN"/>
        </w:rPr>
        <w:t>繁忙，导致对学生的关心不够，在今后工作中，老师要加强关注学生的心理状态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2、领导班子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思想上还需更加重视</w:t>
      </w:r>
      <w:r>
        <w:rPr>
          <w:rFonts w:hint="eastAsia" w:ascii="宋体" w:hAnsi="宋体" w:eastAsia="宋体" w:cs="宋体"/>
          <w:sz w:val="28"/>
          <w:szCs w:val="28"/>
        </w:rPr>
        <w:t>。平时工作中有布置但没有检查，使有的教师思想上产生了惰性，工作缺乏进取心。正因为如此，才导致教职工思想出现了一些偏差，安于现状，不思进取的状态慢慢滋生出来。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缺乏师德考核长效机制，放松了对教师的严格要求。对教职工中存在的一些问题，学校教育力度不大。如有的教室课堂上使用通讯工具、坐着上课等问题上，学校领导虽然经常在教师会上讲，但没有建立起强有效的约束机制，使得领导的讲话变成耳边风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三、落实整改措施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为改进工作，提高办学水平，对梳理出来的意见和建议，学校领导班子及时召开会议，组织人员深入调查，研究和制定出了整改的措施。</w:t>
      </w:r>
    </w:p>
    <w:p>
      <w:pPr>
        <w:pStyle w:val="7"/>
        <w:numPr>
          <w:ilvl w:val="0"/>
          <w:numId w:val="1"/>
        </w:numPr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领导班子要加强学习，更新理念，转变工作方式，提高服务水平。学校校长和中层干部要通过学习，增强服务教学、服务师生的意识，深入到教学中去调研，了解教职工心声，工作中多指导，生活上多关心，逐步完善考核办法，建立师德师风建设长效机制，进一步提升教师师德素养，增强教师工作责任心。</w:t>
      </w:r>
    </w:p>
    <w:p>
      <w:pPr>
        <w:pStyle w:val="7"/>
        <w:numPr>
          <w:ilvl w:val="0"/>
          <w:numId w:val="0"/>
        </w:numPr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着力解决影响学校发展的问题，学校要围绕群众最关心的热点问题，认真研究和制定整改方案，能立即整改的要立即整改;不能在短期内完成整改的要责任到人，限期整改;学校没有能力整改的要向上级有关部门报告。教职工要剖析自身存在问题，查找原因，制定整改措施，树立良好的师德师风。具体做法是要求每位教师针对自身存在的问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完成</w:t>
      </w:r>
      <w:r>
        <w:rPr>
          <w:rFonts w:hint="eastAsia" w:ascii="宋体" w:hAnsi="宋体" w:eastAsia="宋体" w:cs="宋体"/>
          <w:sz w:val="28"/>
          <w:szCs w:val="28"/>
        </w:rPr>
        <w:t>一份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师德自查报告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3、开展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党员谈心活动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党员教师深入群众</w:t>
      </w:r>
      <w:r>
        <w:rPr>
          <w:rFonts w:hint="eastAsia" w:ascii="宋体" w:hAnsi="宋体" w:eastAsia="宋体" w:cs="宋体"/>
          <w:sz w:val="28"/>
          <w:szCs w:val="28"/>
        </w:rPr>
        <w:t>，敞开心扉，开展一次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谈心活动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及时了解教师动态。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4、建立师德师风长效机制，切实提高教师队伍素质。制定师德师风考核办法，逐步修订和完善制度，</w:t>
      </w:r>
      <w:r>
        <w:rPr>
          <w:rFonts w:hint="eastAsia" w:cs="宋体"/>
          <w:sz w:val="28"/>
          <w:szCs w:val="28"/>
          <w:lang w:eastAsia="zh-CN"/>
        </w:rPr>
        <w:t>通过全体教师会议通报师德师风调查结果，</w:t>
      </w:r>
      <w:r>
        <w:rPr>
          <w:rFonts w:hint="eastAsia" w:ascii="宋体" w:hAnsi="宋体" w:eastAsia="宋体" w:cs="宋体"/>
          <w:sz w:val="28"/>
          <w:szCs w:val="28"/>
        </w:rPr>
        <w:t>建立师德师风长效管理机制，有效促进教师队伍整体素质的提高，努力打造一支师德高尚、作风过硬、业务精湛、充满活力的教师队伍。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5、动员教职工学习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相应文件，开展师德故事演讲</w:t>
      </w:r>
      <w:r>
        <w:rPr>
          <w:rFonts w:hint="eastAsia" w:ascii="宋体" w:hAnsi="宋体" w:eastAsia="宋体" w:cs="宋体"/>
          <w:sz w:val="28"/>
          <w:szCs w:val="28"/>
        </w:rPr>
        <w:t>。规范教师从业理念，要自重，自律，自省，自强，提高师德修养。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在全体教师会议开展师德故事演讲，充分激发全体教师讲政治比奉献、锐意进取、奋勇拼搏的精神，树立和宣传优秀教师中的先进典型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“广结同心，玉兰花开”学生成长关爱行动。通过推进“龙城教育先锋”点亮工程，深入开展“铸魂育人”行动，护航学生健康成长，我校积极开展“广结同心，玉兰花开”学生成长关爱行动，与二十大精神的贯彻落实相结合，与学校师德师风主题教育实践活动相结合，鼓励全体教师积极投身到此项活动中，引领教师关心关爱身边学生的健康成长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学校将压实工作责任，健全工作体系，选优配齐师德建设工作力量。明确目标和重点，将专项整治要求落实到教师管理具体工作中。</w:t>
      </w:r>
    </w:p>
    <w:p>
      <w:pPr>
        <w:pStyle w:val="7"/>
        <w:spacing w:before="0" w:beforeAutospacing="0" w:after="0" w:afterAutospacing="0"/>
        <w:ind w:firstLine="540" w:firstLineChars="200"/>
        <w:jc w:val="right"/>
        <w:rPr>
          <w:rFonts w:hint="eastAsia" w:cs="宋体"/>
          <w:sz w:val="27"/>
          <w:lang w:eastAsia="zh-CN"/>
        </w:rPr>
      </w:pPr>
      <w:r>
        <w:rPr>
          <w:rFonts w:hint="eastAsia" w:cs="宋体"/>
          <w:sz w:val="27"/>
          <w:lang w:eastAsia="zh-CN"/>
        </w:rPr>
        <w:t>武进区采菱小学</w:t>
      </w:r>
    </w:p>
    <w:p>
      <w:pPr>
        <w:pStyle w:val="7"/>
        <w:spacing w:before="0" w:beforeAutospacing="0" w:after="0" w:afterAutospacing="0"/>
        <w:ind w:firstLine="540" w:firstLineChars="200"/>
        <w:jc w:val="right"/>
        <w:rPr>
          <w:rFonts w:hint="default" w:cs="宋体"/>
          <w:sz w:val="27"/>
          <w:lang w:val="en-US" w:eastAsia="zh-CN"/>
        </w:rPr>
      </w:pPr>
      <w:r>
        <w:rPr>
          <w:rFonts w:hint="eastAsia" w:cs="宋体"/>
          <w:sz w:val="27"/>
          <w:lang w:val="en-US" w:eastAsia="zh-CN"/>
        </w:rPr>
        <w:t>2024.1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74ED34"/>
    <w:multiLevelType w:val="singleLevel"/>
    <w:tmpl w:val="0574ED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5"/>
    <w:compatSetting w:name="differentiateMultirowTableHeaders" w:uri="http://schemas.microsoft.com/office/word" w:val="1"/>
  </w:compat>
  <w:docVars>
    <w:docVar w:name="commondata" w:val="eyJoZGlkIjoiZDM4MjQyNTFlZGM3NmVmM2Q1MGMzNWQwZDljOGZhZGUifQ=="/>
  </w:docVars>
  <w:rsids>
    <w:rsidRoot w:val="006A174A"/>
    <w:rsid w:val="006A174A"/>
    <w:rsid w:val="33224841"/>
    <w:rsid w:val="56C25DFD"/>
    <w:rsid w:val="7CD5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color w:val="161616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after="100" w:afterAutospacing="1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paragraph" w:styleId="3">
    <w:name w:val="heading 2"/>
    <w:basedOn w:val="1"/>
    <w:next w:val="1"/>
    <w:link w:val="12"/>
    <w:qFormat/>
    <w:uiPriority w:val="9"/>
    <w:pPr>
      <w:spacing w:after="100" w:afterAutospacing="1"/>
      <w:jc w:val="left"/>
      <w:outlineLvl w:val="1"/>
    </w:pPr>
    <w:rPr>
      <w:rFonts w:ascii="微软雅黑" w:hAnsi="微软雅黑" w:eastAsia="微软雅黑"/>
      <w:b/>
      <w:bCs/>
      <w:sz w:val="27"/>
      <w:szCs w:val="36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spacing w:after="260" w:line="416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customStyle="1" w:styleId="10">
    <w:name w:val="msonormal"/>
    <w:basedOn w:val="1"/>
    <w:autoRedefine/>
    <w:uiPriority w:val="0"/>
    <w:pPr>
      <w:spacing w:before="100" w:beforeAutospacing="1" w:after="100" w:afterAutospacing="1"/>
    </w:pPr>
  </w:style>
  <w:style w:type="character" w:customStyle="1" w:styleId="11">
    <w:name w:val="标题 1 字符"/>
    <w:basedOn w:val="9"/>
    <w:link w:val="2"/>
    <w:uiPriority w:val="9"/>
    <w:rPr>
      <w:rFonts w:ascii="微软雅黑" w:hAnsi="微软雅黑" w:eastAsia="微软雅黑" w:cs="宋体"/>
      <w:b/>
      <w:bCs/>
      <w:color w:val="161616"/>
      <w:kern w:val="2"/>
      <w:sz w:val="30"/>
      <w:szCs w:val="48"/>
    </w:rPr>
  </w:style>
  <w:style w:type="character" w:customStyle="1" w:styleId="12">
    <w:name w:val="标题 2 字符"/>
    <w:basedOn w:val="9"/>
    <w:link w:val="3"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6"/>
    </w:rPr>
  </w:style>
  <w:style w:type="character" w:customStyle="1" w:styleId="13">
    <w:name w:val="页眉 字符"/>
    <w:basedOn w:val="9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字符"/>
    <w:basedOn w:val="9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标题 3 字符"/>
    <w:basedOn w:val="9"/>
    <w:link w:val="4"/>
    <w:semiHidden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1917</Words>
  <Characters>1921</Characters>
  <Lines>109</Lines>
  <Paragraphs>30</Paragraphs>
  <TotalTime>18</TotalTime>
  <ScaleCrop>false</ScaleCrop>
  <LinksUpToDate>false</LinksUpToDate>
  <CharactersWithSpaces>1921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2023-01-13T17:33:00Z</dcterms:created>
  <dc:creator>Windows 用户</dc:creator>
  <cp:lastModifiedBy>吴小猫</cp:lastModifiedBy>
  <dcterms:modified xsi:type="dcterms:W3CDTF">2024-05-12T02:13:30Z</dcterms:modified>
  <dc:title>学校师德师风自查自纠报告及整改措施（通用10篇）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  <property fmtid="{D5CDD505-2E9C-101B-9397-08002B2CF9AE}" pid="3" name="KSOProductBuildVer">
    <vt:lpwstr>2052-12.1.0.16729</vt:lpwstr>
  </property>
  <property fmtid="{D5CDD505-2E9C-101B-9397-08002B2CF9AE}" pid="4" name="ICV">
    <vt:lpwstr>85C07AA9FCA84C8F9BD5FD77CEA438E7_13</vt:lpwstr>
  </property>
</Properties>
</file>