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7"/>
        <w:gridCol w:w="1605"/>
        <w:gridCol w:w="1694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孙燕桦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1694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《“学、练、赛、评”一体化新样态足球课堂教学的设计与实践</w:t>
            </w:r>
          </w:p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——以水平四八年级《足球：大腿接球》为例》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一、教学有法，手段丰富显成效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（一）信息手段更直观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（二）讲解示范助理解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（三）模仿互助深体会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（四）精讲多练达目标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二、高效学练，循序渐进提技能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（一）原地学练助技术定性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pict>
                <v:shape id="_x0000_i1025" o:spt="75" alt="IMG_6474(20240408-085542)" type="#_x0000_t75" style="height:51.35pt;width:108.8pt;" filled="f" o:preferrelative="t" stroked="f" coordsize="21600,21600">
                  <v:path/>
                  <v:fill on="f" focussize="0,0"/>
                  <v:stroke on="f"/>
                  <v:imagedata r:id="rId4" o:title="IMG_6474(20240408-085542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移动学练促相互配合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pict>
                <v:shape id="_x0000_i1026" o:spt="75" alt="IMG_6475(20240408-085548)" type="#_x0000_t75" style="height:63.45pt;width:134.95pt;" filled="f" o:preferrelative="t" stroked="f" coordsize="21600,21600">
                  <v:path/>
                  <v:fill on="f" focussize="0,0"/>
                  <v:stroke on="f"/>
                  <v:imagedata r:id="rId5" o:title="IMG_6475(20240408-085548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left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（三）实战练习利技术运用</w:t>
            </w:r>
            <w:r>
              <w:rPr>
                <w:rFonts w:hint="eastAsia"/>
                <w:b/>
                <w:sz w:val="24"/>
                <w:lang w:eastAsia="zh-CN"/>
              </w:rPr>
              <w:pict>
                <v:shape id="_x0000_i1027" o:spt="75" alt="IMG_6476(20240408-085552)" type="#_x0000_t75" style="height:65.95pt;width:121.5pt;" filled="f" o:preferrelative="t" stroked="f" coordsize="21600,21600">
                  <v:path/>
                  <v:fill on="f" focussize="0,0"/>
                  <v:stroke on="f"/>
                  <v:imagedata r:id="rId6" o:title="IMG_6476(20240408-085552)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三、多样比赛，真实情境炼能力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（一）贯穿整节课堂的趣味赛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（二）贴合真实场景的模拟赛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四、多元评价，激励学练增信心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（一）评价运动能力，激发参与热情</w:t>
            </w:r>
          </w:p>
          <w:p>
            <w:pPr>
              <w:jc w:val="left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（二）评价健康行为，提高健康水平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（三）评价体育品德，强化德体兼修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2"/>
                <w:szCs w:val="22"/>
              </w:rPr>
              <w:t>足球教学要更准确、全面地把握新课标中“学练赛评”的内涵和要求，要有针对性、指向性地设计“学、练、赛、评”的教学方式和教学环节，服务于学生的足球学习，服务于具体足球学习目标的达成，以打造足球课堂教学的“学、练、赛、评”一体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9CB04"/>
    <w:multiLevelType w:val="singleLevel"/>
    <w:tmpl w:val="E1C9CB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25586046"/>
    <w:rsid w:val="27B50680"/>
    <w:rsid w:val="2C0431B9"/>
    <w:rsid w:val="359729E2"/>
    <w:rsid w:val="45A81949"/>
    <w:rsid w:val="4F0A4CE2"/>
    <w:rsid w:val="689652F2"/>
    <w:rsid w:val="6ED37B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0</TotalTime>
  <ScaleCrop>false</ScaleCrop>
  <LinksUpToDate>false</LinksUpToDate>
  <CharactersWithSpaces>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53926A5FA5724D38934EDE118B10323E_12</vt:lpwstr>
  </property>
</Properties>
</file>