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听了王主编对六位培育室成员的论文指导，我受益匪浅，对杂志社所期望收到的稿件有了更加清晰的认识。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从内容上，要求论文撰写与教材内容更紧密。首先，要结合单元课文的编排及单元语文要素设计操作性更强的学习活动；其次，结合培育室的研究课题，则要求论文内容要指向</w:t>
      </w:r>
      <w:bookmarkStart w:id="0" w:name="_GoBack"/>
      <w:bookmarkEnd w:id="0"/>
      <w:r>
        <w:rPr>
          <w:rFonts w:hint="eastAsia"/>
          <w:lang w:eastAsia="zh-CN"/>
        </w:rPr>
        <w:t>本单元的习作或口语交际，要进一步挖掘教材中对习作可以迁移运用的内容；除此之外，还需要尽量让创设的情境更真实，完成教学活动的闭环设计。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从形式上，要求论文撰写更注重细节。比如：标题表达要更准确，摘要要指向论文的主要内容，分级标题要合理，参考文献建议以名家名篇为主等。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王主编提出的建议是非常具体的，操作性也很强，在日后的论文撰写中，我也会时刻警醒以上问题，让自己的水平得到一定的提升。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N2U5MmUyY2NlZWU1NzI0MzczZmU3Y2QxMjViN2IifQ=="/>
  </w:docVars>
  <w:rsids>
    <w:rsidRoot w:val="5E424DC0"/>
    <w:rsid w:val="5E42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2024-05-04T02:58:00Z</dcterms:created>
  <dc:creator>DN</dc:creator>
  <cp:lastModifiedBy>DN</cp:lastModifiedBy>
  <dcterms:modified xsi:type="dcterms:W3CDTF">2024-05-04T03:14:10Z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7A34E4BD49154ACABA694518C959DDA4_11</vt:lpwstr>
  </property>
</Properties>
</file>