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让儿童经历丰盈而鲜活的学习过程</w:t>
      </w:r>
    </w:p>
    <w:p>
      <w:pPr>
        <w:spacing w:line="360" w:lineRule="auto"/>
        <w:jc w:val="center"/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>龙城小学 王妍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学学习不仅是枯燥乏味的计算与推理，它更是充满生机的、积极向上的、内容丰富的探索之旅。数学教学活动不仅是教师单向传授知识的过程，而是师生间双向互动、交流思想、共同成长的美好时光。在这个过程中，我们要用心点燃学生的求知欲望，激发他们的内在动力；我们要巧妙引导学生深入思考数学问题，鼓励他们敢于质疑、勇于创新；我们还要耐心培养学生形成良好的数学学习习惯，引导他们找到适合自己的高效学习方法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史宁中教授曾深刻指出：“我们要学会用数学的眼光观察世界，用数学的思维解决问题，用数学的语言表达思想。”因此，在数学教学过程中，我们应努力为学生打造一个丰富多彩、充满活力的学习环境，让他们在探索数学知识的过程中，亲身感受数学思想的魅力，体验数学方法的实用性。这样，学生不仅能逐步建立自信，更能发现数学学习的乐趣，从而更加热爱数学，更加主动地投入到数学学习中去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具体来说：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要专业化的解读教材，了解数学的本质。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师应从宏观层面对数学教材进行深度解读，通过横向与纵向的全面对比，准确把握教材编排的核心理念与意图。在解读过程中，不仅要关注具体的数学知识内容，更要深入挖掘这些知识背后所蕴含的数学思想方法，进而洞悉数学的本质属性和内在逻辑。这样的解读方式有助于教师更加全面、深入地理解教材，为有效实施数学教学奠定坚实基础。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要提出挑战性的任务，帮助孩子自主理解知识。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为了使学生真正领略数学思维的魅力，教师需要精心设计富有思维深度和挑战性的学习任务。这样的任务能够激发学生的探索欲望，促使他们在思考中逐步深化对知识的理解。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周特本课为例，他巧妙地安排了三次递进式的探究环节。首先，他提出了一个初步的问题：“这三个分数一定相等吗？”鼓励学生运用多元化的表征方式进行自主探究，从而自行领悟等值分数背后的简单逻辑，并在交流中提炼出分数的基本性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着，周特本课进一步提升了问题的难度，提出了更具挑战性的问题：“要使分数的大小不变，分数的分子和分母除了乘或除，还有其他的方法吗？”他展示了学生们找到的各种例子，并引导他们在辨析中探寻不同现象背后所蕴含的相同道理，从而更加深入地理解分数的基本性质，并将其视为分数意义的重要组成部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最后，周特本课通过“乘以散之”“约以聚之”的深入探究，揭示了计数单位与计数单位数量之间的补偿关系，帮助学生从本质上把握分数的基本性质。这种层层递进、由简入难的探究方式，不仅锻炼了学生的思维能力，还使他们对分数的基本性质有了更为深刻和全面的认识。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要设计丰富的动手活动，让学生在体验中丰富理解。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学生的思维能力尚处于初步阶段，他们往往需要通过具体的实践活动来激发思考。在这些动手做的过程中，他们得以亲历知识的形成，从而直观地感受知识的魅力，深化对知识的理解，使得原本抽象的思维过程变得可视化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徐特老师的课堂为例，他在探索“谁分得多？”这一问题时，精心设计了分一分、涂一涂的实践活动。学生们亲手将正方形纸进行连续对折并平均分，不仅锻炼了动手能力，更在过程中深刻体会到了分数的诞生与演变。同时，通过涂色环节，学生们将对分数意义的理解具象化，进一步加深了对知识的印象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交流环节，徐特老师紧扣“分”、“数”、“算”三个关键点，将动手实践与数学表征、数学语言紧密结合，引导学生将实践经验转化为数学思维，有效促进了学生数学思维的再生长。这种教学方式不仅提升了学生的学习兴趣，更有助于培养他们的逻辑思维能力和创新能力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要设计开放性的练习，让学生提升认识拓展应用</w:t>
      </w:r>
      <w:r>
        <w:rPr>
          <w:rFonts w:hint="eastAsia"/>
          <w:sz w:val="24"/>
          <w:szCs w:val="32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练习不仅是知识的巩固手段，更是促进学生思维进一步拓展的关键环节。教师应巧妙设计层次分明、梯度合理的练习，以顺应学生思维的自然生长和延伸，帮助他们深化认识，提升学习能力。</w:t>
      </w:r>
    </w:p>
    <w:p>
      <w:p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举例来说，周特在课堂上精心组织了基础练习和变式练习，既夯实了学生的知识基础，又拓展了他们的思维空间。此外，在练习结束时，他还特别留下了课后思考题，以满足不同层次学生的需求，让他们在达成教学目标的同时，能够放飞思维，勇攀学术高峰。这样的练习设计既兼顾了全体学生的共性需求，又关注到了个别学生的差异性发展，实现了教学的有效性和高效性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除此之外，我们更应关注整个数学课程体系的构建，而非仅仅局限于单一课堂的教学。我们需要从整体上把握数学课程的设计，将一堂堂数学课精心串联成一套结构清晰、系列完整、思想方法明确的数学课程，进而形成基于类知识架构的课堂教学的全面规划。两位特级教师均对此进行了结构化的回顾，他们不仅深入剖析了本节课学习分数基本性质的过程，还巧妙地串联了以往学过的知识，揭示了分数基本性质、商不变的规律和小数基本性质三者之间的内在联系。这样的回顾有助于帮助学生建立起完整的数学框架意识，形成对数学知识的整体把握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综上所述，我们应当努力让孩子经历一个充实且生动的学习过程，培养他们用数学的眼光去审视问题，用数学的思维去分析问题，用数学的方法去解决问题的能力。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2CE83535"/>
    <w:rsid w:val="308F0FC9"/>
    <w:rsid w:val="34C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2016</Words>
  <Characters>2016</Characters>
  <Paragraphs>24</Paragraphs>
  <TotalTime>26</TotalTime>
  <ScaleCrop>false</ScaleCrop>
  <LinksUpToDate>false</LinksUpToDate>
  <CharactersWithSpaces>2017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2024-05-10T10:52:00Z</dcterms:created>
  <dc:creator>Summer小美WY</dc:creator>
  <cp:lastModifiedBy>1</cp:lastModifiedBy>
  <dcterms:modified xsi:type="dcterms:W3CDTF">2024-05-13T06:18:17Z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10d3fa89f23849219e8eeab4011588bc_23</vt:lpwstr>
  </property>
</Properties>
</file>