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六个好宝贝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不同的感官，对于同一样事物会有不一样的感受。本周中，幼儿将继续运用感官去感知、探索世界，用小手去触万物纹理，用鼻子嗅世间芬芳，开启创造世界的第一扇窗。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1.能用不同感官感知、发现物体的不同特征,会进行观察、比较，愿意用简单的符号或图画记录自己的发现。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2.愿意用泥工、拼摆、绘画、表演、歌曲等方式表现自己对身体的认知。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：数一数、碰一碰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种植</w:t>
            </w:r>
            <w:r>
              <w:rPr>
                <w:rFonts w:hint="eastAsia" w:ascii="宋体" w:hAnsi="宋体"/>
                <w:sz w:val="21"/>
                <w:szCs w:val="21"/>
              </w:rPr>
              <w:t>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照顾小乌龟、照顾植物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：颜色世界、快乐小脸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建构</w:t>
            </w:r>
            <w:r>
              <w:rPr>
                <w:rFonts w:hint="eastAsia" w:eastAsia="宋体"/>
                <w:szCs w:val="21"/>
                <w:lang w:val="en-US" w:eastAsia="zh-CN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盖房子、纸杯叠叠高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建筑师、蹦蹦床、翻滚轮胎、钻山洞、挖沙乐、风中音乐会、大象套圈、穿越烽火线、好玩的梯子、小木屋、山坡趣游、平衡游戏、障桩跑、跳跳乐、羊角球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游戏安全、地震来了怎么办、不玩火、蹦跳安全、有序排队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1.听一听，数一数     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乐创：长耳朵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3.保护耳朵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小狗守铃铛             5.小青蛙听故事                 6.蚊子来了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u w:val="none"/>
              </w:rPr>
              <w:t>户外自主性游戏 ：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投掷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小小投球手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游戏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快快走慢慢走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器械</w:t>
            </w:r>
            <w:r>
              <w:rPr>
                <w:color w:val="000000"/>
                <w:sz w:val="21"/>
                <w:u w:val="none"/>
              </w:rPr>
              <w:t>区：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开心乐园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创造性游戏：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>角色游戏：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 xml:space="preserve"> 娃娃家综合游戏 </w:t>
            </w:r>
            <w:r>
              <w:rPr>
                <w:rFonts w:hint="eastAsia" w:ascii="宋体" w:hAnsi="宋体"/>
                <w:b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小蚂蚁过河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手指游戏：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小螃蟹</w:t>
            </w:r>
            <w:r>
              <w:rPr>
                <w:rFonts w:hint="eastAsia" w:ascii="宋体" w:hAnsi="宋体"/>
                <w:szCs w:val="21"/>
              </w:rPr>
              <w:t xml:space="preserve">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我的小脸真可爱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盖房子</w:t>
            </w:r>
          </w:p>
          <w:p>
            <w:pPr>
              <w:rPr>
                <w:rFonts w:hint="eastAsia" w:eastAsia="宋体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角色</w:t>
            </w:r>
            <w:r>
              <w:rPr>
                <w:rFonts w:hint="eastAsia"/>
                <w:spacing w:val="-20"/>
              </w:rPr>
              <w:t>区：</w:t>
            </w:r>
            <w:r>
              <w:rPr>
                <w:rFonts w:hint="eastAsia"/>
                <w:spacing w:val="-20"/>
                <w:lang w:val="en-US" w:eastAsia="zh-CN"/>
              </w:rPr>
              <w:t>小餐厅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平衡开合跳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小熊不刷牙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动物乐园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拼贴画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灵敏的鼻子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游戏区：网小鱼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器械区：勇往直前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沙水区：快乐沙堡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《小猪盖房子》（二）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器械区：小问号去探险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表演区：闪亮舞台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沙水区：寻宝藏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数字化资源：PPT、图片、视频。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家长资源：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与幼儿一起运用感官探索世界。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</w:t>
            </w:r>
            <w:r>
              <w:rPr>
                <w:rFonts w:hint="eastAsia" w:ascii="宋体" w:hAnsi="宋体"/>
                <w:szCs w:val="21"/>
                <w:lang w:eastAsia="zh-CN"/>
              </w:rPr>
              <w:t>创设</w:t>
            </w:r>
            <w:r>
              <w:rPr>
                <w:rFonts w:hint="eastAsia" w:ascii="宋体" w:hAnsi="宋体"/>
                <w:szCs w:val="21"/>
              </w:rPr>
              <w:t>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在区域中投放一些自制的感官操作材料或玩具(如在可乐罐中装入豆子、米或小石子等物品,制成可发出各种声音的操作材料，以供幼儿进行游戏。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2）为幼儿提供展示与欣赏作品的平台，与幼儿一起布置作品展示架。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培养幼儿良好的进餐习惯，吃饭时不讲话。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2.关注体弱儿，有情况及时干预。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1.利用家庭和社区资源，让孩子在不同质地的场地上走、活动等，锻炼孩子的感知和运动能力。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鼓励家长在自然界或周围环境中，有意识的引导孩子听听有哪些声音，嗅嗅有什么气味，促进孩子提高听觉和嗅觉的灵敏度。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张喜然   </w:t>
      </w: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十三</w:t>
      </w:r>
      <w:r>
        <w:rPr>
          <w:rFonts w:hint="eastAsia" w:ascii="宋体" w:hAnsi="宋体" w:eastAsia="宋体"/>
          <w:sz w:val="24"/>
        </w:rPr>
        <w:t>周    20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 w:eastAsia="宋体"/>
          <w:sz w:val="24"/>
        </w:rPr>
        <w:t>日——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 w:eastAsia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010" cy="413385"/>
          <wp:effectExtent l="0" t="0" r="0" b="571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4" cy="4133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000000"/>
    <w:rsid w:val="1B9F4A78"/>
    <w:rsid w:val="2FDE69A5"/>
    <w:rsid w:val="5F103489"/>
    <w:rsid w:val="6C6C014E"/>
    <w:rsid w:val="71B54CD7"/>
    <w:rsid w:val="7369116B"/>
    <w:rsid w:val="7ADD6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973</Words>
  <Characters>989</Characters>
  <Paragraphs>91</Paragraphs>
  <TotalTime>0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2024-05-09T04:29:32Z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1AE4CEE8692742F0864F409E74F700ED_13</vt:lpwstr>
  </property>
</Properties>
</file>