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武进区洛阳中心小学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hint="eastAsia" w:ascii="黑体" w:hAnsi="黑体" w:eastAsia="黑体" w:cs="宋体"/>
          <w:b/>
          <w:color w:val="000000"/>
          <w:kern w:val="0"/>
          <w:sz w:val="52"/>
          <w:szCs w:val="52"/>
        </w:rPr>
        <w:t>记录本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（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.0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—202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06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）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学      校：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2"/>
          <w:szCs w:val="44"/>
          <w:u w:val="single"/>
        </w:rPr>
        <w:t>武进区洛阳中心小学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</w:t>
      </w:r>
    </w:p>
    <w:p>
      <w:pPr>
        <w:widowControl/>
        <w:spacing w:line="900" w:lineRule="atLeas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       志愿者姓名: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6"/>
          <w:szCs w:val="44"/>
          <w:u w:val="single"/>
        </w:rPr>
        <w:t>陈翠华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武进区洛阳中心小学“168”爱生行动志愿书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校党总支、校工会：</w:t>
      </w:r>
    </w:p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Style w:val="5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 陈翠华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女 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1986.12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中小学二级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年级语文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教书育人</w:t>
            </w:r>
          </w:p>
        </w:tc>
      </w:tr>
    </w:tbl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我重点帮扶的学生是：</w:t>
      </w:r>
    </w:p>
    <w:tbl>
      <w:tblPr>
        <w:tblStyle w:val="5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262"/>
        <w:gridCol w:w="942"/>
        <w:gridCol w:w="1550"/>
        <w:gridCol w:w="1089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王梦娜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7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方普缘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刘琳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困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难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学习能力差 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接受能力差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注意力不能集中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自控能力差</w:t>
            </w:r>
          </w:p>
          <w:p>
            <w:pPr>
              <w:widowControl/>
              <w:ind w:firstLine="6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Style w:val="8"/>
                <w:rFonts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课外辅导。一有时间就向他了解课堂知识掌握怎么样？ 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安排特殊座位，以优带差。发挥优生的优势，利用“一帮一”帮助他在学校里，介绍方法让他懂得怎样学，激起他的学习兴趣。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课堂上创造机会让后进生多表现，让他们多动脑，动口，体验学习的乐趣，使他们爱上学习。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采用激励机制，对孩子的每一点进步都给予肯定，并鼓励其继续进取，让他体验成功感。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充分了解现行学习情况，教给正确学习方法，使他们朝正确方向发展；改善他学习情况，提高学习成绩；对他可以适当放宽一些学习要求；作业要求也可以分层，尽量简单好做。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及时与家长联系，协助解决后进生的学习问题。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</w:t>
      </w:r>
    </w:p>
    <w:p>
      <w:pPr>
        <w:widowControl/>
        <w:spacing w:line="390" w:lineRule="atLeast"/>
        <w:jc w:val="righ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签  名：  陈翠华</w:t>
      </w:r>
    </w:p>
    <w:p>
      <w:pPr>
        <w:widowControl/>
        <w:spacing w:line="390" w:lineRule="atLeast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年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月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陈翠华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王梦娜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了解孩子的家庭情况，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组合家庭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爸爸工作比较忙，后妈对她爱搭不理，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疏于对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的管理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希望老师能够多花点心思在她身上，如果留校补作业家长是可以配合的，但是如果要让她后妈抓抓她的作业，这个有点勉为其难。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陈翠华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方普缘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了解孩子在家庭中的学习情况，了解家长的想法、困惑等，给家长提供意见或建议。</w:t>
            </w:r>
            <w: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反馈孩子在学校中的学习情况，给家长提供督促孩子学习的意见或建议。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</w:rPr>
              <w:t>  </w:t>
            </w: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陈翠华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了解孩子在家庭中的学习、生活情况，了解家长的想法、困惑等，给家长提供意见或建议，</w:t>
            </w:r>
            <w: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反馈孩子在学校中的学习情况，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这学期孩子进步明显，基础知识掌握得还不错，但孩子理解能力太弱，希望家长能够多陪孩子看看书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。</w:t>
            </w: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陈翠华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教育他正视学习，明白学习的重要性，明白老师的苦心。让他知道作为一名学生的责任。表扬他最近的一些进步，鼓励他继续进步。</w:t>
            </w:r>
            <w: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  <w:t> </w:t>
            </w: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陈翠华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侯俊杰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认真学习，要专心听课，课堂上如果有会的题目要积极举手。教育不好好听课就会跟不上，表扬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最近上课听课时间长了，鼓励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继续努力。</w:t>
            </w:r>
            <w:r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校时间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陈翠华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管林浩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表扬他作业都能及时完成，同时教育他上课认真听讲，课后书写一定要工整，要端正学习态度，不能太懒散，写字要做到又好又快，不能只图快而忽视了书写质量。</w:t>
            </w:r>
          </w:p>
          <w:p>
            <w:pPr>
              <w:widowControl/>
              <w:spacing w:line="390" w:lineRule="atLeast"/>
              <w:ind w:firstLine="480"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6"/>
        <w:tblW w:w="945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559"/>
        <w:gridCol w:w="1701"/>
        <w:gridCol w:w="3096"/>
        <w:gridCol w:w="18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2024.03.12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方普缘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教育他及时完成各项作业，不要总想着玩。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2024.03.15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刘琳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表扬她书写有很大的进步，指出她听课效率较低，课堂上不要走神。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2024.03.18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李少杰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教育他学习要认真，小玩具都要收起来，不允许带到学校里来。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3.26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管林浩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鼓励他上课多动脑思考，作业自己独立完成，课后多巩固。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2024.4.8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候俊杰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指出他的学习问题，询问他学习上有何困难，给他提供建议。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  <w:t>2024.4.11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王梦娜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告诉她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爸爸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的不易、老师的苦心，让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明白学习是她的重中之重。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2024.4.16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刘琳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给她制定短期学习小目标，鼓励她朝目标努力。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pacing w:val="30"/>
                <w:sz w:val="18"/>
                <w:szCs w:val="18"/>
              </w:rPr>
              <w:t> 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2024.4.23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候俊杰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表扬他一段时间来的某些长进，指出不足之处，鼓励他继续改进。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2024.4.26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方普缘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教育他，让她明白学习的重要性，让她努力点，积极点。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2024.5.8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王梦娜</w:t>
            </w:r>
          </w:p>
        </w:tc>
        <w:tc>
          <w:tcPr>
            <w:tcW w:w="3096" w:type="dxa"/>
            <w:vAlign w:val="center"/>
          </w:tcPr>
          <w:p>
            <w:pPr>
              <w:pStyle w:val="4"/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spacing w:val="2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鼓励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上课多动脑思考，作业自己独立完成，课后多巩固。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2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活动反馈表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28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陈翠华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武进区洛阳中心小学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widowControl/>
              <w:spacing w:line="390" w:lineRule="atLeast"/>
              <w:ind w:firstLine="555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>
            <w:pPr>
              <w:pStyle w:val="4"/>
              <w:widowControl/>
              <w:spacing w:line="390" w:lineRule="atLeast"/>
              <w:ind w:firstLine="555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候俊杰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这</w:t>
            </w:r>
            <w:r>
              <w:rPr>
                <w:rFonts w:hint="eastAsia" w:ascii="微软雅黑" w:hAnsi="微软雅黑" w:eastAsia="微软雅黑" w:cs="微软雅黑"/>
                <w:color w:val="262626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262626"/>
                <w:sz w:val="18"/>
                <w:szCs w:val="18"/>
              </w:rPr>
              <w:instrText xml:space="preserve"> HYPERLINK "http://www.lyps.wj.czedu.cn/html/article5434374.html" \t "http://www.lyps.wj.czedu.cn/html/_blank" </w:instrText>
            </w:r>
            <w:r>
              <w:rPr>
                <w:rFonts w:hint="eastAsia" w:ascii="微软雅黑" w:hAnsi="微软雅黑" w:eastAsia="微软雅黑" w:cs="微软雅黑"/>
                <w:color w:val="262626"/>
                <w:sz w:val="18"/>
                <w:szCs w:val="18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学期</w:t>
            </w:r>
            <w:r>
              <w:rPr>
                <w:rFonts w:hint="eastAsia" w:ascii="微软雅黑" w:hAnsi="微软雅黑" w:eastAsia="微软雅黑" w:cs="微软雅黑"/>
                <w:color w:val="262626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的进步让我们高兴，感谢老师每天不辞辛劳的督促我的儿子。他调皮、拖拉，这中间的辛苦我们也彼此都了解，老师辛苦了。希望老师在今后能给予</w:t>
            </w:r>
            <w:r>
              <w:fldChar w:fldCharType="begin"/>
            </w:r>
            <w:r>
              <w:instrText xml:space="preserve"> HYPERLINK "http://www.lyps.wj.czedu.cn/html/article5434374.html" \t "http://www.lyps.wj.czedu.cn/html/_blank"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我的孩子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更多的督促和指导,争取更多的进步。老师指明的</w:t>
            </w:r>
            <w:r>
              <w:fldChar w:fldCharType="begin"/>
            </w:r>
            <w:r>
              <w:instrText xml:space="preserve"> HYPERLINK "http://www.lyps.wj.czedu.cn/html/article5434374.html" \t "http://www.lyps.wj.czedu.cn/html/_blank"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不足之处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，我们会在平时的生活和学习方面多加关注并慢慢的引导他，争取在</w:t>
            </w:r>
            <w:r>
              <w:fldChar w:fldCharType="begin"/>
            </w:r>
            <w:r>
              <w:instrText xml:space="preserve"> HYPERLINK "http://www.lyps.wj.czedu.cn/html/article5434374.html" \t "http://www.lyps.wj.czedu.cn/html/_blank"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下学期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能有很大的改变。当然我们会在以后和老师交流方面更加的沟通，孩子也会努力。在接下来的时间里我们一定配合老师做好我们家长的那份工作，改正孩子身上不足的地方，让他有更大进步。</w:t>
            </w:r>
          </w:p>
          <w:p>
            <w:pPr>
              <w:pStyle w:val="4"/>
              <w:widowControl/>
              <w:spacing w:line="390" w:lineRule="atLeast"/>
              <w:ind w:firstLine="555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我们对老师在教育和管理上没有</w:t>
            </w:r>
            <w:r>
              <w:fldChar w:fldCharType="begin"/>
            </w:r>
            <w:r>
              <w:instrText xml:space="preserve"> HYPERLINK "http://www.lyps.wj.czedu.cn/html/article5434374.html" \t "http://www.lyps.wj.czedu.cn/html/_blank"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t>意见</w:t>
            </w:r>
            <w:r>
              <w:rPr>
                <w:rStyle w:val="9"/>
                <w:rFonts w:hint="eastAsia" w:ascii="宋体" w:hAnsi="宋体" w:eastAsia="宋体" w:cs="宋体"/>
                <w:color w:val="00000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，对老师的工作表示支持和理解，在孩子身上也看到了很大的进步，我们做家长的很欣慰，在这里对老师们说声：辛苦了！谢谢！  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候俊杰妈妈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一5</w:t>
            </w:r>
          </w:p>
        </w:tc>
      </w:tr>
    </w:tbl>
    <w:p>
      <w:pPr>
        <w:widowControl/>
        <w:spacing w:line="390" w:lineRule="atLeas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  <w:szCs w:val="24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spacing w:val="26"/>
          <w:kern w:val="0"/>
          <w:sz w:val="24"/>
          <w:szCs w:val="24"/>
        </w:rPr>
        <w:t>“168”爱生行动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活动反馈表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atLeast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1043D1"/>
    <w:multiLevelType w:val="singleLevel"/>
    <w:tmpl w:val="C71043D1"/>
    <w:lvl w:ilvl="0" w:tentative="0">
      <w:start w:val="1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ZDNkYjgyZDAwODI5NmFhYWEyNjg0MDkyZDkxZTkifQ=="/>
  </w:docVars>
  <w:rsids>
    <w:rsidRoot w:val="00E72F9B"/>
    <w:rsid w:val="0003446E"/>
    <w:rsid w:val="00074758"/>
    <w:rsid w:val="00075965"/>
    <w:rsid w:val="00087686"/>
    <w:rsid w:val="00090914"/>
    <w:rsid w:val="00221D61"/>
    <w:rsid w:val="002A18B2"/>
    <w:rsid w:val="00311518"/>
    <w:rsid w:val="00383C11"/>
    <w:rsid w:val="003A6AB6"/>
    <w:rsid w:val="0046790B"/>
    <w:rsid w:val="004A0479"/>
    <w:rsid w:val="00550824"/>
    <w:rsid w:val="00597759"/>
    <w:rsid w:val="0065161D"/>
    <w:rsid w:val="00660BDE"/>
    <w:rsid w:val="006629A9"/>
    <w:rsid w:val="00663657"/>
    <w:rsid w:val="006A1BD5"/>
    <w:rsid w:val="0070449C"/>
    <w:rsid w:val="00785683"/>
    <w:rsid w:val="007F1B7F"/>
    <w:rsid w:val="007F226E"/>
    <w:rsid w:val="00811C42"/>
    <w:rsid w:val="00826388"/>
    <w:rsid w:val="00876F27"/>
    <w:rsid w:val="00891CAD"/>
    <w:rsid w:val="00893265"/>
    <w:rsid w:val="009E1B90"/>
    <w:rsid w:val="00A72801"/>
    <w:rsid w:val="00AC7574"/>
    <w:rsid w:val="00B26A17"/>
    <w:rsid w:val="00BE4102"/>
    <w:rsid w:val="00C223D8"/>
    <w:rsid w:val="00C654DF"/>
    <w:rsid w:val="00C76167"/>
    <w:rsid w:val="00D55E52"/>
    <w:rsid w:val="00DB4EEA"/>
    <w:rsid w:val="00DD0EC3"/>
    <w:rsid w:val="00DE0A3B"/>
    <w:rsid w:val="00E65BC6"/>
    <w:rsid w:val="00E72F9B"/>
    <w:rsid w:val="00F2300B"/>
    <w:rsid w:val="00F765D8"/>
    <w:rsid w:val="00FC6A18"/>
    <w:rsid w:val="09733EF5"/>
    <w:rsid w:val="0A3127DC"/>
    <w:rsid w:val="0DDC12C7"/>
    <w:rsid w:val="32EB32F9"/>
    <w:rsid w:val="375F6AD5"/>
    <w:rsid w:val="46F635B4"/>
    <w:rsid w:val="4C751C94"/>
    <w:rsid w:val="50B4417D"/>
    <w:rsid w:val="52DC43DE"/>
    <w:rsid w:val="564277E8"/>
    <w:rsid w:val="643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2102</Words>
  <Characters>2257</Characters>
  <Lines>23</Lines>
  <Paragraphs>6</Paragraphs>
  <TotalTime>22</TotalTime>
  <ScaleCrop>false</ScaleCrop>
  <LinksUpToDate>false</LinksUpToDate>
  <CharactersWithSpaces>2446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2022-06-20T01:31:00Z</dcterms:created>
  <dc:creator>mac</dc:creator>
  <cp:lastModifiedBy>秋千</cp:lastModifiedBy>
  <dcterms:modified xsi:type="dcterms:W3CDTF">2024-05-08T09:03:28Z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F748668370A04EB495A232C529208667_13</vt:lpwstr>
  </property>
</Properties>
</file>