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(4.17)</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4"/>
          <w:szCs w:val="24"/>
          <w:lang w:eastAsia="zh-CN"/>
        </w:rPr>
        <w:t>来园人数：</w:t>
      </w:r>
      <w:r>
        <w:rPr>
          <w:rFonts w:hint="eastAsia" w:asciiTheme="minorEastAsia" w:hAnsiTheme="minorEastAsia" w:eastAsiaTheme="minorEastAsia" w:cstheme="minorEastAsia"/>
          <w:sz w:val="24"/>
          <w:szCs w:val="24"/>
          <w:lang w:val="en-US" w:eastAsia="zh-Hans"/>
        </w:rPr>
        <w:t>应到</w:t>
      </w:r>
      <w:r>
        <w:rPr>
          <w:rFonts w:hint="eastAsia" w:asciiTheme="minorEastAsia" w:hAnsiTheme="minorEastAsia" w:cstheme="minorEastAsia"/>
          <w:sz w:val="24"/>
          <w:szCs w:val="24"/>
          <w:lang w:val="en-US" w:eastAsia="zh-CN"/>
        </w:rPr>
        <w:t>30</w:t>
      </w:r>
      <w:r>
        <w:rPr>
          <w:rFonts w:hint="eastAsia" w:asciiTheme="minorEastAsia" w:hAnsiTheme="minorEastAsia" w:eastAsiaTheme="minorEastAsia" w:cstheme="minorEastAsia"/>
          <w:sz w:val="24"/>
          <w:szCs w:val="24"/>
          <w:lang w:val="en-US" w:eastAsia="zh-Hans"/>
        </w:rPr>
        <w:t>人</w:t>
      </w:r>
      <w:r>
        <w:rPr>
          <w:rFonts w:hint="eastAsia" w:asciiTheme="minorEastAsia" w:hAnsiTheme="minorEastAsia" w:eastAsiaTheme="minorEastAsia" w:cstheme="minorEastAsia"/>
          <w:sz w:val="24"/>
          <w:szCs w:val="24"/>
          <w:lang w:eastAsia="zh-Hans"/>
        </w:rPr>
        <w:t>，</w:t>
      </w:r>
      <w:r>
        <w:rPr>
          <w:rFonts w:hint="eastAsia" w:asciiTheme="minorEastAsia" w:hAnsiTheme="minorEastAsia" w:cstheme="minorEastAsia"/>
          <w:sz w:val="24"/>
          <w:szCs w:val="24"/>
          <w:lang w:val="en-US" w:eastAsia="zh-CN"/>
        </w:rPr>
        <w:t>实到29人。</w:t>
      </w:r>
    </w:p>
    <w:tbl>
      <w:tblPr>
        <w:tblStyle w:val="12"/>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2000"/>
        <w:gridCol w:w="2640"/>
        <w:gridCol w:w="2640"/>
        <w:gridCol w:w="2640"/>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1008" w:type="pct"/>
            <w:vAlign w:val="center"/>
          </w:tcPr>
          <w:p>
            <w:pPr>
              <w:pStyle w:val="6"/>
              <w:spacing w:before="0" w:beforeAutospacing="0" w:after="0" w:afterAutospacing="0"/>
              <w:jc w:val="center"/>
              <w:rPr>
                <w:rStyle w:val="10"/>
                <w:rFonts w:hint="eastAsia" w:ascii="黑体" w:hAnsi="黑体" w:eastAsia="黑体" w:cs="黑体"/>
                <w:i w:val="0"/>
                <w:iCs w:val="0"/>
                <w:color w:val="auto"/>
                <w:spacing w:val="20"/>
                <w:kern w:val="0"/>
                <w:sz w:val="21"/>
                <w:szCs w:val="21"/>
                <w:lang w:val="en-US" w:eastAsia="zh-CN" w:bidi="ar"/>
              </w:rPr>
            </w:pPr>
            <w:r>
              <w:rPr>
                <w:rStyle w:val="10"/>
                <w:rFonts w:hint="eastAsia" w:ascii="黑体" w:hAnsi="黑体" w:eastAsia="黑体" w:cs="黑体"/>
                <w:i w:val="0"/>
                <w:iCs w:val="0"/>
                <w:color w:val="auto"/>
                <w:spacing w:val="20"/>
                <w:kern w:val="0"/>
                <w:sz w:val="21"/>
                <w:szCs w:val="21"/>
                <w:lang w:val="en-US" w:eastAsia="zh-CN" w:bidi="ar"/>
              </w:rPr>
              <w:t>儿童（男孩）</w:t>
            </w:r>
          </w:p>
        </w:tc>
        <w:tc>
          <w:tcPr>
            <w:tcW w:w="1330" w:type="pct"/>
            <w:vAlign w:val="center"/>
          </w:tcPr>
          <w:p>
            <w:pPr>
              <w:adjustRightInd w:val="0"/>
              <w:snapToGrid w:val="0"/>
              <w:spacing w:after="0"/>
              <w:jc w:val="center"/>
              <w:rPr>
                <w:rFonts w:hint="default" w:ascii="黑体" w:hAnsi="黑体" w:eastAsia="黑体" w:cs="黑体"/>
                <w:b w:val="0"/>
                <w:i w:val="0"/>
                <w:iCs w:val="0"/>
                <w:caps w:val="0"/>
                <w:color w:val="auto"/>
                <w:spacing w:val="0"/>
                <w:kern w:val="0"/>
                <w:sz w:val="21"/>
                <w:szCs w:val="21"/>
                <w:u w:val="none"/>
                <w:shd w:val="clear" w:fill="FFFFFF"/>
                <w:lang w:val="en-US" w:eastAsia="zh-CN" w:bidi="ar"/>
              </w:rPr>
            </w:pPr>
            <w:r>
              <w:rPr>
                <w:rStyle w:val="10"/>
                <w:rFonts w:hint="eastAsia" w:ascii="黑体" w:hAnsi="黑体" w:eastAsia="黑体" w:cs="黑体"/>
                <w:color w:val="auto"/>
                <w:spacing w:val="20"/>
                <w:kern w:val="0"/>
                <w:sz w:val="21"/>
                <w:szCs w:val="21"/>
                <w:lang w:val="en-US" w:eastAsia="zh-CN" w:bidi="ar"/>
              </w:rPr>
              <w:t>今日重点关注：幼儿物品摆放及打招呼习惯</w:t>
            </w:r>
          </w:p>
        </w:tc>
        <w:tc>
          <w:tcPr>
            <w:tcW w:w="1330" w:type="pct"/>
            <w:vAlign w:val="center"/>
          </w:tcPr>
          <w:p>
            <w:pPr>
              <w:adjustRightInd w:val="0"/>
              <w:snapToGrid w:val="0"/>
              <w:spacing w:after="0"/>
              <w:jc w:val="center"/>
              <w:rPr>
                <w:rStyle w:val="10"/>
                <w:rFonts w:hint="eastAsia" w:ascii="黑体" w:hAnsi="黑体" w:eastAsia="黑体" w:cs="黑体"/>
                <w:color w:val="auto"/>
                <w:spacing w:val="20"/>
                <w:kern w:val="0"/>
                <w:sz w:val="21"/>
                <w:szCs w:val="21"/>
                <w:lang w:val="en-US" w:eastAsia="zh-CN" w:bidi="ar"/>
              </w:rPr>
            </w:pPr>
            <w:r>
              <w:rPr>
                <w:rStyle w:val="10"/>
                <w:rFonts w:hint="eastAsia" w:ascii="黑体" w:hAnsi="黑体" w:eastAsia="黑体" w:cs="黑体"/>
                <w:color w:val="auto"/>
                <w:spacing w:val="20"/>
                <w:kern w:val="0"/>
                <w:sz w:val="21"/>
                <w:szCs w:val="21"/>
                <w:lang w:val="en-US" w:eastAsia="zh-CN" w:bidi="ar"/>
              </w:rPr>
              <w:t>儿童（女孩）</w:t>
            </w:r>
          </w:p>
        </w:tc>
        <w:tc>
          <w:tcPr>
            <w:tcW w:w="1330" w:type="pct"/>
            <w:vAlign w:val="center"/>
          </w:tcPr>
          <w:p>
            <w:pPr>
              <w:adjustRightInd w:val="0"/>
              <w:snapToGrid w:val="0"/>
              <w:spacing w:after="0"/>
              <w:jc w:val="center"/>
              <w:rPr>
                <w:rStyle w:val="10"/>
                <w:rFonts w:hint="default" w:ascii="黑体" w:hAnsi="黑体" w:eastAsia="黑体" w:cs="黑体"/>
                <w:color w:val="auto"/>
                <w:spacing w:val="20"/>
                <w:kern w:val="0"/>
                <w:sz w:val="21"/>
                <w:szCs w:val="21"/>
                <w:lang w:val="en-US" w:eastAsia="zh-CN" w:bidi="ar"/>
              </w:rPr>
            </w:pPr>
            <w:r>
              <w:rPr>
                <w:rStyle w:val="10"/>
                <w:rFonts w:hint="eastAsia" w:ascii="黑体" w:hAnsi="黑体" w:eastAsia="黑体" w:cs="黑体"/>
                <w:color w:val="auto"/>
                <w:spacing w:val="20"/>
                <w:kern w:val="0"/>
                <w:sz w:val="21"/>
                <w:szCs w:val="21"/>
                <w:lang w:val="en-US" w:eastAsia="zh-CN" w:bidi="ar"/>
              </w:rPr>
              <w:t>今日重点关注：幼儿物品摆放及打招呼习惯</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易永恒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column">
                        <wp:posOffset>735965</wp:posOffset>
                      </wp:positionH>
                      <wp:positionV relativeFrom="paragraph">
                        <wp:posOffset>64770</wp:posOffset>
                      </wp:positionV>
                      <wp:extent cx="106680" cy="114300"/>
                      <wp:effectExtent l="10160" t="15240" r="20320" b="7620"/>
                      <wp:wrapNone/>
                      <wp:docPr id="5" name="流程图: 摘录 5"/>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7.95pt;margin-top:5.1pt;height:9pt;width:8.4pt;z-index:251659264;v-text-anchor:middle;mso-width-relative:page;mso-height-relative:page;" filled="f" stroked="t" coordsize="21600,21600" o:gfxdata="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I7mKK2AAAAAkBAAAPAAAAAAAAAAEA&#10;IAAAACIAAABkcnMvZG93bnJldi54bWxQSwECFAAUAAAACACHTuJAWwvSz4ECAADhBAAADgAAAAAA&#10;AAABACAAAAAnAQAAZHJzL2Uyb0RvYy54bWxQSwUGAAAAAAYABgBZAQAAGgYAAAAA&#10;">
                      <v:fill on="f" focussize="0,0"/>
                      <v:stroke weight="1pt" color="#000000 [3213]" miterlimit="8" joinstyle="miter"/>
                      <v:imagedata o:title=""/>
                      <o:lock v:ext="edit" aspectratio="f"/>
                    </v:shape>
                  </w:pict>
                </mc:Fallback>
              </mc:AlternateConten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孙瑞晗</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 xml:space="preserve">√ </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sz w:val="21"/>
              </w:rPr>
              <mc:AlternateContent>
                <mc:Choice Requires="wps">
                  <w:drawing>
                    <wp:anchor distT="0" distB="0" distL="114300" distR="114300" simplePos="0" relativeHeight="251660288" behindDoc="0" locked="0" layoutInCell="1" allowOverlap="1">
                      <wp:simplePos x="0" y="0"/>
                      <wp:positionH relativeFrom="column">
                        <wp:posOffset>728345</wp:posOffset>
                      </wp:positionH>
                      <wp:positionV relativeFrom="paragraph">
                        <wp:posOffset>24130</wp:posOffset>
                      </wp:positionV>
                      <wp:extent cx="106680" cy="114300"/>
                      <wp:effectExtent l="10160" t="15240" r="20320" b="7620"/>
                      <wp:wrapNone/>
                      <wp:docPr id="10" name="流程图: 摘录 10"/>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7.35pt;margin-top:1.9pt;height:9pt;width:8.4pt;z-index:251660288;v-text-anchor:middle;mso-width-relative:page;mso-height-relative:page;" filled="f" stroked="t" coordsize="21600,21600" o:gfxdata="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R5eELXAAAACAEAAA8AAAAAAAAAAQAg&#10;AAAAIgAAAGRycy9kb3ducmV2LnhtbFBLAQIUABQAAAAIAIdO4kAtqAOmgQIAAOMEAAAOAAAAAAAA&#10;AAEAIAAAACYBAABkcnMvZTJvRG9jLnhtbFBLBQYAAAAABgAGAFkBAAAZBgAAAAA=&#10;">
                      <v:fill on="f" focussize="0,0"/>
                      <v:stroke weight="1pt" color="#000000 [3213]" miterlimit="8" joinstyle="miter"/>
                      <v:imagedata o:title=""/>
                      <o:lock v:ext="edit" aspectratio="f"/>
                    </v:shape>
                  </w:pict>
                </mc:Fallback>
              </mc:AlternateConten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1330" w:type="pct"/>
            <w:vAlign w:val="center"/>
          </w:tcPr>
          <w:p>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bl>
    <w:p>
      <w:pPr>
        <w:numPr>
          <w:ilvl w:val="0"/>
          <w:numId w:val="0"/>
        </w:numPr>
        <w:rPr>
          <w:rFonts w:hint="eastAsia" w:ascii="宋体" w:hAnsi="宋体" w:eastAsia="宋体" w:cs="宋体"/>
          <w:b/>
          <w:bCs/>
          <w:sz w:val="21"/>
          <w:szCs w:val="21"/>
          <w:lang w:val="en-US" w:eastAsia="zh-CN"/>
        </w:rPr>
      </w:pPr>
    </w:p>
    <w:p>
      <w:pPr>
        <w:numPr>
          <w:ilvl w:val="0"/>
          <w:numId w:val="1"/>
        </w:numPr>
        <w:spacing w:line="320" w:lineRule="exact"/>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美术《蔬菜宝宝齐跳舞》</w:t>
      </w:r>
    </w:p>
    <w:p>
      <w:pPr>
        <w:ind w:firstLine="48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sz w:val="24"/>
          <w:szCs w:val="24"/>
        </w:rPr>
        <w:t>这是一节创意想象画活动。蔬菜水果在我们的身边随处可见，它们色彩鲜艳、形态各异、营养丰富，幼儿都很喜欢。青菜有圆形的身体，长椭圆的叶子，苹果大多圆形，梨子有的是椭圆形，有的头尖肚圆，胡萝卜呈三角形。本次活动以“蔬果宝宝跳舞”为情境，让孩子在观察了解蔬果外形特征的基础上发挥想象，通过“邀请更多蔬果宝宝参加舞会”的形式，激发孩子的创作兴趣，让孩子把蔬果想象成人物的脸部，绘画出不同造型，不同动态的蔬果宝宝，完成一幅富有活力的蔬果跳舞画面。</w:t>
      </w:r>
      <w:r>
        <w:rPr>
          <w:rFonts w:hint="eastAsia" w:ascii="宋体" w:hAnsi="宋体" w:eastAsia="宋体" w:cs="宋体"/>
          <w:sz w:val="24"/>
          <w:szCs w:val="24"/>
          <w:lang w:val="en-US" w:eastAsia="zh-CN"/>
        </w:rPr>
        <w:t>在活动中，大部分幼儿能关注蔬菜的不同形态。</w:t>
      </w:r>
      <w:r>
        <w:rPr>
          <w:rFonts w:hint="eastAsia" w:ascii="宋体" w:hAnsi="宋体" w:eastAsia="宋体" w:cs="宋体"/>
          <w:b/>
          <w:bCs/>
          <w:i w:val="0"/>
          <w:iCs w:val="0"/>
          <w:color w:val="auto"/>
          <w:kern w:val="0"/>
          <w:sz w:val="21"/>
          <w:szCs w:val="21"/>
          <w:u w:val="none"/>
          <w:lang w:val="en-US" w:eastAsia="zh-CN" w:bidi="ar"/>
        </w:rPr>
        <w:t>李梦兮、黄雅萌、肖妙青、杨言希、孙瑞晗、陈怡何、管亦星、顾一冉、朱柯逸、徐佳一、白新奇、蔡镇远、陈艺茹</w:t>
      </w:r>
      <w:r>
        <w:rPr>
          <w:rFonts w:hint="eastAsia" w:ascii="宋体" w:hAnsi="宋体" w:eastAsia="宋体" w:cs="宋体"/>
          <w:b w:val="0"/>
          <w:bCs w:val="0"/>
          <w:i w:val="0"/>
          <w:iCs w:val="0"/>
          <w:color w:val="auto"/>
          <w:kern w:val="0"/>
          <w:sz w:val="21"/>
          <w:szCs w:val="21"/>
          <w:u w:val="none"/>
          <w:lang w:val="en-US" w:eastAsia="zh-CN" w:bidi="ar"/>
        </w:rPr>
        <w:t>能较好的感受不同蔬菜的外形特征尝试用不同形状勾勒出蔬菜的形态，整个画面丰富且充满灵动。</w:t>
      </w:r>
      <w:r>
        <w:rPr>
          <w:rFonts w:hint="eastAsia" w:ascii="宋体" w:hAnsi="宋体" w:eastAsia="宋体" w:cs="宋体"/>
          <w:b/>
          <w:bCs/>
          <w:i w:val="0"/>
          <w:iCs w:val="0"/>
          <w:color w:val="auto"/>
          <w:kern w:val="0"/>
          <w:sz w:val="21"/>
          <w:szCs w:val="21"/>
          <w:u w:val="none"/>
          <w:lang w:val="en-US" w:eastAsia="zh-CN" w:bidi="ar"/>
        </w:rPr>
        <w:t>易永恒、樊晏清、邵祉琛、崔子瑜、李一凡、冯子乐、胡欣芮、张心愉、朱天文、王秋逸、赵夏冉</w:t>
      </w:r>
      <w:r>
        <w:rPr>
          <w:rFonts w:hint="eastAsia" w:ascii="宋体" w:hAnsi="宋体" w:eastAsia="宋体" w:cs="宋体"/>
          <w:b w:val="0"/>
          <w:bCs w:val="0"/>
          <w:i w:val="0"/>
          <w:iCs w:val="0"/>
          <w:color w:val="auto"/>
          <w:kern w:val="0"/>
          <w:sz w:val="21"/>
          <w:szCs w:val="21"/>
          <w:u w:val="none"/>
          <w:lang w:val="en-US" w:eastAsia="zh-CN" w:bidi="ar"/>
        </w:rPr>
        <w:t>的绘画水平有了较大的提升，在绘画过程中能够安静且细致的表现画面内容，且涂色过程中较为细致与专注。</w:t>
      </w:r>
      <w:r>
        <w:rPr>
          <w:rFonts w:hint="eastAsia" w:ascii="宋体" w:hAnsi="宋体" w:eastAsia="宋体" w:cs="宋体"/>
          <w:b/>
          <w:bCs/>
          <w:i w:val="0"/>
          <w:iCs w:val="0"/>
          <w:color w:val="auto"/>
          <w:kern w:val="0"/>
          <w:sz w:val="21"/>
          <w:szCs w:val="21"/>
          <w:u w:val="none"/>
          <w:lang w:val="en-US" w:eastAsia="zh-CN" w:bidi="ar"/>
        </w:rPr>
        <w:t>丁载誉、刘与一、陶书宇、曹婳、孔梓睿</w:t>
      </w:r>
      <w:r>
        <w:rPr>
          <w:rFonts w:hint="eastAsia" w:ascii="宋体" w:hAnsi="宋体" w:eastAsia="宋体" w:cs="宋体"/>
          <w:b w:val="0"/>
          <w:bCs w:val="0"/>
          <w:i w:val="0"/>
          <w:iCs w:val="0"/>
          <w:color w:val="auto"/>
          <w:kern w:val="0"/>
          <w:sz w:val="21"/>
          <w:szCs w:val="21"/>
          <w:u w:val="none"/>
          <w:lang w:val="en-US" w:eastAsia="zh-CN" w:bidi="ar"/>
        </w:rPr>
        <w:t>在美术方面还需要多多练习哦，希望你们能够大胆动笔，用画笔表达自己的想法。</w:t>
      </w:r>
    </w:p>
    <w:p>
      <w:pPr>
        <w:ind w:firstLine="420" w:firstLineChars="200"/>
        <w:rPr>
          <w:rFonts w:hint="eastAsia" w:ascii="宋体" w:hAnsi="宋体" w:eastAsia="宋体" w:cs="宋体"/>
          <w:b w:val="0"/>
          <w:bCs w:val="0"/>
          <w:i w:val="0"/>
          <w:iCs w:val="0"/>
          <w:color w:val="auto"/>
          <w:kern w:val="0"/>
          <w:sz w:val="21"/>
          <w:szCs w:val="21"/>
          <w:u w:val="none"/>
          <w:lang w:val="en-US" w:eastAsia="zh-CN" w:bidi="ar"/>
        </w:rPr>
      </w:pPr>
    </w:p>
    <w:p>
      <w:pPr>
        <w:ind w:firstLine="420" w:firstLineChars="200"/>
        <w:rPr>
          <w:rFonts w:hint="eastAsia" w:ascii="宋体" w:hAnsi="宋体" w:eastAsia="宋体" w:cs="宋体"/>
          <w:b w:val="0"/>
          <w:bCs w:val="0"/>
          <w:i w:val="0"/>
          <w:iCs w:val="0"/>
          <w:color w:val="auto"/>
          <w:kern w:val="0"/>
          <w:sz w:val="21"/>
          <w:szCs w:val="21"/>
          <w:u w:val="none"/>
          <w:lang w:val="en-US" w:eastAsia="zh-CN" w:bidi="ar"/>
        </w:rPr>
      </w:pPr>
    </w:p>
    <w:p>
      <w:pPr>
        <w:ind w:firstLine="420" w:firstLineChars="200"/>
        <w:rPr>
          <w:rFonts w:hint="eastAsia" w:ascii="宋体" w:hAnsi="宋体" w:eastAsia="宋体" w:cs="宋体"/>
          <w:b w:val="0"/>
          <w:bCs w:val="0"/>
          <w:i w:val="0"/>
          <w:iCs w:val="0"/>
          <w:color w:val="auto"/>
          <w:kern w:val="0"/>
          <w:sz w:val="21"/>
          <w:szCs w:val="21"/>
          <w:u w:val="none"/>
          <w:lang w:val="en-US" w:eastAsia="zh-CN" w:bidi="ar"/>
        </w:rPr>
      </w:pPr>
    </w:p>
    <w:p>
      <w:pPr>
        <w:ind w:firstLine="420" w:firstLineChars="200"/>
        <w:rPr>
          <w:rFonts w:hint="default" w:ascii="宋体" w:hAnsi="宋体" w:eastAsia="宋体" w:cs="宋体"/>
          <w:b w:val="0"/>
          <w:bCs w:val="0"/>
          <w:i w:val="0"/>
          <w:iCs w:val="0"/>
          <w:color w:val="auto"/>
          <w:kern w:val="0"/>
          <w:sz w:val="21"/>
          <w:szCs w:val="21"/>
          <w:u w:val="none"/>
          <w:lang w:val="en-US" w:eastAsia="zh-CN" w:bidi="ar"/>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pPr>
              <w:rPr>
                <w:rFonts w:hint="eastAsia"/>
                <w:sz w:val="24"/>
                <w:szCs w:val="24"/>
                <w:vertAlign w:val="baseline"/>
                <w:lang w:val="en-US" w:eastAsia="zh-CN"/>
              </w:rPr>
            </w:pPr>
            <w:r>
              <w:rPr>
                <w:rFonts w:hint="eastAsia"/>
                <w:sz w:val="24"/>
                <w:szCs w:val="24"/>
                <w:vertAlign w:val="baseline"/>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106045</wp:posOffset>
                  </wp:positionV>
                  <wp:extent cx="1843405" cy="1382395"/>
                  <wp:effectExtent l="0" t="0" r="635" b="4445"/>
                  <wp:wrapTight wrapText="bothSides">
                    <wp:wrapPolygon>
                      <wp:start x="0" y="0"/>
                      <wp:lineTo x="0" y="21431"/>
                      <wp:lineTo x="21429" y="21431"/>
                      <wp:lineTo x="21429" y="0"/>
                      <wp:lineTo x="0" y="0"/>
                    </wp:wrapPolygon>
                  </wp:wrapTight>
                  <wp:docPr id="12" name="图片 12" descr="IMG_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108"/>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tc>
        <w:tc>
          <w:tcPr>
            <w:tcW w:w="3190" w:type="dxa"/>
          </w:tcPr>
          <w:p>
            <w:pPr>
              <w:rPr>
                <w:rFonts w:hint="eastAsia"/>
                <w:sz w:val="24"/>
                <w:szCs w:val="24"/>
                <w:vertAlign w:val="baseline"/>
                <w:lang w:val="en-US" w:eastAsia="zh-CN"/>
              </w:rPr>
            </w:pPr>
            <w:r>
              <w:rPr>
                <w:rFonts w:hint="eastAsia"/>
                <w:sz w:val="24"/>
                <w:szCs w:val="24"/>
                <w:vertAlign w:val="baseline"/>
                <w:lang w:val="en-US" w:eastAsia="zh-CN"/>
              </w:rPr>
              <w:drawing>
                <wp:anchor distT="0" distB="0" distL="114300" distR="114300" simplePos="0" relativeHeight="251665408" behindDoc="1" locked="0" layoutInCell="1" allowOverlap="1">
                  <wp:simplePos x="0" y="0"/>
                  <wp:positionH relativeFrom="column">
                    <wp:posOffset>-34925</wp:posOffset>
                  </wp:positionH>
                  <wp:positionV relativeFrom="paragraph">
                    <wp:posOffset>95250</wp:posOffset>
                  </wp:positionV>
                  <wp:extent cx="1843405" cy="1382395"/>
                  <wp:effectExtent l="0" t="0" r="635" b="4445"/>
                  <wp:wrapTight wrapText="bothSides">
                    <wp:wrapPolygon>
                      <wp:start x="0" y="0"/>
                      <wp:lineTo x="0" y="21431"/>
                      <wp:lineTo x="21429" y="21431"/>
                      <wp:lineTo x="21429" y="0"/>
                      <wp:lineTo x="0" y="0"/>
                    </wp:wrapPolygon>
                  </wp:wrapTight>
                  <wp:docPr id="13" name="图片 13" descr="D:/2024年新龙中班/中班下/班级动态/新建文件夹/4.17/IMG_4109.JPGIMG_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4年新龙中班/中班下/班级动态/新建文件夹/4.17/IMG_4109.JPGIMG_4109"/>
                          <pic:cNvPicPr>
                            <a:picLocks noChangeAspect="1"/>
                          </pic:cNvPicPr>
                        </pic:nvPicPr>
                        <pic:blipFill>
                          <a:blip r:embed="rId6"/>
                          <a:srcRect t="17" b="17"/>
                          <a:stretch>
                            <a:fillRect/>
                          </a:stretch>
                        </pic:blipFill>
                        <pic:spPr>
                          <a:xfrm>
                            <a:off x="0" y="0"/>
                            <a:ext cx="1843405" cy="1382395"/>
                          </a:xfrm>
                          <a:prstGeom prst="rect">
                            <a:avLst/>
                          </a:prstGeom>
                        </pic:spPr>
                      </pic:pic>
                    </a:graphicData>
                  </a:graphic>
                </wp:anchor>
              </w:drawing>
            </w:r>
          </w:p>
        </w:tc>
        <w:tc>
          <w:tcPr>
            <w:tcW w:w="3191" w:type="dxa"/>
          </w:tcPr>
          <w:p>
            <w:pPr>
              <w:rPr>
                <w:rFonts w:hint="eastAsia"/>
                <w:sz w:val="24"/>
                <w:szCs w:val="24"/>
                <w:vertAlign w:val="baseline"/>
                <w:lang w:val="en-US" w:eastAsia="zh-CN"/>
              </w:rPr>
            </w:pPr>
            <w:r>
              <w:rPr>
                <w:rFonts w:hint="eastAsia"/>
                <w:sz w:val="24"/>
                <w:szCs w:val="24"/>
                <w:vertAlign w:val="baseline"/>
                <w:lang w:val="en-US" w:eastAsia="zh-CN"/>
              </w:rPr>
              <w:drawing>
                <wp:anchor distT="0" distB="0" distL="114300" distR="114300" simplePos="0" relativeHeight="251666432" behindDoc="1" locked="0" layoutInCell="1" allowOverlap="1">
                  <wp:simplePos x="0" y="0"/>
                  <wp:positionH relativeFrom="column">
                    <wp:posOffset>-26035</wp:posOffset>
                  </wp:positionH>
                  <wp:positionV relativeFrom="paragraph">
                    <wp:posOffset>95250</wp:posOffset>
                  </wp:positionV>
                  <wp:extent cx="1843405" cy="1382395"/>
                  <wp:effectExtent l="0" t="0" r="635" b="4445"/>
                  <wp:wrapTight wrapText="bothSides">
                    <wp:wrapPolygon>
                      <wp:start x="0" y="0"/>
                      <wp:lineTo x="0" y="21431"/>
                      <wp:lineTo x="21429" y="21431"/>
                      <wp:lineTo x="21429" y="0"/>
                      <wp:lineTo x="0" y="0"/>
                    </wp:wrapPolygon>
                  </wp:wrapTight>
                  <wp:docPr id="14" name="图片 14" descr="D:/2024年新龙中班/中班下/班级动态/新建文件夹/4.17/IMG_4112.JPGIMG_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24年新龙中班/中班下/班级动态/新建文件夹/4.17/IMG_4112.JPGIMG_4112"/>
                          <pic:cNvPicPr>
                            <a:picLocks noChangeAspect="1"/>
                          </pic:cNvPicPr>
                        </pic:nvPicPr>
                        <pic:blipFill>
                          <a:blip r:embed="rId7"/>
                          <a:srcRect t="17" b="17"/>
                          <a:stretch>
                            <a:fillRect/>
                          </a:stretch>
                        </pic:blipFill>
                        <pic:spPr>
                          <a:xfrm>
                            <a:off x="0" y="0"/>
                            <a:ext cx="1843405" cy="1382395"/>
                          </a:xfrm>
                          <a:prstGeom prst="rect">
                            <a:avLst/>
                          </a:prstGeom>
                        </pic:spPr>
                      </pic:pic>
                    </a:graphicData>
                  </a:graphic>
                </wp:anchor>
              </w:drawing>
            </w:r>
          </w:p>
        </w:tc>
      </w:tr>
    </w:tbl>
    <w:p>
      <w:pPr>
        <w:rPr>
          <w:rFonts w:hint="eastAsia"/>
          <w:sz w:val="24"/>
          <w:szCs w:val="24"/>
          <w:lang w:val="en-US" w:eastAsia="zh-CN"/>
        </w:rPr>
      </w:pPr>
    </w:p>
    <w:p>
      <w:pPr>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三、区域游戏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36"/>
        <w:textAlignment w:val="auto"/>
        <w:rPr>
          <w:rFonts w:hint="default" w:ascii="宋体" w:hAnsi="宋体" w:eastAsia="宋体" w:cs="宋体"/>
          <w:sz w:val="24"/>
          <w:szCs w:val="24"/>
          <w:lang w:val="en-US" w:eastAsia="zh-CN"/>
        </w:rPr>
      </w:pPr>
      <w:r>
        <w:rPr>
          <w:rFonts w:ascii="宋体" w:hAnsi="宋体" w:eastAsia="宋体" w:cs="宋体"/>
          <w:sz w:val="24"/>
          <w:szCs w:val="24"/>
        </w:rPr>
        <w:t>区域活动是让幼儿自由选择、自发探索的自主活动，有相对宽松的活动氛围，灵活多样的活动形式，幼儿能按自己的兴趣、能力来进行活动，因而它能给幼儿带来更多体验成功的机会。</w:t>
      </w:r>
    </w:p>
    <w:tbl>
      <w:tblPr>
        <w:tblStyle w:val="8"/>
        <w:tblpPr w:leftFromText="180" w:rightFromText="180" w:vertAnchor="text" w:horzAnchor="page" w:tblpX="1067" w:tblpY="321"/>
        <w:tblOverlap w:val="never"/>
        <w:tblW w:w="9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510"/>
        <w:gridCol w:w="3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33575" cy="1450340"/>
                  <wp:effectExtent l="0" t="0" r="1905" b="12700"/>
                  <wp:docPr id="7" name="图片 7" descr="D:/2024年新龙中班/中班下/班级动态/新建文件夹/4.17/IMG_4093.JPGIMG_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2024年新龙中班/中班下/班级动态/新建文件夹/4.17/IMG_4093.JPGIMG_4093"/>
                          <pic:cNvPicPr>
                            <a:picLocks noChangeAspect="1"/>
                          </pic:cNvPicPr>
                        </pic:nvPicPr>
                        <pic:blipFill>
                          <a:blip r:embed="rId8"/>
                          <a:srcRect l="22" r="22"/>
                          <a:stretch>
                            <a:fillRect/>
                          </a:stretch>
                        </pic:blipFill>
                        <pic:spPr>
                          <a:xfrm>
                            <a:off x="0" y="0"/>
                            <a:ext cx="1933575" cy="1450340"/>
                          </a:xfrm>
                          <a:prstGeom prst="rect">
                            <a:avLst/>
                          </a:prstGeom>
                          <a:noFill/>
                          <a:ln w="9525">
                            <a:noFill/>
                          </a:ln>
                        </pic:spPr>
                      </pic:pic>
                    </a:graphicData>
                  </a:graphic>
                </wp:inline>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50720" cy="1463040"/>
                  <wp:effectExtent l="0" t="0" r="0" b="0"/>
                  <wp:docPr id="4" name="图片 2" descr="D:/2024年新龙中班/中班下/班级动态/新建文件夹/4.17/IMG_4094.JPGIMG_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2024年新龙中班/中班下/班级动态/新建文件夹/4.17/IMG_4094.JPGIMG_4094"/>
                          <pic:cNvPicPr>
                            <a:picLocks noChangeAspect="1"/>
                          </pic:cNvPicPr>
                        </pic:nvPicPr>
                        <pic:blipFill>
                          <a:blip r:embed="rId9"/>
                          <a:srcRect/>
                          <a:stretch>
                            <a:fillRect/>
                          </a:stretch>
                        </pic:blipFill>
                        <pic:spPr>
                          <a:xfrm>
                            <a:off x="0" y="0"/>
                            <a:ext cx="1950720" cy="1463040"/>
                          </a:xfrm>
                          <a:prstGeom prst="rect">
                            <a:avLst/>
                          </a:prstGeom>
                          <a:noFill/>
                          <a:ln w="9525">
                            <a:noFill/>
                          </a:ln>
                        </pic:spPr>
                      </pic:pic>
                    </a:graphicData>
                  </a:graphic>
                </wp:inline>
              </w:drawing>
            </w:r>
          </w:p>
        </w:tc>
        <w:tc>
          <w:tcPr>
            <w:tcW w:w="3154"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50720" cy="1463040"/>
                  <wp:effectExtent l="0" t="0" r="0" b="0"/>
                  <wp:docPr id="3" name="图片 2" descr="D:/2024年新龙中班/中班下/班级动态/新建文件夹/4.17/IMG_4095.JPGIMG_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2024年新龙中班/中班下/班级动态/新建文件夹/4.17/IMG_4095.JPGIMG_4095"/>
                          <pic:cNvPicPr>
                            <a:picLocks noChangeAspect="1"/>
                          </pic:cNvPicPr>
                        </pic:nvPicPr>
                        <pic:blipFill>
                          <a:blip r:embed="rId10"/>
                          <a:srcRect/>
                          <a:stretch>
                            <a:fillRect/>
                          </a:stretch>
                        </pic:blipFill>
                        <pic:spPr>
                          <a:xfrm>
                            <a:off x="0" y="0"/>
                            <a:ext cx="1950720" cy="14630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322" w:type="dxa"/>
          </w:tcPr>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菜园在桌面建构用雪花片拼搭蜜蜂。</w:t>
            </w:r>
          </w:p>
        </w:tc>
        <w:tc>
          <w:tcPr>
            <w:tcW w:w="3510" w:type="dxa"/>
          </w:tcPr>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易永恒在万能工匠尝试用材料将之前搭建的摩天轮连接起来。</w:t>
            </w:r>
          </w:p>
        </w:tc>
        <w:tc>
          <w:tcPr>
            <w:tcW w:w="3154" w:type="dxa"/>
          </w:tcPr>
          <w:p>
            <w:p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阿柯在自然材料制作区尝试用自然材料拼搭制作立体动物。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3322" w:type="dxa"/>
          </w:tcPr>
          <w:p>
            <w:pPr>
              <w:jc w:val="left"/>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-18415</wp:posOffset>
                  </wp:positionH>
                  <wp:positionV relativeFrom="paragraph">
                    <wp:posOffset>134620</wp:posOffset>
                  </wp:positionV>
                  <wp:extent cx="1933575" cy="1450340"/>
                  <wp:effectExtent l="0" t="0" r="1905" b="12700"/>
                  <wp:wrapTight wrapText="bothSides">
                    <wp:wrapPolygon>
                      <wp:start x="0" y="0"/>
                      <wp:lineTo x="0" y="21335"/>
                      <wp:lineTo x="21451" y="21335"/>
                      <wp:lineTo x="21451" y="0"/>
                      <wp:lineTo x="0" y="0"/>
                    </wp:wrapPolygon>
                  </wp:wrapTight>
                  <wp:docPr id="1" name="图片 1" descr="D:/2024年新龙中班/中班下/班级动态/新建文件夹/4.17/IMG_4096.JPGIMG_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24年新龙中班/中班下/班级动态/新建文件夹/4.17/IMG_4096.JPGIMG_4096"/>
                          <pic:cNvPicPr>
                            <a:picLocks noChangeAspect="1"/>
                          </pic:cNvPicPr>
                        </pic:nvPicPr>
                        <pic:blipFill>
                          <a:blip r:embed="rId11"/>
                          <a:srcRect l="22" r="22"/>
                          <a:stretch>
                            <a:fillRect/>
                          </a:stretch>
                        </pic:blipFill>
                        <pic:spPr>
                          <a:xfrm>
                            <a:off x="0" y="0"/>
                            <a:ext cx="1933575" cy="1450340"/>
                          </a:xfrm>
                          <a:prstGeom prst="rect">
                            <a:avLst/>
                          </a:prstGeom>
                          <a:noFill/>
                          <a:ln w="9525">
                            <a:noFill/>
                          </a:ln>
                        </pic:spPr>
                      </pic:pic>
                    </a:graphicData>
                  </a:graphic>
                </wp:anchor>
              </w:drawing>
            </w:r>
          </w:p>
        </w:tc>
        <w:tc>
          <w:tcPr>
            <w:tcW w:w="3510" w:type="dxa"/>
          </w:tcPr>
          <w:p>
            <w:pPr>
              <w:jc w:val="left"/>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36830</wp:posOffset>
                  </wp:positionH>
                  <wp:positionV relativeFrom="paragraph">
                    <wp:posOffset>65405</wp:posOffset>
                  </wp:positionV>
                  <wp:extent cx="1933575" cy="1450340"/>
                  <wp:effectExtent l="0" t="0" r="1905" b="12700"/>
                  <wp:wrapTight wrapText="bothSides">
                    <wp:wrapPolygon>
                      <wp:start x="0" y="0"/>
                      <wp:lineTo x="0" y="21335"/>
                      <wp:lineTo x="21451" y="21335"/>
                      <wp:lineTo x="21451" y="0"/>
                      <wp:lineTo x="0" y="0"/>
                    </wp:wrapPolygon>
                  </wp:wrapTight>
                  <wp:docPr id="8" name="图片 8" descr="D:/2024年新龙中班/中班下/班级动态/新建文件夹/4.17/IMG_4100.JPGIMG_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024年新龙中班/中班下/班级动态/新建文件夹/4.17/IMG_4100.JPGIMG_4100"/>
                          <pic:cNvPicPr>
                            <a:picLocks noChangeAspect="1"/>
                          </pic:cNvPicPr>
                        </pic:nvPicPr>
                        <pic:blipFill>
                          <a:blip r:embed="rId12"/>
                          <a:srcRect l="22" r="22"/>
                          <a:stretch>
                            <a:fillRect/>
                          </a:stretch>
                        </pic:blipFill>
                        <pic:spPr>
                          <a:xfrm>
                            <a:off x="0" y="0"/>
                            <a:ext cx="1933575" cy="1450340"/>
                          </a:xfrm>
                          <a:prstGeom prst="rect">
                            <a:avLst/>
                          </a:prstGeom>
                          <a:noFill/>
                          <a:ln w="9525">
                            <a:noFill/>
                          </a:ln>
                        </pic:spPr>
                      </pic:pic>
                    </a:graphicData>
                  </a:graphic>
                </wp:anchor>
              </w:drawing>
            </w:r>
          </w:p>
        </w:tc>
        <w:tc>
          <w:tcPr>
            <w:tcW w:w="3154" w:type="dxa"/>
          </w:tcPr>
          <w:p>
            <w:pPr>
              <w:jc w:val="both"/>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-34925</wp:posOffset>
                  </wp:positionH>
                  <wp:positionV relativeFrom="paragraph">
                    <wp:posOffset>9525</wp:posOffset>
                  </wp:positionV>
                  <wp:extent cx="1933575" cy="1450340"/>
                  <wp:effectExtent l="0" t="0" r="1905" b="12700"/>
                  <wp:wrapTight wrapText="bothSides">
                    <wp:wrapPolygon>
                      <wp:start x="0" y="0"/>
                      <wp:lineTo x="0" y="21335"/>
                      <wp:lineTo x="21451" y="21335"/>
                      <wp:lineTo x="21451" y="0"/>
                      <wp:lineTo x="0" y="0"/>
                    </wp:wrapPolygon>
                  </wp:wrapTight>
                  <wp:docPr id="2" name="图片 2" descr="D:/2024年新龙中班/中班下/班级动态/新建文件夹/4.17/IMG_4101.JPGIMG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24年新龙中班/中班下/班级动态/新建文件夹/4.17/IMG_4101.JPGIMG_4101"/>
                          <pic:cNvPicPr>
                            <a:picLocks noChangeAspect="1"/>
                          </pic:cNvPicPr>
                        </pic:nvPicPr>
                        <pic:blipFill>
                          <a:blip r:embed="rId13"/>
                          <a:srcRect l="22" r="22"/>
                          <a:stretch>
                            <a:fillRect/>
                          </a:stretch>
                        </pic:blipFill>
                        <pic:spPr>
                          <a:xfrm>
                            <a:off x="0" y="0"/>
                            <a:ext cx="1933575" cy="145034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3322" w:type="dxa"/>
          </w:tcPr>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洋洋在科探区尝试火山爆发的科学小实验。</w:t>
            </w:r>
          </w:p>
        </w:tc>
        <w:tc>
          <w:tcPr>
            <w:tcW w:w="3510" w:type="dxa"/>
          </w:tcPr>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凡凡在益智区用蔬菜接龙多米诺拼搭蔬菜接龙。</w:t>
            </w:r>
          </w:p>
        </w:tc>
        <w:tc>
          <w:tcPr>
            <w:tcW w:w="3154" w:type="dxa"/>
          </w:tcPr>
          <w:p>
            <w:p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夏天在图书区用耳机听彩虹色的花绘本故事。</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textAlignment w:val="auto"/>
        <w:rPr>
          <w:rFonts w:hint="default"/>
          <w:b/>
          <w:bCs/>
          <w:sz w:val="24"/>
          <w:szCs w:val="24"/>
          <w:lang w:val="en-US" w:eastAsia="zh-CN"/>
        </w:rPr>
      </w:pPr>
      <w:r>
        <w:rPr>
          <w:rFonts w:hint="eastAsia"/>
          <w:b/>
          <w:bCs/>
          <w:sz w:val="24"/>
          <w:szCs w:val="24"/>
          <w:lang w:val="en-US" w:eastAsia="zh-CN"/>
        </w:rPr>
        <w:t>四：生活活动</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1.早点：鲜牛奶、多样饼干、葡萄干</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2.午餐：扬州炒饭、白萝卜玉米排骨汤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3.午点：冰糖红枣百合粥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4.水果：葡萄、雪梨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b/>
                <w:bCs/>
                <w:sz w:val="24"/>
                <w:szCs w:val="24"/>
                <w:vertAlign w:val="baseline"/>
                <w:lang w:val="en-US" w:eastAsia="zh-CN"/>
              </w:rPr>
            </w:pPr>
            <w:r>
              <w:rPr>
                <w:rFonts w:hint="default"/>
                <w:b/>
                <w:bCs/>
                <w:sz w:val="24"/>
                <w:szCs w:val="24"/>
                <w:vertAlign w:val="baseline"/>
                <w:lang w:val="en-US" w:eastAsia="zh-CN"/>
              </w:rPr>
              <w:drawing>
                <wp:inline distT="0" distB="0" distL="114300" distR="114300">
                  <wp:extent cx="1843405" cy="1382395"/>
                  <wp:effectExtent l="0" t="0" r="635" b="4445"/>
                  <wp:docPr id="16" name="图片 16" descr="IMG_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4140"/>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bCs/>
                <w:sz w:val="24"/>
                <w:szCs w:val="24"/>
                <w:vertAlign w:val="baseline"/>
                <w:lang w:val="en-US" w:eastAsia="zh-CN"/>
              </w:rPr>
            </w:pPr>
            <w:r>
              <w:rPr>
                <w:rFonts w:hint="default"/>
                <w:b/>
                <w:bCs/>
                <w:sz w:val="24"/>
                <w:szCs w:val="24"/>
                <w:vertAlign w:val="baseline"/>
                <w:lang w:val="en-US" w:eastAsia="zh-CN"/>
              </w:rPr>
              <w:drawing>
                <wp:anchor distT="0" distB="0" distL="114300" distR="114300" simplePos="0" relativeHeight="251667456" behindDoc="1" locked="0" layoutInCell="1" allowOverlap="1">
                  <wp:simplePos x="0" y="0"/>
                  <wp:positionH relativeFrom="column">
                    <wp:posOffset>-17780</wp:posOffset>
                  </wp:positionH>
                  <wp:positionV relativeFrom="paragraph">
                    <wp:posOffset>38735</wp:posOffset>
                  </wp:positionV>
                  <wp:extent cx="1843405" cy="1382395"/>
                  <wp:effectExtent l="0" t="0" r="635" b="4445"/>
                  <wp:wrapTight wrapText="bothSides">
                    <wp:wrapPolygon>
                      <wp:start x="0" y="0"/>
                      <wp:lineTo x="0" y="21600"/>
                      <wp:lineTo x="21600" y="21600"/>
                      <wp:lineTo x="21600" y="0"/>
                      <wp:lineTo x="0" y="0"/>
                    </wp:wrapPolygon>
                  </wp:wrapTight>
                  <wp:docPr id="15" name="图片 15" descr="D:/2024年新龙中班/中班下/班级动态/新建文件夹/4.17/IMG_4142.JPGIMG_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4年新龙中班/中班下/班级动态/新建文件夹/4.17/IMG_4142.JPGIMG_4142"/>
                          <pic:cNvPicPr>
                            <a:picLocks noChangeAspect="1"/>
                          </pic:cNvPicPr>
                        </pic:nvPicPr>
                        <pic:blipFill>
                          <a:blip r:embed="rId15"/>
                          <a:srcRect t="17" b="17"/>
                          <a:stretch>
                            <a:fillRect/>
                          </a:stretch>
                        </pic:blipFill>
                        <pic:spPr>
                          <a:xfrm>
                            <a:off x="0" y="0"/>
                            <a:ext cx="1843405" cy="1382395"/>
                          </a:xfrm>
                          <a:prstGeom prst="rect">
                            <a:avLst/>
                          </a:prstGeom>
                        </pic:spPr>
                      </pic:pic>
                    </a:graphicData>
                  </a:graphic>
                </wp:anchor>
              </w:drawing>
            </w:r>
          </w:p>
        </w:tc>
        <w:tc>
          <w:tcPr>
            <w:tcW w:w="31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bCs/>
                <w:sz w:val="24"/>
                <w:szCs w:val="24"/>
                <w:vertAlign w:val="baseline"/>
                <w:lang w:val="en-US" w:eastAsia="zh-CN"/>
              </w:rPr>
            </w:pPr>
            <w:r>
              <w:rPr>
                <w:rFonts w:hint="default"/>
                <w:b/>
                <w:bCs/>
                <w:sz w:val="24"/>
                <w:szCs w:val="24"/>
                <w:vertAlign w:val="baseline"/>
                <w:lang w:val="en-US" w:eastAsia="zh-CN"/>
              </w:rPr>
              <w:drawing>
                <wp:anchor distT="0" distB="0" distL="114300" distR="114300" simplePos="0" relativeHeight="251668480" behindDoc="1" locked="0" layoutInCell="1" allowOverlap="1">
                  <wp:simplePos x="0" y="0"/>
                  <wp:positionH relativeFrom="column">
                    <wp:posOffset>-16510</wp:posOffset>
                  </wp:positionH>
                  <wp:positionV relativeFrom="paragraph">
                    <wp:posOffset>54610</wp:posOffset>
                  </wp:positionV>
                  <wp:extent cx="1843405" cy="1382395"/>
                  <wp:effectExtent l="0" t="0" r="635" b="4445"/>
                  <wp:wrapTight wrapText="bothSides">
                    <wp:wrapPolygon>
                      <wp:start x="0" y="0"/>
                      <wp:lineTo x="0" y="21600"/>
                      <wp:lineTo x="21600" y="21600"/>
                      <wp:lineTo x="21600" y="0"/>
                      <wp:lineTo x="0" y="0"/>
                    </wp:wrapPolygon>
                  </wp:wrapTight>
                  <wp:docPr id="17" name="图片 17" descr="D:/2024年新龙中班/中班下/班级动态/新建文件夹/4.17/IMG_4143.JPGIMG_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4年新龙中班/中班下/班级动态/新建文件夹/4.17/IMG_4143.JPGIMG_4143"/>
                          <pic:cNvPicPr>
                            <a:picLocks noChangeAspect="1"/>
                          </pic:cNvPicPr>
                        </pic:nvPicPr>
                        <pic:blipFill>
                          <a:blip r:embed="rId16"/>
                          <a:srcRect t="17" b="17"/>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b/>
          <w:bCs/>
          <w:sz w:val="24"/>
          <w:szCs w:val="24"/>
          <w:lang w:val="en-US" w:eastAsia="zh-CN"/>
        </w:rPr>
      </w:pPr>
      <w:r>
        <w:rPr>
          <w:rFonts w:hint="eastAsia"/>
          <w:b/>
          <w:bCs/>
          <w:sz w:val="24"/>
          <w:szCs w:val="24"/>
          <w:lang w:val="en-US" w:eastAsia="zh-CN"/>
        </w:rPr>
        <w:t>五、温馨提示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1.为了丰富幼儿餐后游戏种类，请家长们在家给孩子准备1—2本绘本，幼儿用餐后可以自主阅读。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2.天气渐热，请家长们根据天气根据适当给孩子增减衣物。</w:t>
      </w:r>
      <w:bookmarkStart w:id="0" w:name="_GoBack"/>
      <w:bookmarkEnd w:id="0"/>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val="en-US" w:eastAsia="zh-CN"/>
      </w:rPr>
    </w:pP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F3FE3"/>
    <w:multiLevelType w:val="singleLevel"/>
    <w:tmpl w:val="CADF3FE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ZmYzY2I3NTI5N2NlYjE5YjgwNmMzYTY2MTY4YWIifQ=="/>
  </w:docVars>
  <w:rsids>
    <w:rsidRoot w:val="00000000"/>
    <w:rsid w:val="004E0863"/>
    <w:rsid w:val="005D2B8E"/>
    <w:rsid w:val="00F17D62"/>
    <w:rsid w:val="012A0AEB"/>
    <w:rsid w:val="01376432"/>
    <w:rsid w:val="02620BB9"/>
    <w:rsid w:val="034F2928"/>
    <w:rsid w:val="035B5D33"/>
    <w:rsid w:val="03E272F9"/>
    <w:rsid w:val="040E27E3"/>
    <w:rsid w:val="042375CB"/>
    <w:rsid w:val="05895625"/>
    <w:rsid w:val="05D7427F"/>
    <w:rsid w:val="064E7DD3"/>
    <w:rsid w:val="06580216"/>
    <w:rsid w:val="06894F71"/>
    <w:rsid w:val="07B3777F"/>
    <w:rsid w:val="07B82F8E"/>
    <w:rsid w:val="08031F33"/>
    <w:rsid w:val="082734F6"/>
    <w:rsid w:val="08643223"/>
    <w:rsid w:val="088B4C44"/>
    <w:rsid w:val="08932DD8"/>
    <w:rsid w:val="089332B7"/>
    <w:rsid w:val="08D00291"/>
    <w:rsid w:val="094A6938"/>
    <w:rsid w:val="095C37CB"/>
    <w:rsid w:val="09A137B2"/>
    <w:rsid w:val="0A1E5B7A"/>
    <w:rsid w:val="0B5730A8"/>
    <w:rsid w:val="0BCD4D32"/>
    <w:rsid w:val="0C784E0D"/>
    <w:rsid w:val="0C8573BB"/>
    <w:rsid w:val="0C877601"/>
    <w:rsid w:val="0CC76AC0"/>
    <w:rsid w:val="0CED42B7"/>
    <w:rsid w:val="0D8F5F42"/>
    <w:rsid w:val="0DA36A33"/>
    <w:rsid w:val="0DCC1243"/>
    <w:rsid w:val="0DE8642E"/>
    <w:rsid w:val="0DEC2864"/>
    <w:rsid w:val="0E6E67F1"/>
    <w:rsid w:val="0EB208AB"/>
    <w:rsid w:val="0EBC576F"/>
    <w:rsid w:val="0EDE243D"/>
    <w:rsid w:val="0F081A5B"/>
    <w:rsid w:val="100B7BD7"/>
    <w:rsid w:val="10671A11"/>
    <w:rsid w:val="108C6F6A"/>
    <w:rsid w:val="10955C72"/>
    <w:rsid w:val="109B7847"/>
    <w:rsid w:val="10AE7AA4"/>
    <w:rsid w:val="10BE733F"/>
    <w:rsid w:val="10CC5E19"/>
    <w:rsid w:val="11892409"/>
    <w:rsid w:val="11C345E8"/>
    <w:rsid w:val="121D1E44"/>
    <w:rsid w:val="12546E8B"/>
    <w:rsid w:val="12905D43"/>
    <w:rsid w:val="13325A1D"/>
    <w:rsid w:val="135A5288"/>
    <w:rsid w:val="13616A49"/>
    <w:rsid w:val="13B866E2"/>
    <w:rsid w:val="13F2430D"/>
    <w:rsid w:val="147D7DD3"/>
    <w:rsid w:val="14CD17A6"/>
    <w:rsid w:val="14F90946"/>
    <w:rsid w:val="151627A4"/>
    <w:rsid w:val="15334BBD"/>
    <w:rsid w:val="154430C2"/>
    <w:rsid w:val="154A7BC0"/>
    <w:rsid w:val="154E1EAC"/>
    <w:rsid w:val="16144696"/>
    <w:rsid w:val="16F72C63"/>
    <w:rsid w:val="171012CF"/>
    <w:rsid w:val="176C2270"/>
    <w:rsid w:val="17A54DB5"/>
    <w:rsid w:val="17CF4677"/>
    <w:rsid w:val="17FC2D0C"/>
    <w:rsid w:val="1809321E"/>
    <w:rsid w:val="18B828C6"/>
    <w:rsid w:val="18F64569"/>
    <w:rsid w:val="19320A2F"/>
    <w:rsid w:val="19B05F0A"/>
    <w:rsid w:val="1A073B05"/>
    <w:rsid w:val="1A0D196A"/>
    <w:rsid w:val="1A7867B1"/>
    <w:rsid w:val="1AEC4CFD"/>
    <w:rsid w:val="1B185E4F"/>
    <w:rsid w:val="1B4D19EC"/>
    <w:rsid w:val="1B6664E8"/>
    <w:rsid w:val="1B823CCD"/>
    <w:rsid w:val="1BED0AD9"/>
    <w:rsid w:val="1C18105F"/>
    <w:rsid w:val="1C3C14D5"/>
    <w:rsid w:val="1C5B1EE6"/>
    <w:rsid w:val="1C756EBE"/>
    <w:rsid w:val="1CA371B0"/>
    <w:rsid w:val="1CEC79F6"/>
    <w:rsid w:val="1CFD77EA"/>
    <w:rsid w:val="1D0F70BC"/>
    <w:rsid w:val="1D1E1074"/>
    <w:rsid w:val="1E25078D"/>
    <w:rsid w:val="1E9811D0"/>
    <w:rsid w:val="1F5E2616"/>
    <w:rsid w:val="1F8E0DC4"/>
    <w:rsid w:val="2063251F"/>
    <w:rsid w:val="206876FD"/>
    <w:rsid w:val="209A28CD"/>
    <w:rsid w:val="20BF58DF"/>
    <w:rsid w:val="20E6069B"/>
    <w:rsid w:val="21486EDD"/>
    <w:rsid w:val="21753196"/>
    <w:rsid w:val="21C30312"/>
    <w:rsid w:val="22590C76"/>
    <w:rsid w:val="227320AD"/>
    <w:rsid w:val="229816E8"/>
    <w:rsid w:val="22DF7166"/>
    <w:rsid w:val="22F8166B"/>
    <w:rsid w:val="23474F72"/>
    <w:rsid w:val="237176C2"/>
    <w:rsid w:val="2396000D"/>
    <w:rsid w:val="23BF6AEF"/>
    <w:rsid w:val="23C31521"/>
    <w:rsid w:val="240D7AF2"/>
    <w:rsid w:val="24F84776"/>
    <w:rsid w:val="25DA3E7C"/>
    <w:rsid w:val="25F80802"/>
    <w:rsid w:val="262670C1"/>
    <w:rsid w:val="26613549"/>
    <w:rsid w:val="266F79A1"/>
    <w:rsid w:val="269009DE"/>
    <w:rsid w:val="26CC5EBA"/>
    <w:rsid w:val="276E6F72"/>
    <w:rsid w:val="289103E0"/>
    <w:rsid w:val="29304623"/>
    <w:rsid w:val="2A2D464E"/>
    <w:rsid w:val="2A2E29C2"/>
    <w:rsid w:val="2A3824CA"/>
    <w:rsid w:val="2A856BE0"/>
    <w:rsid w:val="2AD33B24"/>
    <w:rsid w:val="2AE31A25"/>
    <w:rsid w:val="2AE9314E"/>
    <w:rsid w:val="2BAA0794"/>
    <w:rsid w:val="2C271FB0"/>
    <w:rsid w:val="2C993C8D"/>
    <w:rsid w:val="2CF577ED"/>
    <w:rsid w:val="2D105F7D"/>
    <w:rsid w:val="2D1F4090"/>
    <w:rsid w:val="2D3B229C"/>
    <w:rsid w:val="2D3D185B"/>
    <w:rsid w:val="2D616C31"/>
    <w:rsid w:val="2D6F75A0"/>
    <w:rsid w:val="2DB03B16"/>
    <w:rsid w:val="2DD72FA3"/>
    <w:rsid w:val="2E511548"/>
    <w:rsid w:val="2F191EB9"/>
    <w:rsid w:val="2F556728"/>
    <w:rsid w:val="2F6B1E69"/>
    <w:rsid w:val="2F7D37F9"/>
    <w:rsid w:val="2FDF17FB"/>
    <w:rsid w:val="3012441E"/>
    <w:rsid w:val="301B0697"/>
    <w:rsid w:val="30706128"/>
    <w:rsid w:val="307F314F"/>
    <w:rsid w:val="31713275"/>
    <w:rsid w:val="31E54412"/>
    <w:rsid w:val="320329AC"/>
    <w:rsid w:val="32402554"/>
    <w:rsid w:val="326C2F20"/>
    <w:rsid w:val="327F0285"/>
    <w:rsid w:val="3284589B"/>
    <w:rsid w:val="330F07D0"/>
    <w:rsid w:val="3352191B"/>
    <w:rsid w:val="337E0127"/>
    <w:rsid w:val="33A33D1D"/>
    <w:rsid w:val="34542261"/>
    <w:rsid w:val="34841ADF"/>
    <w:rsid w:val="349A2847"/>
    <w:rsid w:val="350E3F95"/>
    <w:rsid w:val="35507CB7"/>
    <w:rsid w:val="35862904"/>
    <w:rsid w:val="3589436C"/>
    <w:rsid w:val="35BC70FA"/>
    <w:rsid w:val="35C50B18"/>
    <w:rsid w:val="36392E40"/>
    <w:rsid w:val="366B14E7"/>
    <w:rsid w:val="36707250"/>
    <w:rsid w:val="369B1405"/>
    <w:rsid w:val="36BB67AA"/>
    <w:rsid w:val="36DF3716"/>
    <w:rsid w:val="36FA4EBE"/>
    <w:rsid w:val="372A47A8"/>
    <w:rsid w:val="37B22EAA"/>
    <w:rsid w:val="381C405F"/>
    <w:rsid w:val="384D0607"/>
    <w:rsid w:val="38657F1D"/>
    <w:rsid w:val="3955445B"/>
    <w:rsid w:val="39882C57"/>
    <w:rsid w:val="39CE2748"/>
    <w:rsid w:val="3A0451BC"/>
    <w:rsid w:val="3A125E82"/>
    <w:rsid w:val="3A4A1D7B"/>
    <w:rsid w:val="3A6502A6"/>
    <w:rsid w:val="3B570C6C"/>
    <w:rsid w:val="3B606A3F"/>
    <w:rsid w:val="3BAB407F"/>
    <w:rsid w:val="3BB56AC5"/>
    <w:rsid w:val="3BE06D49"/>
    <w:rsid w:val="3C1C75EB"/>
    <w:rsid w:val="3C5B2DBF"/>
    <w:rsid w:val="3D103792"/>
    <w:rsid w:val="3D262870"/>
    <w:rsid w:val="3D7B4078"/>
    <w:rsid w:val="3DA93425"/>
    <w:rsid w:val="3DB16F47"/>
    <w:rsid w:val="3DC07D0F"/>
    <w:rsid w:val="3E3D44EB"/>
    <w:rsid w:val="3EE31B9B"/>
    <w:rsid w:val="3EED2A1A"/>
    <w:rsid w:val="3F091E79"/>
    <w:rsid w:val="3FBC281F"/>
    <w:rsid w:val="3FCF24B7"/>
    <w:rsid w:val="3FDA11F0"/>
    <w:rsid w:val="40142EAD"/>
    <w:rsid w:val="4073554E"/>
    <w:rsid w:val="4139221D"/>
    <w:rsid w:val="41660E9B"/>
    <w:rsid w:val="41963ACC"/>
    <w:rsid w:val="421745A5"/>
    <w:rsid w:val="4259696B"/>
    <w:rsid w:val="429A4C67"/>
    <w:rsid w:val="42D41759"/>
    <w:rsid w:val="42E31DDA"/>
    <w:rsid w:val="439F595A"/>
    <w:rsid w:val="44103433"/>
    <w:rsid w:val="44986B81"/>
    <w:rsid w:val="44A23C0B"/>
    <w:rsid w:val="458E1779"/>
    <w:rsid w:val="45A658B0"/>
    <w:rsid w:val="46390051"/>
    <w:rsid w:val="463C76D0"/>
    <w:rsid w:val="46B25327"/>
    <w:rsid w:val="46F7426B"/>
    <w:rsid w:val="46FF5662"/>
    <w:rsid w:val="47946B03"/>
    <w:rsid w:val="484B3033"/>
    <w:rsid w:val="48500EB2"/>
    <w:rsid w:val="48596D73"/>
    <w:rsid w:val="48A51C70"/>
    <w:rsid w:val="49266DFC"/>
    <w:rsid w:val="49AC55AE"/>
    <w:rsid w:val="4A2A0D24"/>
    <w:rsid w:val="4A6B1BCE"/>
    <w:rsid w:val="4A9B32CD"/>
    <w:rsid w:val="4ADF590D"/>
    <w:rsid w:val="4B3C0651"/>
    <w:rsid w:val="4B904E59"/>
    <w:rsid w:val="4BAC34CF"/>
    <w:rsid w:val="4BB77DEB"/>
    <w:rsid w:val="4BE90D9B"/>
    <w:rsid w:val="4BED77A1"/>
    <w:rsid w:val="4C1F6DE0"/>
    <w:rsid w:val="4C2A705C"/>
    <w:rsid w:val="4CB726ED"/>
    <w:rsid w:val="4CF8421B"/>
    <w:rsid w:val="4DE33ACB"/>
    <w:rsid w:val="4E0B1E1F"/>
    <w:rsid w:val="4E0D2791"/>
    <w:rsid w:val="4E301A1A"/>
    <w:rsid w:val="4E3C4330"/>
    <w:rsid w:val="4F244236"/>
    <w:rsid w:val="4F3966E5"/>
    <w:rsid w:val="4F4026F2"/>
    <w:rsid w:val="4FA63CB9"/>
    <w:rsid w:val="4FAA6413"/>
    <w:rsid w:val="5087610F"/>
    <w:rsid w:val="50C406FD"/>
    <w:rsid w:val="50CD10D5"/>
    <w:rsid w:val="5100038B"/>
    <w:rsid w:val="5107796B"/>
    <w:rsid w:val="5111795B"/>
    <w:rsid w:val="518A40F8"/>
    <w:rsid w:val="51A907D1"/>
    <w:rsid w:val="51CD21C0"/>
    <w:rsid w:val="521865D3"/>
    <w:rsid w:val="528F3D30"/>
    <w:rsid w:val="52C55120"/>
    <w:rsid w:val="52D2176E"/>
    <w:rsid w:val="53EB7175"/>
    <w:rsid w:val="53F20F9C"/>
    <w:rsid w:val="53FE2659"/>
    <w:rsid w:val="5414502C"/>
    <w:rsid w:val="544113E6"/>
    <w:rsid w:val="544E56C1"/>
    <w:rsid w:val="546B7C3C"/>
    <w:rsid w:val="54EB3478"/>
    <w:rsid w:val="554D3EED"/>
    <w:rsid w:val="559F5CCC"/>
    <w:rsid w:val="55AE579C"/>
    <w:rsid w:val="55FB6CA3"/>
    <w:rsid w:val="560725C1"/>
    <w:rsid w:val="563665FD"/>
    <w:rsid w:val="563C5553"/>
    <w:rsid w:val="56F05B4A"/>
    <w:rsid w:val="56F40992"/>
    <w:rsid w:val="56F4563C"/>
    <w:rsid w:val="572A4A40"/>
    <w:rsid w:val="577D0987"/>
    <w:rsid w:val="578D726C"/>
    <w:rsid w:val="579E601C"/>
    <w:rsid w:val="57CD2D02"/>
    <w:rsid w:val="580F1F63"/>
    <w:rsid w:val="58D137B7"/>
    <w:rsid w:val="58E22664"/>
    <w:rsid w:val="595A7416"/>
    <w:rsid w:val="59812CE5"/>
    <w:rsid w:val="59BC7AA1"/>
    <w:rsid w:val="59C63691"/>
    <w:rsid w:val="5A0233C6"/>
    <w:rsid w:val="5A686486"/>
    <w:rsid w:val="5B2A3CDB"/>
    <w:rsid w:val="5B5163B3"/>
    <w:rsid w:val="5B891F3F"/>
    <w:rsid w:val="5B8A0A45"/>
    <w:rsid w:val="5C0A0310"/>
    <w:rsid w:val="5C1D6295"/>
    <w:rsid w:val="5C273FD2"/>
    <w:rsid w:val="5C2A25AC"/>
    <w:rsid w:val="5C2C3389"/>
    <w:rsid w:val="5CDD6B6F"/>
    <w:rsid w:val="5D9D6190"/>
    <w:rsid w:val="5DA86032"/>
    <w:rsid w:val="5E195A99"/>
    <w:rsid w:val="5E9D6409"/>
    <w:rsid w:val="5F1A08ED"/>
    <w:rsid w:val="5F3C1128"/>
    <w:rsid w:val="5FAB70EA"/>
    <w:rsid w:val="5FAD5A78"/>
    <w:rsid w:val="600141CF"/>
    <w:rsid w:val="609B79A5"/>
    <w:rsid w:val="60C03DEE"/>
    <w:rsid w:val="60DB1B18"/>
    <w:rsid w:val="61817531"/>
    <w:rsid w:val="6183303E"/>
    <w:rsid w:val="62261C95"/>
    <w:rsid w:val="62A26A41"/>
    <w:rsid w:val="62D8753A"/>
    <w:rsid w:val="634E1E06"/>
    <w:rsid w:val="637E2D0B"/>
    <w:rsid w:val="63973C00"/>
    <w:rsid w:val="64AB2C33"/>
    <w:rsid w:val="64DE1D67"/>
    <w:rsid w:val="650F28F6"/>
    <w:rsid w:val="6551631B"/>
    <w:rsid w:val="656F500C"/>
    <w:rsid w:val="659279CA"/>
    <w:rsid w:val="66211799"/>
    <w:rsid w:val="66214077"/>
    <w:rsid w:val="662F5CA4"/>
    <w:rsid w:val="66604799"/>
    <w:rsid w:val="667C18AF"/>
    <w:rsid w:val="67392762"/>
    <w:rsid w:val="6764148B"/>
    <w:rsid w:val="6767695F"/>
    <w:rsid w:val="67824561"/>
    <w:rsid w:val="68076E37"/>
    <w:rsid w:val="68ED0399"/>
    <w:rsid w:val="68F93BE6"/>
    <w:rsid w:val="69D456B3"/>
    <w:rsid w:val="6B033FEB"/>
    <w:rsid w:val="6B1018D7"/>
    <w:rsid w:val="6B153436"/>
    <w:rsid w:val="6B1A281A"/>
    <w:rsid w:val="6C376527"/>
    <w:rsid w:val="6C631F97"/>
    <w:rsid w:val="6CB33BA2"/>
    <w:rsid w:val="6D203E37"/>
    <w:rsid w:val="6D6F4477"/>
    <w:rsid w:val="6DD32BCA"/>
    <w:rsid w:val="6DE74955"/>
    <w:rsid w:val="6DF57DB5"/>
    <w:rsid w:val="6E32438E"/>
    <w:rsid w:val="6F397F45"/>
    <w:rsid w:val="6F5E29F5"/>
    <w:rsid w:val="6F7B4BDC"/>
    <w:rsid w:val="6FA7614A"/>
    <w:rsid w:val="70310109"/>
    <w:rsid w:val="709A3F00"/>
    <w:rsid w:val="70FC67DE"/>
    <w:rsid w:val="71281E95"/>
    <w:rsid w:val="71477B07"/>
    <w:rsid w:val="71947777"/>
    <w:rsid w:val="71A42FBB"/>
    <w:rsid w:val="71DD72B7"/>
    <w:rsid w:val="722647FD"/>
    <w:rsid w:val="72620A4E"/>
    <w:rsid w:val="727442DD"/>
    <w:rsid w:val="72D11FC9"/>
    <w:rsid w:val="72D2277B"/>
    <w:rsid w:val="730E64E0"/>
    <w:rsid w:val="7321710C"/>
    <w:rsid w:val="73574ADB"/>
    <w:rsid w:val="739428FE"/>
    <w:rsid w:val="73C9393E"/>
    <w:rsid w:val="73F2304F"/>
    <w:rsid w:val="740A6D83"/>
    <w:rsid w:val="74221C16"/>
    <w:rsid w:val="74614F7E"/>
    <w:rsid w:val="74A52E74"/>
    <w:rsid w:val="74AC5FB0"/>
    <w:rsid w:val="74BB4070"/>
    <w:rsid w:val="74F457F1"/>
    <w:rsid w:val="759F1B12"/>
    <w:rsid w:val="75A12046"/>
    <w:rsid w:val="75A72E01"/>
    <w:rsid w:val="767F1B04"/>
    <w:rsid w:val="76826E55"/>
    <w:rsid w:val="76C14FF3"/>
    <w:rsid w:val="76DF0815"/>
    <w:rsid w:val="770214F4"/>
    <w:rsid w:val="77471DB0"/>
    <w:rsid w:val="77545989"/>
    <w:rsid w:val="77643B8B"/>
    <w:rsid w:val="77C802B8"/>
    <w:rsid w:val="78016613"/>
    <w:rsid w:val="785F3876"/>
    <w:rsid w:val="78782D79"/>
    <w:rsid w:val="78A05677"/>
    <w:rsid w:val="794F00D5"/>
    <w:rsid w:val="79511291"/>
    <w:rsid w:val="79AE4579"/>
    <w:rsid w:val="7A543372"/>
    <w:rsid w:val="7A787181"/>
    <w:rsid w:val="7B3F5288"/>
    <w:rsid w:val="7BD06A28"/>
    <w:rsid w:val="7BF45FB1"/>
    <w:rsid w:val="7CF14EA8"/>
    <w:rsid w:val="7D155799"/>
    <w:rsid w:val="7D932B60"/>
    <w:rsid w:val="7DD27B12"/>
    <w:rsid w:val="7E2A2289"/>
    <w:rsid w:val="7E337971"/>
    <w:rsid w:val="7E480287"/>
    <w:rsid w:val="7E663681"/>
    <w:rsid w:val="7ED3411D"/>
    <w:rsid w:val="7FB073D5"/>
    <w:rsid w:val="7FBB179D"/>
    <w:rsid w:val="7FCB20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rPr>
      <w:b/>
    </w:rPr>
  </w:style>
  <w:style w:type="character" w:styleId="11">
    <w:name w:val="Hyperlink"/>
    <w:autoRedefine/>
    <w:qFormat/>
    <w:uiPriority w:val="0"/>
    <w:rPr>
      <w:color w:val="0000FF"/>
      <w:u w:val="single"/>
    </w:rPr>
  </w:style>
  <w:style w:type="table" w:customStyle="1" w:styleId="12">
    <w:name w:val="普通表格 11"/>
    <w:basedOn w:val="7"/>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3">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608</Words>
  <Characters>619</Characters>
  <Lines>0</Lines>
  <Paragraphs>0</Paragraphs>
  <TotalTime>3</TotalTime>
  <ScaleCrop>false</ScaleCrop>
  <LinksUpToDate>false</LinksUpToDate>
  <CharactersWithSpaces>623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蹦米</cp:lastModifiedBy>
  <cp:lastPrinted>2024-04-09T23:47:00Z</cp:lastPrinted>
  <dcterms:modified xsi:type="dcterms:W3CDTF">2024-04-17T06:09:06Z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FC07A543C3B7404B8E8C7B0223EA4F38_13</vt:lpwstr>
  </property>
</Properties>
</file>