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63" w:type="dxa"/>
        <w:tblInd w:w="-6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1"/>
        <w:gridCol w:w="4920"/>
        <w:gridCol w:w="1506"/>
        <w:gridCol w:w="1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8" w:hRule="atLeast"/>
        </w:trPr>
        <w:tc>
          <w:tcPr>
            <w:tcW w:w="1601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    题</w:t>
            </w:r>
          </w:p>
        </w:tc>
        <w:tc>
          <w:tcPr>
            <w:tcW w:w="4920" w:type="dxa"/>
            <w:noWrap w:val="0"/>
            <w:vAlign w:val="center"/>
          </w:tcPr>
          <w:p>
            <w:pPr>
              <w:spacing w:line="340" w:lineRule="exact"/>
              <w:jc w:val="left"/>
              <w:rPr>
                <w:rFonts w:hint="default" w:eastAsia="宋体"/>
                <w:b/>
                <w:szCs w:val="21"/>
                <w:lang w:val="en-US" w:eastAsia="zh-CN"/>
              </w:rPr>
            </w:pPr>
            <w:r>
              <w:rPr>
                <w:rFonts w:hint="default"/>
                <w:b/>
                <w:szCs w:val="21"/>
                <w:lang w:val="en-US" w:eastAsia="zh-CN"/>
              </w:rPr>
              <w:t>Why do British people like waiting in lines?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时间</w:t>
            </w:r>
          </w:p>
        </w:tc>
        <w:tc>
          <w:tcPr>
            <w:tcW w:w="183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37" w:hRule="atLeast"/>
        </w:trPr>
        <w:tc>
          <w:tcPr>
            <w:tcW w:w="1601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教学目标</w:t>
            </w:r>
          </w:p>
        </w:tc>
        <w:tc>
          <w:tcPr>
            <w:tcW w:w="8262" w:type="dxa"/>
            <w:gridSpan w:val="3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40" w:lineRule="exac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通过本课的学习，学生能够：</w:t>
            </w: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①读懂并说出</w:t>
            </w:r>
            <w:r>
              <w:rPr>
                <w:rFonts w:hint="eastAsia"/>
                <w:lang w:val="en-US" w:eastAsia="zh-CN"/>
              </w:rPr>
              <w:t>排队的历史</w:t>
            </w:r>
            <w:r>
              <w:rPr>
                <w:rFonts w:hint="default"/>
                <w:lang w:val="en-US" w:eastAsia="zh-CN"/>
              </w:rPr>
              <w:t>，归纳写出</w:t>
            </w:r>
            <w:r>
              <w:rPr>
                <w:rFonts w:hint="eastAsia"/>
                <w:lang w:val="en-US" w:eastAsia="zh-CN"/>
              </w:rPr>
              <w:t>文明排队的历史</w:t>
            </w:r>
            <w:r>
              <w:rPr>
                <w:rFonts w:hint="default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②梳理、归纳</w:t>
            </w:r>
            <w:r>
              <w:rPr>
                <w:rFonts w:hint="eastAsia"/>
                <w:lang w:val="en-US" w:eastAsia="zh-CN"/>
              </w:rPr>
              <w:t>文章</w:t>
            </w:r>
            <w:r>
              <w:rPr>
                <w:rFonts w:hint="default"/>
                <w:lang w:val="en-US" w:eastAsia="zh-CN"/>
              </w:rPr>
              <w:t>中问题的内在逻辑，</w:t>
            </w:r>
            <w:r>
              <w:rPr>
                <w:rFonts w:hint="eastAsia"/>
                <w:lang w:val="en-US" w:eastAsia="zh-CN"/>
              </w:rPr>
              <w:t>理解文明排队的意义。</w:t>
            </w:r>
          </w:p>
          <w:p>
            <w:pPr>
              <w:numPr>
                <w:ilvl w:val="0"/>
                <w:numId w:val="0"/>
              </w:numPr>
              <w:spacing w:line="340" w:lineRule="exac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③根据新的语境</w:t>
            </w:r>
            <w:r>
              <w:rPr>
                <w:rFonts w:hint="eastAsia"/>
                <w:lang w:val="en-US" w:eastAsia="zh-CN"/>
              </w:rPr>
              <w:t>号召他人在公共场所有序排队，树立公民意识和高尚的道德情操，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6" w:hRule="atLeast"/>
        </w:trPr>
        <w:tc>
          <w:tcPr>
            <w:tcW w:w="1601" w:type="dxa"/>
            <w:noWrap w:val="0"/>
            <w:vAlign w:val="center"/>
          </w:tcPr>
          <w:p>
            <w:pPr>
              <w:spacing w:line="340" w:lineRule="exac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步骤</w:t>
            </w:r>
          </w:p>
        </w:tc>
        <w:tc>
          <w:tcPr>
            <w:tcW w:w="4920" w:type="dxa"/>
            <w:noWrap w:val="0"/>
            <w:vAlign w:val="center"/>
          </w:tcPr>
          <w:p>
            <w:pPr>
              <w:spacing w:line="340" w:lineRule="exact"/>
              <w:jc w:val="both"/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教学活动                                     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spacing w:line="340" w:lineRule="exact"/>
              <w:jc w:val="both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设计意图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spacing w:line="340" w:lineRule="exact"/>
              <w:jc w:val="both"/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核心素养提升点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75" w:hRule="atLeast"/>
        </w:trPr>
        <w:tc>
          <w:tcPr>
            <w:tcW w:w="1601" w:type="dxa"/>
            <w:noWrap w:val="0"/>
            <w:vAlign w:val="center"/>
          </w:tcPr>
          <w:p>
            <w:pPr>
              <w:wordWrap/>
              <w:autoSpaceDE w:val="0"/>
              <w:autoSpaceDN w:val="0"/>
              <w:spacing w:before="0" w:after="0" w:line="260" w:lineRule="atLeas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1"/>
                <w:szCs w:val="21"/>
              </w:rPr>
              <w:t>Step1</w:t>
            </w:r>
          </w:p>
          <w:p>
            <w:pPr>
              <w:wordWrap/>
              <w:autoSpaceDE w:val="0"/>
              <w:autoSpaceDN w:val="0"/>
              <w:spacing w:before="140" w:after="0" w:line="260" w:lineRule="atLeas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b/>
                <w:bCs/>
                <w:i w:val="0"/>
                <w:color w:val="000000"/>
                <w:sz w:val="21"/>
                <w:szCs w:val="21"/>
                <w:lang w:val="en-US"/>
              </w:rPr>
              <w:t>Pre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1"/>
                <w:szCs w:val="21"/>
              </w:rPr>
              <w:t>-reading</w:t>
            </w:r>
          </w:p>
        </w:tc>
        <w:tc>
          <w:tcPr>
            <w:tcW w:w="49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0" w:after="0" w:line="240" w:lineRule="exact"/>
              <w:ind w:right="0" w:rightChars="0"/>
              <w:jc w:val="left"/>
              <w:textAlignment w:val="auto"/>
              <w:rPr>
                <w:rFonts w:hint="default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b w:val="0"/>
                <w:bCs/>
                <w:sz w:val="21"/>
                <w:szCs w:val="21"/>
                <w:lang w:val="en-US" w:eastAsia="zh-CN"/>
              </w:rPr>
              <w:t>T has a free talk with Ss about</w:t>
            </w:r>
            <w:r>
              <w:rPr>
                <w:rFonts w:hint="eastAsia" w:cs="Times New Roman"/>
                <w:b w:val="0"/>
                <w:b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cs="Times New Roman"/>
                <w:b w:val="0"/>
                <w:bCs/>
                <w:sz w:val="21"/>
                <w:szCs w:val="21"/>
                <w:lang w:val="en-US" w:eastAsia="zh-CN"/>
              </w:rPr>
              <w:t>the manners in the UK.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40" w:after="0" w:line="240" w:lineRule="exact"/>
              <w:ind w:right="0" w:rightChars="0"/>
              <w:jc w:val="left"/>
              <w:textAlignment w:val="auto"/>
              <w:rPr>
                <w:rFonts w:hint="default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/>
                <w:sz w:val="21"/>
                <w:szCs w:val="21"/>
                <w:lang w:val="en-US" w:eastAsia="zh-CN"/>
              </w:rPr>
              <w:t xml:space="preserve">League </w:t>
            </w:r>
            <w:r>
              <w:rPr>
                <w:rFonts w:hint="default" w:cs="Times New Roman"/>
                <w:b w:val="0"/>
                <w:bCs/>
                <w:sz w:val="21"/>
                <w:szCs w:val="21"/>
                <w:lang w:val="en-US" w:eastAsia="zh-CN"/>
              </w:rPr>
              <w:t>members are wanted and students need to finish 3 tasks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wordWrap/>
              <w:autoSpaceDE w:val="0"/>
              <w:autoSpaceDN w:val="0"/>
              <w:spacing w:before="0" w:after="0" w:line="380" w:lineRule="atLeas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通过</w:t>
            </w:r>
            <w:r>
              <w:rPr>
                <w:rFonts w:hint="eastAsia" w:cs="Times New Roman"/>
                <w:kern w:val="2"/>
                <w:sz w:val="18"/>
                <w:szCs w:val="18"/>
                <w:lang w:val="en-US" w:eastAsia="zh-CN" w:bidi="ar-SA"/>
              </w:rPr>
              <w:t>复习上节课内容</w:t>
            </w: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。激活背景知识，形成阅读期待</w:t>
            </w:r>
            <w:r>
              <w:rPr>
                <w:rFonts w:hint="default" w:cs="Times New Roman"/>
                <w:kern w:val="2"/>
                <w:sz w:val="18"/>
                <w:szCs w:val="18"/>
                <w:lang w:val="en-US" w:eastAsia="zh-CN" w:bidi="ar-SA"/>
              </w:rPr>
              <w:t>.</w:t>
            </w:r>
          </w:p>
        </w:tc>
        <w:tc>
          <w:tcPr>
            <w:tcW w:w="1836" w:type="dxa"/>
            <w:noWrap w:val="0"/>
            <w:vAlign w:val="center"/>
          </w:tcPr>
          <w:p>
            <w:pPr>
              <w:wordWrap/>
              <w:autoSpaceDE w:val="0"/>
              <w:autoSpaceDN w:val="0"/>
              <w:spacing w:before="0" w:after="0" w:line="380" w:lineRule="atLeast"/>
              <w:ind w:left="0" w:leftChars="0"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文化意识：直观了解英国待人接物的礼仪。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6" w:hRule="atLeast"/>
        </w:trPr>
        <w:tc>
          <w:tcPr>
            <w:tcW w:w="1601" w:type="dxa"/>
            <w:noWrap w:val="0"/>
            <w:vAlign w:val="center"/>
          </w:tcPr>
          <w:p>
            <w:pPr>
              <w:wordWrap/>
              <w:autoSpaceDE w:val="0"/>
              <w:autoSpaceDN w:val="0"/>
              <w:spacing w:before="0" w:after="0" w:line="140" w:lineRule="atLeast"/>
              <w:ind w:left="0" w:right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1"/>
                <w:szCs w:val="21"/>
              </w:rPr>
              <w:t>Step</w:t>
            </w:r>
            <w:r>
              <w:rPr>
                <w:rFonts w:hint="default" w:cs="Times New Roman"/>
                <w:b/>
                <w:bCs/>
                <w:i w:val="0"/>
                <w:color w:val="000000"/>
                <w:sz w:val="21"/>
                <w:szCs w:val="21"/>
                <w:lang w:val="en-US"/>
              </w:rPr>
              <w:t>3</w:t>
            </w:r>
          </w:p>
          <w:p>
            <w:pPr>
              <w:wordWrap/>
              <w:autoSpaceDE w:val="0"/>
              <w:autoSpaceDN w:val="0"/>
              <w:spacing w:before="260" w:after="0" w:line="140" w:lineRule="atLeast"/>
              <w:ind w:left="0" w:leftChars="0" w:right="0" w:rightChars="0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1"/>
                <w:szCs w:val="21"/>
              </w:rPr>
              <w:t>While-reading</w:t>
            </w:r>
          </w:p>
        </w:tc>
        <w:tc>
          <w:tcPr>
            <w:tcW w:w="4920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210" w:leftChars="100" w:right="6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1. First reading.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210" w:leftChars="100" w:right="60" w:rightChars="0" w:firstLine="0" w:firstLine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T </w:t>
            </w: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introduce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s thethe text and asks Ss to </w:t>
            </w: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find </w:t>
            </w: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the main idea of the passage.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210" w:leftChars="100" w:right="60" w:rightChars="0" w:firstLine="0" w:firstLine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What’s the passage mainly about?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210" w:leftChars="100" w:right="60" w:rightChars="0" w:firstLine="0" w:firstLine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It’s about queuing in the UK.</w:t>
            </w:r>
          </w:p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7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704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80" w:after="0" w:line="240" w:lineRule="auto"/>
                    <w:ind w:right="60" w:rightChars="0"/>
                    <w:jc w:val="both"/>
                    <w:textAlignment w:val="auto"/>
                    <w:rPr>
                      <w:rFonts w:hint="default" w:cs="Times New Roman"/>
                      <w:b w:val="0"/>
                      <w:bCs w:val="0"/>
                      <w:i w:val="0"/>
                      <w:color w:val="00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cs="Times New Roman"/>
                      <w:b w:val="0"/>
                      <w:bCs w:val="0"/>
                      <w:i w:val="0"/>
                      <w:color w:val="000000"/>
                      <w:sz w:val="21"/>
                      <w:szCs w:val="21"/>
                      <w:vertAlign w:val="baseline"/>
                      <w:lang w:val="en-US" w:eastAsia="zh-CN"/>
                    </w:rPr>
                    <w:t>Tip1: Go through the first and last paragraph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right="60" w:rightChars="0" w:firstLine="210" w:firstLineChars="1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right="60" w:rightChars="0" w:firstLine="210" w:firstLineChars="1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2. Second reading.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210" w:leftChars="100" w:right="6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T </w:t>
            </w: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ask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s</w:t>
            </w: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students</w:t>
            </w: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go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through the </w:t>
            </w: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article and match the main idea of each paragraph.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210" w:leftChars="100" w:right="60" w:rightChars="0" w:firstLine="0" w:firstLine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Par</w:t>
            </w: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1 </w:t>
            </w: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Introduction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210" w:leftChars="100" w:right="60" w:rightChars="0" w:firstLine="0" w:firstLine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Para 2 The origins of the queuing in the UK.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210" w:leftChars="100" w:right="60" w:rightChars="0" w:firstLine="0" w:firstLine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Para 3 The reason for being famous for queuing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210" w:leftChars="100" w:right="60" w:rightChars="0" w:firstLine="0" w:firstLine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Para 4 The writer’s opinion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210" w:leftChars="100" w:right="6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210" w:leftChars="100" w:right="60" w:rightChars="0" w:firstLine="0" w:firstLineChars="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3. Third reading.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210" w:leftChars="100" w:right="60" w:rightChars="0" w:firstLine="0" w:firstLine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T asks Ss to read the </w:t>
            </w: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paragraph 1 and answer the</w:t>
            </w: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questions?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420" w:leftChars="0" w:right="60" w:right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who likes queuing?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420" w:leftChars="0" w:right="60" w:right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Can we </w:t>
            </w: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leave out perhaps here？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420" w:leftChars="0" w:right="60" w:rightChars="0"/>
              <w:jc w:val="both"/>
              <w:textAlignment w:val="auto"/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Why does </w:t>
            </w: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the writer use perhaps</w:t>
            </w: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？</w:t>
            </w:r>
          </w:p>
          <w:tbl>
            <w:tblPr>
              <w:tblStyle w:val="4"/>
              <w:tblW w:w="94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704"/>
              <w:gridCol w:w="47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704" w:type="dxa"/>
                  <w:vAlign w:val="top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80" w:after="0" w:line="240" w:lineRule="auto"/>
                    <w:ind w:left="0" w:leftChars="0" w:right="60" w:rightChars="0" w:firstLine="0" w:firstLineChars="0"/>
                    <w:jc w:val="both"/>
                    <w:textAlignment w:val="auto"/>
                    <w:rPr>
                      <w:rFonts w:hint="default" w:ascii="Times New Roman" w:hAnsi="Times New Roman" w:eastAsia="宋体" w:cs="Times New Roman"/>
                      <w:b w:val="0"/>
                      <w:bCs w:val="0"/>
                      <w:i w:val="0"/>
                      <w:color w:val="000000"/>
                      <w:kern w:val="2"/>
                      <w:sz w:val="21"/>
                      <w:szCs w:val="21"/>
                      <w:vertAlign w:val="baseline"/>
                      <w:lang w:val="en-US" w:eastAsia="zh-CN" w:bidi="ar-SA"/>
                    </w:rPr>
                  </w:pPr>
                  <w:r>
                    <w:rPr>
                      <w:rFonts w:hint="default" w:cs="Times New Roman"/>
                      <w:b w:val="0"/>
                      <w:bCs w:val="0"/>
                      <w:i w:val="0"/>
                      <w:color w:val="000000"/>
                      <w:sz w:val="21"/>
                      <w:szCs w:val="21"/>
                      <w:vertAlign w:val="baseline"/>
                      <w:lang w:val="en-US" w:eastAsia="zh-CN"/>
                    </w:rPr>
                    <w:t>Tip2:Look for specific information with key words</w:t>
                  </w:r>
                </w:p>
              </w:tc>
              <w:tc>
                <w:tcPr>
                  <w:tcW w:w="4704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80" w:after="0" w:line="240" w:lineRule="auto"/>
                    <w:ind w:right="60" w:rightChars="0"/>
                    <w:jc w:val="both"/>
                    <w:textAlignment w:val="auto"/>
                    <w:rPr>
                      <w:rFonts w:hint="default" w:cs="Times New Roman"/>
                      <w:b w:val="0"/>
                      <w:bCs w:val="0"/>
                      <w:i w:val="0"/>
                      <w:color w:val="00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420" w:leftChars="0" w:right="60" w:right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60" w:rightChars="0" w:firstLine="0" w:firstLine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T asks Ss to read the </w:t>
            </w: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paragraph 2 and fill</w:t>
            </w: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in blanks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right="60" w:rightChars="0" w:firstLine="210" w:firstLineChars="10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Further thinking: W</w:t>
            </w: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hy did queuing</w:t>
            </w: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start in the UK?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105" w:leftChars="0" w:right="60" w:right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The faster society develops, the more civilized people.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105" w:leftChars="0" w:right="60" w:right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People become more civilized to make a better world.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60" w:rightChars="0" w:firstLine="0" w:firstLine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T asks Ss to read the </w:t>
            </w: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paragraph 3 and answer the</w:t>
            </w: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questions.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105" w:leftChars="0" w:right="60" w:right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T: A big event happened to British people. What did the government encourage people to do and why?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right="60" w:rightChars="0" w:firstLine="105" w:firstLineChars="5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Further thinking: Will you queue in difficult times?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right="60" w:rightChars="0" w:firstLine="105" w:firstLineChars="5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What about British people?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right="60" w:rightChars="0" w:firstLine="105" w:firstLineChars="5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What can we learn from them in difficult times?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60" w:rightChars="0" w:firstLine="0" w:firstLine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T asks Ss to read the </w:t>
            </w: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paragraph </w:t>
            </w: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and answer the</w:t>
            </w: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questions.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105" w:leftChars="0" w:right="60" w:rightChars="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What does the writer think of the act queuing?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105" w:leftChars="0" w:right="60" w:rightChars="0" w:firstLine="105" w:firstLineChars="5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What does custom mean?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105" w:leftChars="0" w:right="60" w:rightChars="0" w:firstLine="105" w:firstLineChars="50"/>
              <w:jc w:val="both"/>
              <w:textAlignment w:val="auto"/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What </w:t>
            </w:r>
            <w:r>
              <w:rPr>
                <w:rFonts w:hint="eastAsia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are the customs on the</w:t>
            </w:r>
            <w:r>
              <w:rPr>
                <w:rFonts w:hint="default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transport and on an escalator ?</w:t>
            </w:r>
          </w:p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70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4704" w:type="dxa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 w:val="0"/>
                    <w:autoSpaceDN w:val="0"/>
                    <w:bidi w:val="0"/>
                    <w:adjustRightInd/>
                    <w:snapToGrid/>
                    <w:spacing w:before="80" w:after="0" w:line="240" w:lineRule="auto"/>
                    <w:ind w:right="60" w:rightChars="0"/>
                    <w:jc w:val="both"/>
                    <w:textAlignment w:val="auto"/>
                    <w:rPr>
                      <w:rFonts w:hint="default" w:cs="Times New Roman"/>
                      <w:b w:val="0"/>
                      <w:bCs w:val="0"/>
                      <w:i w:val="0"/>
                      <w:color w:val="00000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cs="Times New Roman"/>
                      <w:b w:val="0"/>
                      <w:bCs w:val="0"/>
                      <w:i w:val="0"/>
                      <w:color w:val="000000"/>
                      <w:sz w:val="21"/>
                      <w:szCs w:val="21"/>
                      <w:vertAlign w:val="baseline"/>
                      <w:lang w:val="en-US" w:eastAsia="zh-CN"/>
                    </w:rPr>
                    <w:t>Tip3. Read between lines.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Chars="0" w:right="60" w:rightChars="0" w:firstLine="420" w:firstLineChars="200"/>
              <w:jc w:val="both"/>
              <w:textAlignment w:val="auto"/>
              <w:rPr>
                <w:rFonts w:hint="default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T asks Ss to</w:t>
            </w:r>
            <w:r>
              <w:rPr>
                <w:rFonts w:hint="eastAsia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tell</w:t>
            </w:r>
            <w:r>
              <w:rPr>
                <w:rFonts w:hint="default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 xml:space="preserve"> which action is better?why?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Chars="0" w:right="60" w:rightChars="0" w:firstLine="420" w:firstLineChars="200"/>
              <w:jc w:val="both"/>
              <w:textAlignment w:val="auto"/>
              <w:rPr>
                <w:rFonts w:hint="default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T explains the saying:keep calm and carry on.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Chars="0" w:right="60" w:rightChars="0" w:firstLine="420" w:firstLineChars="200"/>
              <w:jc w:val="both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eastAsia="宋体" w:cs="Times New Roman"/>
                <w:b w:val="0"/>
                <w:bCs w:val="0"/>
                <w:i w:val="0"/>
                <w:color w:val="000000"/>
                <w:sz w:val="21"/>
                <w:szCs w:val="21"/>
                <w:lang w:val="en-US" w:eastAsia="zh-CN"/>
              </w:rPr>
              <w:t>T ask Ss to choose the best title.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sz w:val="19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sz w:val="19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sz w:val="19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sz w:val="19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sz w:val="19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sz w:val="19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sz w:val="19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  <w:t>通过</w:t>
            </w:r>
            <w:r>
              <w:rPr>
                <w:rFonts w:hint="eastAsia" w:cs="Times New Roman"/>
                <w:kern w:val="2"/>
                <w:sz w:val="19"/>
                <w:lang w:val="en-US" w:eastAsia="zh-CN" w:bidi="ar-SA"/>
              </w:rPr>
              <w:t>匹配段落大意</w:t>
            </w:r>
            <w:r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  <w:t>，关注</w:t>
            </w:r>
            <w:r>
              <w:rPr>
                <w:rFonts w:hint="eastAsia" w:cs="Times New Roman"/>
                <w:kern w:val="2"/>
                <w:sz w:val="19"/>
                <w:lang w:val="en-US" w:eastAsia="zh-CN" w:bidi="ar-SA"/>
              </w:rPr>
              <w:t>文章结构</w:t>
            </w:r>
            <w:r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  <w:t>。</w:t>
            </w: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  <w:t>通过</w:t>
            </w:r>
            <w:r>
              <w:rPr>
                <w:rFonts w:hint="eastAsia" w:cs="Times New Roman"/>
                <w:kern w:val="2"/>
                <w:sz w:val="19"/>
                <w:lang w:val="en-US" w:eastAsia="zh-CN" w:bidi="ar-SA"/>
              </w:rPr>
              <w:t>填表格</w:t>
            </w:r>
            <w:r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  <w:t>，帮助</w:t>
            </w:r>
            <w:r>
              <w:rPr>
                <w:rFonts w:hint="eastAsia" w:cs="Times New Roman"/>
                <w:kern w:val="2"/>
                <w:sz w:val="19"/>
                <w:lang w:val="en-US" w:eastAsia="zh-CN" w:bidi="ar-SA"/>
              </w:rPr>
              <w:t>获</w:t>
            </w:r>
            <w:r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  <w:t>取事实性信息，并引发深层次思考。</w:t>
            </w: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  <w:t>关注标题。培养阅读策略</w:t>
            </w:r>
          </w:p>
        </w:tc>
        <w:tc>
          <w:tcPr>
            <w:tcW w:w="1836" w:type="dxa"/>
            <w:noWrap w:val="0"/>
            <w:vAlign w:val="center"/>
          </w:tcPr>
          <w:p>
            <w:pPr>
              <w:wordWrap w:val="0"/>
              <w:spacing w:before="0" w:after="0" w:line="340" w:lineRule="atLeast"/>
              <w:ind w:left="100" w:right="2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sz w:val="19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sz w:val="19"/>
                <w:lang w:val="en-US" w:eastAsia="zh-CN"/>
              </w:rPr>
              <w:t>语言能力：归纳信息、描述并阐述意义。</w:t>
            </w: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/>
                <w:sz w:val="19"/>
                <w:lang w:val="en-US" w:eastAsia="zh-CN"/>
              </w:rPr>
            </w:pPr>
          </w:p>
          <w:p>
            <w:pPr>
              <w:wordWrap w:val="0"/>
              <w:spacing w:before="0" w:after="0" w:line="340" w:lineRule="exact"/>
              <w:ind w:left="0" w:right="0"/>
              <w:jc w:val="both"/>
              <w:textAlignment w:val="baseline"/>
              <w:rPr>
                <w:rFonts w:hint="default" w:ascii="Times New Roman" w:hAnsi="Times New Roman" w:eastAsia="宋体" w:cs="Times New Roman"/>
                <w:kern w:val="2"/>
                <w:sz w:val="19"/>
                <w:lang w:val="en-US" w:eastAsia="zh-CN" w:bidi="ar-SA"/>
              </w:rPr>
            </w:pPr>
            <w:r>
              <w:rPr>
                <w:rFonts w:hint="default"/>
                <w:sz w:val="19"/>
                <w:lang w:val="en-US" w:eastAsia="zh-CN"/>
              </w:rPr>
              <w:t>思维品质：分析推理、多角度看待事物和分析问题。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29" w:hRule="atLeast"/>
        </w:trPr>
        <w:tc>
          <w:tcPr>
            <w:tcW w:w="1601" w:type="dxa"/>
            <w:noWrap w:val="0"/>
            <w:vAlign w:val="center"/>
          </w:tcPr>
          <w:p>
            <w:pPr>
              <w:wordWrap/>
              <w:autoSpaceDE w:val="0"/>
              <w:autoSpaceDN w:val="0"/>
              <w:spacing w:before="0" w:after="0" w:line="220" w:lineRule="atLeast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1"/>
                <w:szCs w:val="21"/>
              </w:rPr>
              <w:t>Step</w:t>
            </w:r>
            <w:r>
              <w:rPr>
                <w:rFonts w:hint="default" w:cs="Times New Roman"/>
                <w:b/>
                <w:bCs/>
                <w:i w:val="0"/>
                <w:color w:val="000000"/>
                <w:sz w:val="21"/>
                <w:szCs w:val="21"/>
                <w:lang w:val="en-US"/>
              </w:rPr>
              <w:t>4</w:t>
            </w:r>
          </w:p>
          <w:p>
            <w:pPr>
              <w:wordWrap/>
              <w:autoSpaceDE w:val="0"/>
              <w:autoSpaceDN w:val="0"/>
              <w:spacing w:before="180" w:after="0" w:line="220" w:lineRule="atLeas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1"/>
                <w:szCs w:val="21"/>
              </w:rPr>
              <w:t>Post-reading</w:t>
            </w:r>
          </w:p>
        </w:tc>
        <w:tc>
          <w:tcPr>
            <w:tcW w:w="492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exact"/>
              <w:ind w:right="0" w:rightChars="0"/>
              <w:jc w:val="left"/>
              <w:textAlignment w:val="auto"/>
              <w:rPr>
                <w:rFonts w:hint="default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eastAsia="宋体" w:cs="Times New Roman"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Activity </w:t>
            </w:r>
            <w:r>
              <w:rPr>
                <w:rFonts w:hint="default" w:eastAsia="宋体" w:cs="Times New Roman"/>
                <w:kern w:val="2"/>
                <w:sz w:val="21"/>
                <w:szCs w:val="21"/>
                <w:lang w:val="en-US" w:eastAsia="zh-CN" w:bidi="ar-SA"/>
              </w:rPr>
              <w:t>One: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exact"/>
              <w:ind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Tasks Ss to finish a </w:t>
            </w:r>
            <w:r>
              <w:rPr>
                <w:rFonts w:hint="default" w:cs="Times New Roman"/>
                <w:kern w:val="2"/>
                <w:sz w:val="21"/>
                <w:szCs w:val="21"/>
                <w:lang w:val="en-US" w:eastAsia="zh-CN" w:bidi="ar-SA"/>
              </w:rPr>
              <w:t>dialogue and pratice the dialogue</w:t>
            </w:r>
            <w:r>
              <w:rPr>
                <w:rFonts w:hint="default" w:eastAsia="宋体" w:cs="Times New Roman"/>
                <w:kern w:val="2"/>
                <w:sz w:val="21"/>
                <w:szCs w:val="21"/>
                <w:lang w:val="en-US" w:eastAsia="zh-CN" w:bidi="ar-SA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exact"/>
              <w:ind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2. Activity Two: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exact"/>
              <w:ind w:right="0" w:rightChars="0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cs="Times New Roman"/>
                <w:kern w:val="2"/>
                <w:sz w:val="21"/>
                <w:szCs w:val="21"/>
                <w:lang w:val="en-US" w:eastAsia="zh-CN" w:bidi="ar-SA"/>
              </w:rPr>
              <w:t xml:space="preserve">Youth day is coming. Film a videl to call on more students to queuw in daily life.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Ss work with their partners to draft an scrip</w:t>
            </w:r>
            <w:r>
              <w:rPr>
                <w:rFonts w:hint="default" w:cs="Times New Roman"/>
                <w:kern w:val="2"/>
                <w:sz w:val="21"/>
                <w:szCs w:val="21"/>
                <w:lang w:val="en-US" w:eastAsia="zh-CN" w:bidi="ar-SA"/>
              </w:rPr>
              <w:t>t.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exact"/>
              <w:ind w:right="0" w:rightChars="0" w:firstLine="210" w:firstLineChars="100"/>
              <w:jc w:val="left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wordWrap w:val="0"/>
              <w:spacing w:before="0" w:after="0" w:line="340" w:lineRule="atLeast"/>
              <w:ind w:right="20" w:rightChars="0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19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19"/>
                <w:lang w:val="en-US" w:eastAsia="zh-CN"/>
              </w:rPr>
              <w:t>梳理归纳文本。</w:t>
            </w:r>
          </w:p>
          <w:p>
            <w:pPr>
              <w:wordWrap w:val="0"/>
              <w:spacing w:before="0" w:after="0" w:line="340" w:lineRule="atLeast"/>
              <w:ind w:left="100" w:leftChars="0" w:right="20" w:rightChars="0"/>
              <w:jc w:val="both"/>
              <w:textAlignment w:val="baseline"/>
              <w:rPr>
                <w:rFonts w:hint="default" w:ascii="宋体" w:hAnsi="宋体" w:eastAsia="宋体" w:cs="宋体"/>
                <w:b w:val="0"/>
                <w:i w:val="0"/>
                <w:strike w:val="0"/>
                <w:color w:val="000000"/>
                <w:sz w:val="19"/>
                <w:lang w:val="en-US" w:eastAsia="zh-CN"/>
              </w:rPr>
            </w:pPr>
          </w:p>
        </w:tc>
        <w:tc>
          <w:tcPr>
            <w:tcW w:w="1836" w:type="dxa"/>
            <w:noWrap w:val="0"/>
            <w:vAlign w:val="center"/>
          </w:tcPr>
          <w:p>
            <w:pPr>
              <w:wordWrap w:val="0"/>
              <w:spacing w:before="260" w:after="0" w:line="340" w:lineRule="atLeast"/>
              <w:ind w:right="20" w:rightChars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9"/>
                <w:lang w:val="en-US" w:eastAsia="zh-CN"/>
              </w:rPr>
              <w:t>语言能力：使用口语表达意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19"/>
                <w:lang w:val="en-US" w:eastAsia="zh-CN"/>
              </w:rPr>
              <w:t>义</w:t>
            </w: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9"/>
                <w:lang w:val="en-US" w:eastAsia="zh-CN"/>
              </w:rPr>
              <w:t>，</w:t>
            </w:r>
          </w:p>
          <w:p>
            <w:pPr>
              <w:wordWrap w:val="0"/>
              <w:spacing w:before="260" w:after="0" w:line="340" w:lineRule="atLeast"/>
              <w:ind w:right="20" w:rightChars="0"/>
              <w:jc w:val="both"/>
              <w:textAlignment w:val="baseline"/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9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trike w:val="0"/>
                <w:color w:val="000000"/>
                <w:sz w:val="19"/>
                <w:lang w:val="en-US" w:eastAsia="zh-CN"/>
              </w:rPr>
              <w:t>思维品质：正确评判各种思想观，点。学习能力：合作能力。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90" w:hRule="atLeast"/>
        </w:trPr>
        <w:tc>
          <w:tcPr>
            <w:tcW w:w="1601" w:type="dxa"/>
            <w:noWrap w:val="0"/>
            <w:vAlign w:val="center"/>
          </w:tcPr>
          <w:p>
            <w:pPr>
              <w:wordWrap/>
              <w:autoSpaceDE w:val="0"/>
              <w:autoSpaceDN w:val="0"/>
              <w:spacing w:before="0" w:after="0" w:line="160" w:lineRule="atLeast"/>
              <w:ind w:left="0" w:right="0"/>
              <w:jc w:val="both"/>
              <w:textAlignment w:val="auto"/>
              <w:rPr>
                <w:rFonts w:hint="default"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color w:val="000000"/>
                <w:sz w:val="21"/>
                <w:szCs w:val="21"/>
              </w:rPr>
              <w:t>Step</w:t>
            </w:r>
            <w:r>
              <w:rPr>
                <w:rFonts w:hint="default" w:eastAsia="楷体" w:cs="Times New Roman"/>
                <w:b/>
                <w:bCs/>
                <w:i w:val="0"/>
                <w:color w:val="000000"/>
                <w:sz w:val="21"/>
                <w:szCs w:val="21"/>
                <w:lang w:val="en-US"/>
              </w:rPr>
              <w:t>5</w:t>
            </w:r>
          </w:p>
          <w:p>
            <w:pPr>
              <w:wordWrap/>
              <w:autoSpaceDE w:val="0"/>
              <w:autoSpaceDN w:val="0"/>
              <w:spacing w:before="220" w:after="0" w:line="160" w:lineRule="atLeast"/>
              <w:ind w:left="0" w:leftChars="0" w:right="0" w:rightChars="0"/>
              <w:jc w:val="both"/>
              <w:textAlignment w:val="auto"/>
              <w:rPr>
                <w:rFonts w:hint="default" w:eastAsia="楷体" w:cs="Times New Roman"/>
                <w:b/>
                <w:bCs/>
                <w:i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楷体" w:cs="Times New Roman"/>
                <w:b/>
                <w:bCs/>
                <w:i w:val="0"/>
                <w:color w:val="000000"/>
                <w:sz w:val="21"/>
                <w:szCs w:val="21"/>
                <w:lang w:val="en-US" w:eastAsia="zh-CN"/>
              </w:rPr>
              <w:t>Summary</w:t>
            </w:r>
          </w:p>
        </w:tc>
        <w:tc>
          <w:tcPr>
            <w:tcW w:w="49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default" w:cs="Times New Roman"/>
                <w:kern w:val="2"/>
                <w:sz w:val="21"/>
                <w:szCs w:val="21"/>
                <w:lang w:val="en-US" w:eastAsia="zh-CN" w:bidi="ar-SA"/>
              </w:rPr>
              <w:t xml:space="preserve">.Queuing is a small act but it’s in manners of everyday activities.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wordWrap w:val="0"/>
              <w:spacing w:before="0" w:after="0" w:line="260" w:lineRule="atLeast"/>
              <w:ind w:left="0" w:leftChars="0" w:right="20" w:rightChars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0"/>
                <w:lang w:val="en-US" w:eastAsia="zh-CN"/>
              </w:rPr>
              <w:t>进一步挖掘文本主题意义，拓宽思维。</w:t>
            </w:r>
          </w:p>
          <w:p>
            <w:pPr>
              <w:wordWrap w:val="0"/>
              <w:spacing w:before="0" w:after="0" w:line="260" w:lineRule="atLeast"/>
              <w:ind w:left="0" w:leftChars="0" w:right="20" w:rightChars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0"/>
              </w:rPr>
            </w:pPr>
          </w:p>
        </w:tc>
        <w:tc>
          <w:tcPr>
            <w:tcW w:w="1836" w:type="dxa"/>
            <w:noWrap w:val="0"/>
            <w:vAlign w:val="center"/>
          </w:tcPr>
          <w:p>
            <w:pPr>
              <w:wordWrap w:val="0"/>
              <w:spacing w:before="0" w:after="0" w:line="260" w:lineRule="atLeast"/>
              <w:ind w:left="0" w:leftChars="0" w:right="20" w:rightChars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0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0"/>
                <w:lang w:val="en-US" w:eastAsia="zh-CN"/>
              </w:rPr>
              <w:t>文化意识：感知中外文化的</w:t>
            </w: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0"/>
                <w:lang w:val="en-US" w:eastAsia="zh-CN"/>
              </w:rPr>
              <w:t>相似之处</w:t>
            </w: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0"/>
                <w:lang w:val="en-US" w:eastAsia="zh-CN"/>
              </w:rPr>
              <w:t>，形成跨文化意识。</w:t>
            </w:r>
          </w:p>
          <w:p>
            <w:pPr>
              <w:wordWrap w:val="0"/>
              <w:spacing w:before="0" w:after="0" w:line="260" w:lineRule="atLeast"/>
              <w:ind w:left="0" w:leftChars="0" w:right="20" w:rightChars="0"/>
              <w:jc w:val="both"/>
              <w:textAlignment w:val="baseline"/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90" w:hRule="atLeast"/>
        </w:trPr>
        <w:tc>
          <w:tcPr>
            <w:tcW w:w="1601" w:type="dxa"/>
            <w:noWrap w:val="0"/>
            <w:vAlign w:val="center"/>
          </w:tcPr>
          <w:p>
            <w:pPr>
              <w:wordWrap/>
              <w:autoSpaceDE w:val="0"/>
              <w:autoSpaceDN w:val="0"/>
              <w:spacing w:before="0" w:after="0" w:line="160" w:lineRule="atLeast"/>
              <w:ind w:left="0" w:right="0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楷体" w:cs="Times New Roman"/>
                <w:b/>
                <w:bCs/>
                <w:i w:val="0"/>
                <w:color w:val="000000"/>
                <w:sz w:val="21"/>
                <w:szCs w:val="21"/>
              </w:rPr>
              <w:t>Step</w:t>
            </w:r>
            <w:r>
              <w:rPr>
                <w:rFonts w:hint="default" w:eastAsia="楷体" w:cs="Times New Roman"/>
                <w:b/>
                <w:bCs/>
                <w:i w:val="0"/>
                <w:color w:val="000000"/>
                <w:sz w:val="21"/>
                <w:szCs w:val="21"/>
                <w:lang w:val="en-US"/>
              </w:rPr>
              <w:t xml:space="preserve">6 </w:t>
            </w:r>
            <w:r>
              <w:rPr>
                <w:rFonts w:hint="eastAsia" w:eastAsia="楷体" w:cs="Times New Roman"/>
                <w:b/>
                <w:bCs/>
                <w:i w:val="0"/>
                <w:color w:val="000000"/>
                <w:sz w:val="21"/>
                <w:szCs w:val="21"/>
                <w:lang w:val="en-US" w:eastAsia="zh-CN"/>
              </w:rPr>
              <w:t>Homework</w:t>
            </w:r>
          </w:p>
        </w:tc>
        <w:tc>
          <w:tcPr>
            <w:tcW w:w="492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0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0"/>
                <w:lang w:val="en-US" w:eastAsia="zh-CN" w:bidi="ar-SA"/>
              </w:rPr>
              <w:t>1.</w:t>
            </w:r>
            <w:r>
              <w:rPr>
                <w:rFonts w:hint="default" w:ascii="Times New Roman" w:hAnsi="Times New Roman" w:eastAsia="宋体" w:cs="Times New Roman"/>
                <w:kern w:val="2"/>
                <w:sz w:val="20"/>
                <w:lang w:val="en-US" w:eastAsia="zh-CN" w:bidi="ar-SA"/>
              </w:rPr>
              <w:t>(Compulsory)Polish your video script and hand it in as groups.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0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0"/>
                <w:lang w:val="en-US" w:eastAsia="zh-CN" w:bidi="ar-SA"/>
              </w:rPr>
              <w:t>2.</w:t>
            </w:r>
            <w:r>
              <w:rPr>
                <w:rFonts w:hint="default" w:ascii="Times New Roman" w:hAnsi="Times New Roman" w:eastAsia="宋体" w:cs="Times New Roman"/>
                <w:kern w:val="2"/>
                <w:sz w:val="20"/>
                <w:lang w:val="en-US" w:eastAsia="zh-CN" w:bidi="ar-SA"/>
              </w:rPr>
              <w:t>(</w:t>
            </w:r>
            <w:r>
              <w:rPr>
                <w:rFonts w:hint="eastAsia" w:cs="Times New Roman"/>
                <w:kern w:val="2"/>
                <w:sz w:val="20"/>
                <w:lang w:val="en-US" w:eastAsia="zh-CN" w:bidi="ar-SA"/>
              </w:rPr>
              <w:t>Optional</w:t>
            </w:r>
            <w:r>
              <w:rPr>
                <w:rFonts w:hint="default" w:ascii="Times New Roman" w:hAnsi="Times New Roman" w:eastAsia="宋体" w:cs="Times New Roman"/>
                <w:kern w:val="2"/>
                <w:sz w:val="20"/>
                <w:lang w:val="en-US" w:eastAsia="zh-CN" w:bidi="ar-SA"/>
              </w:rPr>
              <w:t xml:space="preserve">) Research into history of the other important manners and discuss the their </w:t>
            </w:r>
            <w:r>
              <w:rPr>
                <w:rFonts w:hint="default" w:cs="Times New Roman"/>
                <w:kern w:val="2"/>
                <w:sz w:val="20"/>
                <w:lang w:val="en-US" w:eastAsia="zh-CN" w:bidi="ar-SA"/>
              </w:rPr>
              <w:t>necessity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kern w:val="2"/>
                <w:sz w:val="20"/>
                <w:lang w:val="en-US" w:eastAsia="zh-CN" w:bidi="ar-SA"/>
              </w:rPr>
              <w:t>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宋体" w:cs="Times New Roman"/>
                <w:kern w:val="2"/>
                <w:sz w:val="20"/>
                <w:lang w:val="en-US" w:eastAsia="zh-CN" w:bidi="ar-SA"/>
              </w:rPr>
            </w:pPr>
          </w:p>
        </w:tc>
        <w:tc>
          <w:tcPr>
            <w:tcW w:w="1506" w:type="dxa"/>
            <w:noWrap w:val="0"/>
            <w:vAlign w:val="center"/>
          </w:tcPr>
          <w:p>
            <w:pPr>
              <w:wordWrap w:val="0"/>
              <w:spacing w:before="0" w:after="0" w:line="260" w:lineRule="atLeast"/>
              <w:ind w:left="0" w:leftChars="0" w:right="20" w:rightChars="0"/>
              <w:jc w:val="both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lang w:val="en-US" w:eastAsia="zh-CN" w:bidi="ar-SA"/>
              </w:rPr>
            </w:pPr>
          </w:p>
        </w:tc>
        <w:tc>
          <w:tcPr>
            <w:tcW w:w="1836" w:type="dxa"/>
            <w:noWrap w:val="0"/>
            <w:vAlign w:val="center"/>
          </w:tcPr>
          <w:p>
            <w:pPr>
              <w:wordWrap w:val="0"/>
              <w:spacing w:before="0" w:after="0" w:line="260" w:lineRule="atLeast"/>
              <w:ind w:left="0" w:leftChars="0" w:right="20" w:rightChars="0"/>
              <w:jc w:val="both"/>
              <w:textAlignment w:val="baseline"/>
              <w:rPr>
                <w:rFonts w:hint="eastAsia" w:ascii="Times New Roman" w:hAnsi="Times New Roman" w:eastAsia="宋体" w:cs="Times New Roman"/>
                <w:kern w:val="2"/>
                <w:sz w:val="20"/>
                <w:lang w:val="en-US" w:eastAsia="zh-CN" w:bidi="ar-SA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4CE9D5"/>
    <w:multiLevelType w:val="singleLevel"/>
    <w:tmpl w:val="BF4CE9D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F7FB22C"/>
    <w:multiLevelType w:val="singleLevel"/>
    <w:tmpl w:val="EF7FB22C"/>
    <w:lvl w:ilvl="0" w:tentative="0">
      <w:start w:val="2"/>
      <w:numFmt w:val="decimal"/>
      <w:suff w:val="nothing"/>
      <w:lvlText w:val="（%1）"/>
      <w:lvlJc w:val="left"/>
      <w:pPr>
        <w:ind w:left="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iNTBkZmQyODljOWUzYWYxNGE5MTU1NmVmZGQwZDAifQ=="/>
  </w:docVars>
  <w:rsids>
    <w:rsidRoot w:val="00172A27"/>
    <w:rsid w:val="015455DB"/>
    <w:rsid w:val="0B4D3BF1"/>
    <w:rsid w:val="148A5C44"/>
    <w:rsid w:val="2F571819"/>
    <w:rsid w:val="333EF650"/>
    <w:rsid w:val="3FB9320A"/>
    <w:rsid w:val="5DFFA2B6"/>
    <w:rsid w:val="5FDC12FF"/>
    <w:rsid w:val="978E4C17"/>
    <w:rsid w:val="DFF7D679"/>
    <w:rsid w:val="F7E6A00D"/>
    <w:rsid w:val="FD3DDF88"/>
    <w:rsid w:val="FE9F24B0"/>
    <w:rsid w:val="FFFB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2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  <w:style w:type="paragraph" w:customStyle="1" w:styleId="7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paragraph" w:customStyle="1" w:styleId="8">
    <w:name w:val="p3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</Words>
  <Characters>139</Characters>
  <Lines>0</Lines>
  <Paragraphs>0</Paragraphs>
  <TotalTime>6</TotalTime>
  <ScaleCrop>false</ScaleCrop>
  <LinksUpToDate>false</LinksUpToDate>
  <CharactersWithSpaces>191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2023-08-31T07:19:00Z</dcterms:created>
  <dc:creator>joyce</dc:creator>
  <cp:lastModifiedBy>Emma</cp:lastModifiedBy>
  <dcterms:modified xsi:type="dcterms:W3CDTF">2024-04-23T17:06:02Z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FC4961D1C7D2FCE88A5A2666B838F3E0_43</vt:lpwstr>
  </property>
</Properties>
</file>