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上周我们开展了关于三明治的美食活动，让孩子们在动手做一做、尝一尝的过程中，体验到了分享的快乐。同时也让孩子们知道荤素搭配即美味，也有营养，让他们形成不挑食、文明进餐等良好的饮食习惯，建立健康饮食的观念。同时孩子们也对各种各样味道还特别感兴趣，其中90%的小朋友基本知道家里有哪些调料，34%的小朋友有基本的认识，13%的位小朋友不甚了解，另外，孩子们对水果能够做成的成品也十分感兴趣，因此本周我们在了解味道的基础上，还会带着孩子们一起去欣赏一下各种水果美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 运用各种感官感知美食，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了解对身体有益和有害的食物，喜欢吃各种各样的食物。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1.主题环境：继续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：继续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关于有关美食的各类书籍；娃娃家：提供各种美食、厨具等，供幼儿进行厨师扮演的游戏。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1.天气逐渐热起来了，能自主根据冷热增减衣服并能主动喝水。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2.学会保持良好的就餐习惯，如吃饭保持安静，保持桌面地面整洁，不浪费粮食。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3.午睡时能自己穿脱裤子，并用正确的方法叠裤子摆整齐，养成良好的午睡习惯。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施老师关注建构区游戏情况，如幼儿是否按照自己的计划进行建构作品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高老师关注游戏结束后幼儿整理收纳的情况。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七巧板《美味的冰激凌》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数物配对《蔬菜汤》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绘画《香蕉》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涂色《各种各样的水果》、泥塑《水果蔬菜》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美术《香蕉酥》；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阅读区：提供</w:t>
            </w:r>
            <w:r>
              <w:rPr>
                <w:rFonts w:hint="eastAsia" w:ascii="宋体" w:hAnsi="宋体" w:eastAsia="宋体" w:cs="宋体"/>
                <w:color w:val="000000"/>
              </w:rPr>
              <w:t>《肚子里有个火车站》、《菠萝饭》</w:t>
            </w:r>
            <w:r>
              <w:rPr>
                <w:rFonts w:hint="eastAsia" w:ascii="宋体" w:hAnsi="宋体" w:eastAsia="宋体" w:cs="宋体"/>
              </w:rPr>
              <w:t>等图书</w:t>
            </w:r>
            <w:r>
              <w:rPr>
                <w:rFonts w:hint="eastAsia" w:ascii="宋体" w:hAnsi="宋体" w:eastAsia="宋体" w:cs="宋体"/>
                <w:color w:val="000000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我是小小美食家。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半日活动：制作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香蕉酥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 xml:space="preserve">     2.语言：小青为什么长不大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各种各样的味道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蚂蚁运西瓜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我喜欢的美食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高钰玲、潘潇、施叶雯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8346F"/>
    <w:multiLevelType w:val="singleLevel"/>
    <w:tmpl w:val="97483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502A5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A29AE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DE63A32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6FC74E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987050"/>
    <w:rsid w:val="320F5558"/>
    <w:rsid w:val="325E7BE3"/>
    <w:rsid w:val="32690A61"/>
    <w:rsid w:val="33590AD6"/>
    <w:rsid w:val="33641229"/>
    <w:rsid w:val="35FB40C6"/>
    <w:rsid w:val="360E1887"/>
    <w:rsid w:val="36540266"/>
    <w:rsid w:val="388114A1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B67D8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F93DB4"/>
    <w:rsid w:val="54534955"/>
    <w:rsid w:val="5471739E"/>
    <w:rsid w:val="54FB3828"/>
    <w:rsid w:val="5523289A"/>
    <w:rsid w:val="55F85AD5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26724"/>
    <w:rsid w:val="66285F62"/>
    <w:rsid w:val="6642202F"/>
    <w:rsid w:val="66EA6B58"/>
    <w:rsid w:val="6B4E6A40"/>
    <w:rsid w:val="6B701EFC"/>
    <w:rsid w:val="6BDB0CC0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B1495"/>
    <w:rsid w:val="73374382"/>
    <w:rsid w:val="76383EF9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喋喋 以喋 以喋喋</cp:lastModifiedBy>
  <cp:lastPrinted>2024-04-27T23:42:31Z</cp:lastPrinted>
  <dcterms:modified xsi:type="dcterms:W3CDTF">2024-04-27T23:44:01Z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F3EB514B91344CB4B19598A4BA53BB4F_13</vt:lpwstr>
  </property>
</Properties>
</file>