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5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构建实践课堂，挖掘核心素养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施佳丽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2024年4月23日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薛家实验小学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倪敏 巢一开 施佳丽 周鑫淼 韩舒阳  陈烨 刘红 刘孝玲 丁媛媛  张璐妍 潘青 戴莉 李羚 乔茜 骆晓倩 张云杰 谭梦婕 徐馨尔 潘婷婷 周敏 易赛龙 恽蝶 徐亚芬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一、公开课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家实验小学的李羚老师执教的是四年级的《加法交换律和加法结合律》。李老师采用扶和放结合的策略，以学生熟知的跳绳比赛为情景导入新知，从数量关系入手，感悟加法算式中的变与不变。通过“一共有多少个女生”来参加运动会让学生列出算式，观察两个等式，提出自己的猜想，接着进行举例验证，通过枚举归纳得出列论，在推理过程中结合生活中的例子、结合线段图等多种方式进一步释疑，促进学生的推理能力的进一步发展。学生在经历完整的探究过程之后，放手学习加法结合律，为学生提供足够的自主探究的时间和空间，引导学生通过计算、观察、猜想、验证自主得出结论。学生不但理解了加法运算律的过程，同时也获得了成功的体验，增强了学习数学的信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孟河实验小学的张云杰老师为我们带来了一节六年级的《几何图形中的奥秘》。在教学中张老师通过这样一个问题：“怎样在特殊长方体里画一个最大的圆柱，圆柱的体积是多少”来引发学生思考，激发探究和解决问题的浓厚兴趣。先从简单的问题“怎样在边长1厘米的正方形中画一个最大的圆”，通过仔细观察、提出猜想、举例验证、得出结论这样的过程，帮助学生了解探究过律的一般过程并且能够学会自主探究“在直径1厘米的圆中画一个最大的正方形”，最后在有层次的练习中进一步巩固所学知识，提升思维品质。</w:t>
            </w:r>
          </w:p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评课议课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课老师结合自己的实际交流了自己的思考。李老师指出本节课采用了扶放结合的策略，在变与不变的追问中引导学生理解规律，帮助学生深入认识加法运算律，除了让学生经历规律探索的过程，还帮助学生了解加法交换律和结合律之间的联系和区别，在新旧知识的勾连中加深理解，在练习和应用的过程中感受规律的价值。张老师提出本节课教学所考虑的以下几个方面:一是以问题引领，怎样在特殊长方体里画一个最大的圆柱来进行探究。二是方法结构的教学，先扶再放，让学生充分经历规律探究的一般步骤：观察、猜想、验证、结论。三是层次化的练习设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育室的小伙伴围坐在一起，畅谈对两节课的感受和收获。陈烨老师提出李老师能够搭建自主学习的平台，在本节课中李老师抓住学生的已有感知，通过两个层次提升的任务为学生提供了发散思维的空间。举例时注重从具体到抽象，让学生的思维充分发散和发展，同时也注重新旧知识间的勾连。巢一开老师提出本节课所学习的运算律和以前所学习的算法有区别，在《加法交换律和加法结合律》这节课的知识运用环节可以让学生有更多自主探究的空间。这两节课学生都能很好的通过老师的帮助，发展逻辑思维，解决实际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璐妍老师指出张老师的课堂有以下两个亮点：一是迁移方法经验、促进思维结论化。学生在活动中，在比较分析中经历由特殊到一般的过程，进行合情推理，并能在活动二中引导学生迁移经验，探究正方形与外接圆的关系，在图形对比中进一步延伸思考，用联系的眼光看待问题，有助于提升学生思维结构化。二是渗透数学思想，注重思维的提升。本节课从复杂问题入手，引导学生可以从简单问题开始研究。在探究正方形与外接圆的关系时，虽然不能求出正方形边长，但是可以把正方形面积转化为两个三角形的面积，引导学生将复杂问题转化为简单问题，注重数学思想的渗透，提升思维品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骆晓倩老师指出：首先，李老师的课让孩子横向体会了知识的来龙去脉。在今天的课上，李老师不仅带着孩子学习了加法交换律，还用加法交换律来解释了之前学习的内容，让知识点更加的贯通，理解得更深刻。其次，李老师的课让孩子纵向领悟知识点背后的思想。课程标准提出要关注过程和方法的教学目标，在李老师的课堂上，孩子们经历了非常系统的观察-猜想-验证-结论的探究过程，还通过举正反例、联系生活实际说理、利用线段图推理、并联系过往学习内容等方式来验证，相信下次再遇到问题也一定可以像这样科学地进行思考，像这样行而有效的实践教学方式，帮助学生推理能力、应用意识、创新意识的提升，理法浅入，但重在探究过程，在厚度上发展了学生的抽象能力，推理能力和应用意识。最后，课堂最后回顾与反思的环节值得学习借鉴。李老师反问同学们一系列问题：学了今天的知识，猜想一下，以后我们可能还会学习哪些运算律？是否真有这些运算率呢？大家可以借助今天的学习方法，课后继续研究。学生能很自然地由加法想乘法，由交换律想结合律，为后续学习打下基础，这样的回顾反思的方式值得学习与借鉴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三、高位引领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倪校长对学生的语言表达，两位老师强烈的儿童立场予以肯定。在第一节课中，通过教师的问题“你准备进行验证”，引导学生将被动变为主动。李老师在课堂中的多次巡视，在过程中及时对学生予以指导，重视学生过程性资源的生成。张老师在课堂中重视学生的表达，对于学生出现错误资源，予以充分的鼓励，有利于学生成长。在学生回答问题的过程中借助教具及时回应，帮助学生充分理解。倪校指出在今后的课堂教学中，都要像两位老师一样，坚守儿童立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最后，在倪校的引领下，我们一同学习崔允漷教授的《学科实践：学科育人方式变革的新方向》这篇文章，在学习中逐渐明晰学科实践的内涵和意义。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222CB"/>
    <w:multiLevelType w:val="singleLevel"/>
    <w:tmpl w:val="EBA22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NmMWFhYTdmZGU3NDE1ZmZhYjA4NmFkZDU0NTgifQ=="/>
  </w:docVars>
  <w:rsids>
    <w:rsidRoot w:val="00573B9C"/>
    <w:rsid w:val="000A02A4"/>
    <w:rsid w:val="000A6385"/>
    <w:rsid w:val="001357F0"/>
    <w:rsid w:val="0015554C"/>
    <w:rsid w:val="001C1A56"/>
    <w:rsid w:val="00261512"/>
    <w:rsid w:val="00316E55"/>
    <w:rsid w:val="0045525B"/>
    <w:rsid w:val="00490584"/>
    <w:rsid w:val="005511B7"/>
    <w:rsid w:val="00573B9C"/>
    <w:rsid w:val="005F36B7"/>
    <w:rsid w:val="006D0A44"/>
    <w:rsid w:val="006E2DC9"/>
    <w:rsid w:val="006E4AB2"/>
    <w:rsid w:val="006F6AC0"/>
    <w:rsid w:val="0075221C"/>
    <w:rsid w:val="00790E89"/>
    <w:rsid w:val="007B0D91"/>
    <w:rsid w:val="007B6A2D"/>
    <w:rsid w:val="008A1C57"/>
    <w:rsid w:val="00A17375"/>
    <w:rsid w:val="00A6466E"/>
    <w:rsid w:val="00AF4645"/>
    <w:rsid w:val="00C21B62"/>
    <w:rsid w:val="00C43EA7"/>
    <w:rsid w:val="00D300D0"/>
    <w:rsid w:val="00D75C21"/>
    <w:rsid w:val="00DD49F5"/>
    <w:rsid w:val="00EB0F77"/>
    <w:rsid w:val="00EB2854"/>
    <w:rsid w:val="00EE56D4"/>
    <w:rsid w:val="00F264A0"/>
    <w:rsid w:val="00FD0719"/>
    <w:rsid w:val="0106032D"/>
    <w:rsid w:val="0CB95393"/>
    <w:rsid w:val="116E6670"/>
    <w:rsid w:val="1BAB551E"/>
    <w:rsid w:val="1EC8292B"/>
    <w:rsid w:val="20670DC2"/>
    <w:rsid w:val="22724FEE"/>
    <w:rsid w:val="26A72306"/>
    <w:rsid w:val="2FC65BE2"/>
    <w:rsid w:val="30D70FDE"/>
    <w:rsid w:val="3AB90077"/>
    <w:rsid w:val="3B7149E3"/>
    <w:rsid w:val="45F365AF"/>
    <w:rsid w:val="469F3D6C"/>
    <w:rsid w:val="52ED78B4"/>
    <w:rsid w:val="537806AC"/>
    <w:rsid w:val="57B93144"/>
    <w:rsid w:val="5A110B55"/>
    <w:rsid w:val="5B1D6909"/>
    <w:rsid w:val="5BFF6613"/>
    <w:rsid w:val="5CFE6238"/>
    <w:rsid w:val="60FA6154"/>
    <w:rsid w:val="62D15708"/>
    <w:rsid w:val="6817003C"/>
    <w:rsid w:val="6AE7016F"/>
    <w:rsid w:val="6FC30AAA"/>
    <w:rsid w:val="7749547D"/>
    <w:rsid w:val="775C2493"/>
    <w:rsid w:val="7CDF7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</Words>
  <Characters>65</Characters>
  <Lines>1</Lines>
  <Paragraphs>1</Paragraphs>
  <TotalTime>0</TotalTime>
  <ScaleCrop>false</ScaleCrop>
  <LinksUpToDate>false</LinksUpToDate>
  <CharactersWithSpaces>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2020-08-01T13:19:00Z</dcterms:created>
  <dc:creator>HONG</dc:creator>
  <cp:lastModifiedBy>施培娜</cp:lastModifiedBy>
  <dcterms:modified xsi:type="dcterms:W3CDTF">2024-04-24T08:21:29Z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74039096F2C744368B9DCD6DF10FEAB2_13</vt:lpwstr>
  </property>
</Properties>
</file>