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2.了解“坐得端端正正”和“坐得歪歪扭扭”对身体的不同影响，能用较流畅的语言表明自己的观点和理由。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3.知道哪些食品不卫生，不安全，能辨别哪些东西不能乱吃。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4.了解任务卡上有姓名、时间、事件等构成元素。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5.在听听、看看的过程中，发现小学与幼儿园的异同之处，愿意与同伴分享。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不和陌生人说话，不随便接受别人给的东西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科探区：提供彩虹糖、纸盘、纸杯，引导幼儿观察、感知彩虹糖在水中溶化的现象。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美工区更新投放丰富的材料：毛笔、宣纸、颜料等供幼儿创作。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王老师：关注科探区幼儿玩彩虹糖溶化的游戏材料情况。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陈老师：关注美工区孩幼儿在制作作品时。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吴老师：关注幼儿整体自理能力的情况，帮助幼儿更好地适应新学期。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1.社会：我的任务卡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2.社会：幼儿园、小学大不同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3.实践：走进小学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4.语言：端端正正与歪歪扭扭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食品安全我知道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1.关注区域内幼儿游戏时同伴交流情况。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2.运动后及时提醒幼儿按需饮水。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爱玩日活动：好玩的沙包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班级整理课程：整理阅读区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咕噜咕噜圆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音乐游戏：听我说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切西瓜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1.午睡时能将脱下来的衣物摆放整齐。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2.早晨能按时入园，不迟到。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1.关注孩子起床后是否能简单地整理床铺。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2.关注孩子来园签到时间。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1112</Words>
  <Characters>1137</Characters>
  <Lines>10</Lines>
  <Paragraphs>2</Paragraphs>
  <TotalTime>191</TotalTime>
  <ScaleCrop>false</ScaleCrop>
  <LinksUpToDate>false</LinksUpToDate>
  <CharactersWithSpaces>1191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空白</cp:lastModifiedBy>
  <cp:lastPrinted>2024-03-07T04:43:38Z</cp:lastPrinted>
  <dcterms:modified xsi:type="dcterms:W3CDTF">2024-03-07T04:43:49Z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4BA53D54765C45F78E7A877A0A2EAC02</vt:lpwstr>
  </property>
</Properties>
</file>