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cs="宋体"/>
                <w:sz w:val="24"/>
              </w:rPr>
              <w:t>理解诗歌内容，知道诗歌中都说了哪些春天的秘密，丰富词汇:淅沥淅沥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ascii="宋体" w:hAnsi="宋体" w:cs="宋体"/>
                <w:sz w:val="24"/>
              </w:rPr>
              <w:t>使劲钻等。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2.了解白开水的重要性及其对健康的益处。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感受三拍子歌曲的优美旋律，能轻柔、有表情的演唱。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体验数学学习的乐趣和价值。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5.通过真实的案例让幼儿懂得乱吃东西的危害性。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购买幼儿园门口的小商小贩的食品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益智区：提供拼图材料，引导幼儿探索拼图的奥秘。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美工区：提供纸、颜料、画笔、粘土供幼儿画一画自己眼中的春天。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春天里的公园或者小区</w:t>
            </w:r>
            <w:r>
              <w:rPr>
                <w:rFonts w:hint="eastAsia" w:ascii="宋体" w:hAnsi="宋体" w:cs="宋体"/>
                <w:sz w:val="24"/>
                <w:szCs w:val="24"/>
              </w:rPr>
              <w:t>的场景。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美工区更新投放丰富的材料：毛笔、宣纸、颜料等供幼儿创作。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黄老师：关注美工区孩子使用材料的情况。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朱老师：关注自然搭建区孩子搭建的作品情况。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杨老师：关注幼儿自主喝水的情况。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1.语言：春天的秘密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2.健康：神奇的白开水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3.音乐：柳树姑娘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4.数学：二等分和四等分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5.安全：我不乱吃东西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1.孩子入厕洗手的情况。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2.关注区域内幼儿游戏时自主穿脱衣服情况。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海绵棒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赶鸭子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跳格子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手指游戏：妈妈我爱你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按时入园，不迟到。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2.午睡前能将脱下来的衣物悬挂整齐。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1.关注孩子来园签到时间。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2.关注孩子起床穿脱衣服的情况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，营造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4"/>
                <w:szCs w:val="24"/>
              </w:rPr>
              <w:t>迎接春天到来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的氛围，鼓励幼儿在游戏中运用多种材料，多种方式进行艺术创作，大胆的表现，看到的春天里的花草树木和小动物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和幼儿一起将艺术作品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绘画表征等展示在各游戏区域中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利用周末，家长带孩子去踏青，欣赏大自然，萌发对大自然的关心和对生活的热爱。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88A16F"/>
    <w:multiLevelType w:val="singleLevel"/>
    <w:tmpl w:val="E488A1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1172</Words>
  <Characters>1195</Characters>
  <Lines>10</Lines>
  <Paragraphs>2</Paragraphs>
  <TotalTime>11</TotalTime>
  <ScaleCrop>false</ScaleCrop>
  <LinksUpToDate>false</LinksUpToDate>
  <CharactersWithSpaces>1247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向阳如初Hy</cp:lastModifiedBy>
  <cp:lastPrinted>2024-03-08T01:31:00Z</cp:lastPrinted>
  <dcterms:modified xsi:type="dcterms:W3CDTF">2024-03-15T01:42:48Z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3F447AF2D74B4E3785F4EFDE8F9A83A0_13</vt:lpwstr>
  </property>
</Properties>
</file>