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常州市新北区钱丽美卓越人才成长营第5次活动方案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主题：紧绷安全弦 筑牢安全线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时间：2024年4月24日（周三），下午13:30-16:30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地点：新北区河海实验小学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四、参加对象：新北区钱丽美卓越人才成长营全体成员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五、主要议程：</w:t>
      </w:r>
    </w:p>
    <w:tbl>
      <w:tblPr>
        <w:tblStyle w:val="3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549"/>
        <w:gridCol w:w="3343"/>
        <w:gridCol w:w="2233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5" w:type="dxa"/>
            <w:shd w:val="clear" w:color="auto" w:fill="FBE6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主题</w:t>
            </w:r>
          </w:p>
        </w:tc>
        <w:tc>
          <w:tcPr>
            <w:tcW w:w="1549" w:type="dxa"/>
            <w:shd w:val="clear" w:color="auto" w:fill="FBE6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343" w:type="dxa"/>
            <w:shd w:val="clear" w:color="auto" w:fill="FBE6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233" w:type="dxa"/>
            <w:shd w:val="clear" w:color="auto" w:fill="FBE6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510" w:type="dxa"/>
            <w:shd w:val="clear" w:color="auto" w:fill="FBE6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现场学习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13:30~14:00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参观校园、安全体验馆，现场交流</w:t>
            </w:r>
          </w:p>
        </w:tc>
        <w:tc>
          <w:tcPr>
            <w:tcW w:w="22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新北区河海实验小学黄河路校区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陈雨薇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专题培训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14:00~14:40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后勤管理培训（龙虎塘第二实验小学副校长 杨伟）</w:t>
            </w:r>
          </w:p>
        </w:tc>
        <w:tc>
          <w:tcPr>
            <w:tcW w:w="223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高位引领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14:40~16:00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结合实践，对共读书目《领导力的五个层级》进行阅读交流；领衔人进行活动总结与提升。</w:t>
            </w:r>
          </w:p>
        </w:tc>
        <w:tc>
          <w:tcPr>
            <w:tcW w:w="223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导师引领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16:00~16:30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钱丽美校长进行高位引领</w:t>
            </w:r>
          </w:p>
        </w:tc>
        <w:tc>
          <w:tcPr>
            <w:tcW w:w="223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六、其他安排：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主持：陈雨薇     报道、上传：陈雨薇     摄影：徐佳俊    后勤保障：邓绘、徐佳俊</w:t>
      </w:r>
    </w:p>
    <w:p>
      <w:pPr>
        <w:spacing w:line="480" w:lineRule="auto"/>
        <w:jc w:val="right"/>
        <w:rPr>
          <w:rFonts w:hint="default" w:ascii="Calibri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Calibri" w:hAnsi="宋体" w:cs="宋体"/>
          <w:b w:val="0"/>
          <w:bCs/>
          <w:sz w:val="24"/>
          <w:szCs w:val="24"/>
          <w:lang w:val="en-US" w:eastAsia="zh-CN"/>
        </w:rPr>
        <w:t>新北区钱丽美名校长成长营</w:t>
      </w:r>
    </w:p>
    <w:p>
      <w:pPr>
        <w:spacing w:line="480" w:lineRule="auto"/>
        <w:jc w:val="right"/>
        <w:rPr>
          <w:rFonts w:hint="eastAsia" w:eastAsiaTheme="minorEastAsia"/>
          <w:lang w:eastAsia="zh-CN"/>
        </w:rPr>
      </w:pPr>
      <w:r>
        <w:rPr>
          <w:rFonts w:hint="eastAsia" w:ascii="Calibri" w:hAnsi="宋体" w:eastAsia="宋体" w:cs="宋体"/>
          <w:b w:val="0"/>
          <w:bCs/>
          <w:sz w:val="24"/>
          <w:szCs w:val="24"/>
          <w:lang w:val="en-US" w:eastAsia="zh-CN"/>
        </w:rPr>
        <w:t>2024年4月24日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D054E"/>
    <w:multiLevelType w:val="singleLevel"/>
    <w:tmpl w:val="159D05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NTM3MThkZWMwN2E4MDZhMTcxYWJkODg4NzY5MGEifQ=="/>
  </w:docVars>
  <w:rsids>
    <w:rsidRoot w:val="00000000"/>
    <w:rsid w:val="00490B57"/>
    <w:rsid w:val="118E2188"/>
    <w:rsid w:val="1E6908EA"/>
    <w:rsid w:val="31DF1631"/>
    <w:rsid w:val="3A683CF4"/>
    <w:rsid w:val="501C5E5C"/>
    <w:rsid w:val="54970943"/>
    <w:rsid w:val="55482300"/>
    <w:rsid w:val="56B440F1"/>
    <w:rsid w:val="618D7A19"/>
    <w:rsid w:val="6B766800"/>
    <w:rsid w:val="7C2B3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2023-12-13T13:19:00Z</dcterms:created>
  <dc:creator>86139</dc:creator>
  <cp:lastModifiedBy>淡清雨</cp:lastModifiedBy>
  <dcterms:modified xsi:type="dcterms:W3CDTF">2024-04-16T08:04:37Z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F20FDFE2A48F4FF6A9C6BFA238CDA13F_13</vt:lpwstr>
  </property>
</Properties>
</file>