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eastAsia="华文新魏"/>
          <w:b/>
          <w:sz w:val="44"/>
        </w:rPr>
      </w:pPr>
      <w:r>
        <w:rPr>
          <w:rFonts w:hint="eastAsia"/>
          <w:b/>
          <w:sz w:val="36"/>
        </w:rPr>
        <w:t>理论学习摘录及心得（一）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1176"/>
        <w:gridCol w:w="1373"/>
        <w:gridCol w:w="1037"/>
        <w:gridCol w:w="515"/>
        <w:gridCol w:w="193"/>
        <w:gridCol w:w="1457"/>
        <w:gridCol w:w="1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学习内容的主题</w:t>
            </w:r>
          </w:p>
        </w:tc>
        <w:tc>
          <w:tcPr>
            <w:tcW w:w="358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浅谈语文教学中“核心问题”的重要性</w:t>
            </w:r>
            <w:r>
              <w:rPr>
                <w:rFonts w:asciiTheme="minorEastAsia" w:hAnsiTheme="minorEastAsia"/>
                <w:szCs w:val="21"/>
              </w:rPr>
              <w:br w:type="textWrapping"/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来源</w:t>
            </w:r>
          </w:p>
        </w:tc>
        <w:tc>
          <w:tcPr>
            <w:tcW w:w="2660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《中学课程辅导·教师教育（上、下）》2021年第03期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作者（或讲座人）</w:t>
            </w: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asciiTheme="minorEastAsia" w:hAnsiTheme="minorEastAsia"/>
                <w:szCs w:val="21"/>
              </w:rPr>
              <w:t>刘</w:t>
            </w:r>
            <w:r>
              <w:rPr>
                <w:rFonts w:hint="eastAsia" w:asciiTheme="minorEastAsia" w:hAnsiTheme="minorEastAsia"/>
                <w:szCs w:val="21"/>
              </w:rPr>
              <w:t>方方</w:t>
            </w:r>
          </w:p>
        </w:tc>
        <w:tc>
          <w:tcPr>
            <w:tcW w:w="137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学习时间</w:t>
            </w:r>
          </w:p>
        </w:tc>
        <w:tc>
          <w:tcPr>
            <w:tcW w:w="155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202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6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学习者</w:t>
            </w:r>
          </w:p>
        </w:tc>
        <w:tc>
          <w:tcPr>
            <w:tcW w:w="1203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沈亚南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1" w:hRule="atLeast"/>
        </w:trPr>
        <w:tc>
          <w:tcPr>
            <w:tcW w:w="9005" w:type="dxa"/>
            <w:gridSpan w:val="8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学习摘要：</w:t>
            </w:r>
          </w:p>
          <w:p>
            <w:pPr>
              <w:spacing w:after="100" w:afterAutospacing="1" w:line="440" w:lineRule="exact"/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核心问题”应有利于学生思考与揭示事物本质的问题，既要符合问题的特征，又要满足教学的需要。它是在教学过程中，为学生更好地理解和掌握新知、积累学习经验和方法，并依据具体教材内容，课堂教学互动生成的情况，提炼出的本节课教学的最有价值的问题。站在学生的角度，设计核心</w:t>
            </w:r>
            <w:r>
              <w:rPr>
                <w:rFonts w:hint="eastAsia" w:ascii="宋体" w:hAnsi="宋体" w:eastAsia="宋体"/>
                <w:szCs w:val="21"/>
              </w:rPr>
              <w:t>问题。</w:t>
            </w:r>
            <w:r>
              <w:rPr>
                <w:rFonts w:ascii="宋体" w:hAnsi="宋体" w:eastAsia="宋体"/>
                <w:szCs w:val="21"/>
              </w:rPr>
              <w:t>语文课程内容的开发，是站在学生的角度来研究编写，这就要求作为教师的我们，在“备教材”时，还要站在学生的角度来发现问题、解决问题。在教学《观潮》时，教师在初读课文时，脑海中会浮现出一定的画面，感受到大潮的奇特、壮观。在设计问题时，要想让学生有直观的感受，最直接的方法就是创设情境，学生通过观察大潮来时的视频，看形态、听声音，引出本文的核心问题：钱塘江大潮到底“奇”在哪里？有了初步的视频观察，再读课文，通过小组合作的方式，学生很快就能从课文中找到答案。通过视频，学生在直观上对“奇”有了初步的认知，所以在文章的理解上，思维也能够根据认知来找到答案。这样的核心问题设计，教师的教学目标可以完成，学生的学习目标也能够达到。重点问题解决后，学生对课文的中心句有了更深入的了解，同时也通过多种形式的朗读，感受到了大自然的绮丽、壮观。</w:t>
            </w:r>
          </w:p>
          <w:p>
            <w:pPr>
              <w:spacing w:before="240" w:after="240" w:line="360" w:lineRule="auto"/>
              <w:ind w:firstLine="48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</w:trPr>
        <w:tc>
          <w:tcPr>
            <w:tcW w:w="9005" w:type="dxa"/>
            <w:gridSpan w:val="8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学习心得：</w:t>
            </w:r>
          </w:p>
          <w:p>
            <w:pPr>
              <w:spacing w:after="280" w:afterAutospacing="1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 就语文教材而言，学生在读课文时，对于重点语句或段落，往往一晃而过，抓不住重点，而这些语句，往往是理解课文的关键。针对这种情况，站在学生的角度、学生的思维来设计“核心问题”就显得尤为重要。“核心问题”的设计体现了语文教学所倡导的“自主、合作、探究”的学习方式，以核心问题引领探究式语文学习，打破传统重双基、重读写的浅层课堂壁垒，建立核心问题引领下的问题场域，突出了教师的引导性、学生的主体性、课堂的开放性和评价的多元化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  <w:r>
              <w:rPr>
                <w:rFonts w:ascii="宋体" w:hAnsi="宋体" w:eastAsia="宋体"/>
                <w:szCs w:val="21"/>
              </w:rPr>
              <w:t>培养训练师生的思维能力、研究力、创新力，实现个体生命的最大化、最久化、最优化的发展，把握核心问题的基本特征、理解“理解”的真正内涵，探究初中语文阅读课堂上设计核心问题的策略，做到为学生真正的理解而设计，为理解而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1ZDc3NTMwZjYzYjBlOGI2OGQxZWRiMmNhM2IzZTIifQ=="/>
  </w:docVars>
  <w:rsids>
    <w:rsidRoot w:val="00AD3409"/>
    <w:rsid w:val="002207E0"/>
    <w:rsid w:val="00274959"/>
    <w:rsid w:val="00402103"/>
    <w:rsid w:val="00404733"/>
    <w:rsid w:val="00472F2C"/>
    <w:rsid w:val="004A15B9"/>
    <w:rsid w:val="00626497"/>
    <w:rsid w:val="0076014F"/>
    <w:rsid w:val="007F0CE4"/>
    <w:rsid w:val="0085202B"/>
    <w:rsid w:val="00895209"/>
    <w:rsid w:val="009E7702"/>
    <w:rsid w:val="00A57E6C"/>
    <w:rsid w:val="00AD3409"/>
    <w:rsid w:val="00B91FD9"/>
    <w:rsid w:val="00CA1E57"/>
    <w:rsid w:val="00DC299E"/>
    <w:rsid w:val="00E15DCE"/>
    <w:rsid w:val="00E36645"/>
    <w:rsid w:val="00E94BCA"/>
    <w:rsid w:val="00ED01E3"/>
    <w:rsid w:val="00EF7346"/>
    <w:rsid w:val="0353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797</Characters>
  <Lines>6</Lines>
  <Paragraphs>1</Paragraphs>
  <TotalTime>0</TotalTime>
  <ScaleCrop>false</ScaleCrop>
  <LinksUpToDate>false</LinksUpToDate>
  <CharactersWithSpaces>935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2023-01-14T06:02:00Z</dcterms:created>
  <dc:creator>Lenovo</dc:creator>
  <cp:lastModifiedBy>半城烟沙半城雨</cp:lastModifiedBy>
  <dcterms:modified xsi:type="dcterms:W3CDTF">2024-04-20T13:24:12Z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5D92A3D3F0FB40448308EE6103573568_12</vt:lpwstr>
  </property>
</Properties>
</file>