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唐颖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  <w:t xml:space="preserve"> 有理数的乘方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理解有理数的乘方的概念和性质；掌握有理数的乘方的计算方法；</w:t>
            </w:r>
          </w:p>
          <w:p>
            <w:pPr>
              <w:spacing w:line="500" w:lineRule="exact"/>
              <w:jc w:val="left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培养学生对数学的兴趣和探索精神；培养学生的逻辑思维</w:t>
            </w:r>
            <w:r>
              <w:rPr>
                <w:rFonts w:hint="eastAsia" w:eastAsia="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both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能够应用有理数的乘方解决实际问题。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288" w:type="dxa"/>
            <w:gridSpan w:val="9"/>
          </w:tcPr>
          <w:p>
            <w:pPr>
              <w:numPr>
                <w:ilvl w:val="0"/>
                <w:numId w:val="0"/>
              </w:numPr>
              <w:bidi w:val="0"/>
              <w:jc w:val="left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教学过程</w: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eastAsia="宋体" w:cs="Times New Roman"/>
                <w:kern w:val="0"/>
                <w:position w:val="-12"/>
                <w:sz w:val="24"/>
                <w:szCs w:val="24"/>
                <w:lang w:val="en-US" w:eastAsia="zh-CN" w:bidi="ar-SA"/>
              </w:rPr>
              <w:object>
                <v:shape id="_x0000_i1025" o:spt="75" type="#_x0000_t75" style="height:20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(一)、创设情景、引入新课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故事导入:古时候，在某个王国里有一位聪明的大臣他发明了国际象棋，献给了国王，国王从此迷上了下棋，为了对聪明的大臣表示感激.国王答应满足这个大臣的一个要求.大臣说:“就在这个棋盘里放些米粒吧 .第一个格放2粒 米，第二格放4粒米，第三格放8粒米，然后是16粒米，32粒米……一直到第64格.”“你真傻，就要这么一点米粒?”国王哈哈大笑，大臣说:“就怕您的国库里没有这么多大米?”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你认为国王的国库里有这么多大米吗?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【设计意图】经过创设故事和问题情境，吸引学生注意力，唤起学生好奇心，激发学生兴趣和主动学习欲望，营造一个让学生主动思索、探索气氛。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(二)、合作探究、掌握新知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一个细胞 30分钟后分裂成 2个，1小时后分裂成2×2个，小时后分裂成2×2×2个……用a来表示2: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a×a简记为a²，读作：a的平方(二次方)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a×a×a简记为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00025" cy="238125"/>
                  <wp:effectExtent l="0" t="0" r="3175" b="3175"/>
                  <wp:docPr id="3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，读作：a的立方(三次方)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类推: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a×a×a×a可以简记为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0500" cy="209550"/>
                  <wp:effectExtent l="0" t="0" r="0" b="6350"/>
                  <wp:docPr id="8" name="图片 1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,读作：a的四次方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a×a×a×a×a可以简记为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71450" cy="266700"/>
                  <wp:effectExtent l="0" t="0" r="6350" b="0"/>
                  <wp:docPr id="7" name="图片 1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，读作：a的五次方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n个 a×a×a…×a可以简记为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28600" cy="228600"/>
                  <wp:effectExtent l="0" t="0" r="0" b="0"/>
                  <wp:docPr id="6" name="图片 1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，读作a的n次方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【引出概念】求n个相同的因数的积的运算，叫做乘方，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28600" cy="228600"/>
                  <wp:effectExtent l="0" t="0" r="0" b="0"/>
                  <wp:docPr id="12" name="图片 16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6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乘方的结果叫做幂，a叫做底数，n叫做指数，读作a的n次幂（a的n次方）。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37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例1、在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09550" cy="219075"/>
                  <wp:effectExtent l="0" t="0" r="6350" b="9525"/>
                  <wp:docPr id="13" name="图片 17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7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中，底数  ，指数   ，读作：        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37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例2、（-6）×（-6）×（-6）记作：         ，底数：     指数：     。  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37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例3、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（</m:t>
              </m:r>
              <m:f>
                <m:fP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2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3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）</m:t>
              </m:r>
              <m:r>
                <m:rPr>
                  <m:sty m:val="p"/>
                </m:rPr>
                <w:rPr>
                  <w:rFonts w:hint="default" w:ascii="Cambria Math" w:hAnsi="Cambria Math" w:eastAsia="宋体" w:cs="Cambria Math"/>
                  <w:kern w:val="0"/>
                  <w:sz w:val="24"/>
                  <w:szCs w:val="24"/>
                  <w:lang w:val="en-US" w:eastAsia="zh-CN" w:bidi="ar-SA"/>
                </w:rPr>
                <m:t>×</m:t>
              </m:r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（</m:t>
              </m:r>
              <m:f>
                <m:fP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2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3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）</m:t>
              </m:r>
              <m:r>
                <m:rPr>
                  <m:sty m:val="p"/>
                </m:rPr>
                <w:rPr>
                  <w:rFonts w:hint="default" w:ascii="Cambria Math" w:hAnsi="Cambria Math" w:eastAsia="宋体" w:cs="Cambria Math"/>
                  <w:kern w:val="0"/>
                  <w:sz w:val="24"/>
                  <w:szCs w:val="24"/>
                  <w:lang w:val="en-US" w:eastAsia="zh-CN" w:bidi="ar-SA"/>
                </w:rPr>
                <m:t>×</m:t>
              </m:r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（</m:t>
              </m:r>
              <m:f>
                <m:fP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2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3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）</m:t>
              </m:r>
              <m:r>
                <m:rPr>
                  <m:sty m:val="p"/>
                </m:rPr>
                <w:rPr>
                  <w:rFonts w:hint="default" w:ascii="Cambria Math" w:hAnsi="Cambria Math" w:eastAsia="宋体" w:cs="Cambria Math"/>
                  <w:kern w:val="0"/>
                  <w:sz w:val="24"/>
                  <w:szCs w:val="24"/>
                  <w:lang w:val="en-US" w:eastAsia="zh-CN" w:bidi="ar-SA"/>
                </w:rPr>
                <m:t>×</m:t>
              </m:r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（</m:t>
              </m:r>
              <m:f>
                <m:fP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2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3</m:t>
                  </m:r>
                  <m:ctrlPr>
                    <w:rPr>
                      <w:rFonts w:hint="eastAsia" w:ascii="Cambria Math" w:hAns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）</m:t>
              </m:r>
            </m:oMath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记作：   ，底数：    指数：    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【总结】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1、乘方是一种运算，运算结果为幂。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2、当底数是负数或者分数时要上括号。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【设计意图】经过学生计算、讨论、归纳得出知识，比教师单独讲解要记得牢，同时也培养学生归纳和概括能力。让学生在活动中感受数学符号简捷美。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(三)、分层训练、巩固新知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例4、计算(1)</w:t>
            </w:r>
            <m:oMath>
              <m:sSup>
                <m:sSupP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（</m:t>
                  </m:r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−2</m:t>
                  </m:r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）</m:t>
                  </m: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1</m:t>
                  </m: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eastAsia" w:asci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，</m:t>
              </m:r>
              <m:sSup>
                <m:sSupPr>
                  <m:ctrl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（</m:t>
                  </m:r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−2</m:t>
                  </m:r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）</m:t>
                  </m:r>
                  <m:ctrl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2</m:t>
                  </m:r>
                  <m:ctrl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（</m:t>
                  </m:r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−2</m:t>
                  </m:r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）</m:t>
                  </m: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3</m:t>
                  </m: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eastAsia" w:ascii="Cambria Math" w:eastAsia="宋体" w:cs="Times New Roman"/>
                  <w:kern w:val="0"/>
                  <w:sz w:val="24"/>
                  <w:szCs w:val="24"/>
                  <w:lang w:val="en-US" w:eastAsia="zh-CN" w:bidi="ar-SA"/>
                </w:rPr>
                <m:t>，</m:t>
              </m:r>
              <m:sSup>
                <m:sSupP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（</m:t>
                  </m:r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−2</m:t>
                  </m:r>
                  <m:r>
                    <m:rPr>
                      <m:sty m:val="p"/>
                    </m:rPr>
                    <w:rPr>
                      <w:rFonts w:hint="eastAsia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）</m:t>
                  </m: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m:t>4</m:t>
                  </m:r>
                  <m:ctrlPr>
                    <w:rPr>
                      <w:rFonts w:hint="eastAsia" w:ascii="Cambria Math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</m:ctrlPr>
                </m:sup>
              </m:sSup>
            </m:oMath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right="0" w:firstLine="1440" w:firstLineChars="6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  (2)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962025" cy="228600"/>
                  <wp:effectExtent l="0" t="0" r="3175" b="0"/>
                  <wp:docPr id="10" name="图片 20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0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学生分二组求出计算结果。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引导探究:观察以上两个例子的结果，你能发现什么规律?用自己的语言描述你的发现。(先独立思考，再小组讨论)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启发:底数、幂的符号和指数之间的关系。归纳:负数的奇次幂是负数，负数的偶次幂是正数。正数的任何次幂都是正数。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我们刚刚学了正数与负数的乘方，下面我们看一看0的乘方：计算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533400" cy="257175"/>
                  <wp:effectExtent l="0" t="0" r="0" b="9525"/>
                  <wp:docPr id="11" name="图片 21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1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0的任何正整数次幂都是0。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【设计意图】经过课堂练习，巩固有理数乘方意义和运算，让每一位学生体验学习数学乐趣，找到自信，体会分类数学思想，同时为后面探索乘方符号法法则留下伏笔.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(四)、拓展训练、发散思维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例5.(必做题)让每个学生依据底数是正数、零和负数出3题乘方运算题，考一考同桌，然后同桌同学相互批改。看哪个同学做得又快又好!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例6.填空(n为正整数)(必做题)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371475" cy="276225"/>
                  <wp:effectExtent l="0" t="0" r="9525" b="3175"/>
                  <wp:docPr id="9" name="图片 22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2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=       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371475" cy="295275"/>
                  <wp:effectExtent l="0" t="0" r="9525" b="9525"/>
                  <wp:docPr id="16" name="图片 23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3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=     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(选做题)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457200" cy="323850"/>
                  <wp:effectExtent l="0" t="0" r="0" b="6350"/>
                  <wp:docPr id="14" name="图片 24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4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=      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542925" cy="228600"/>
                  <wp:effectExtent l="0" t="0" r="3175" b="0"/>
                  <wp:docPr id="15" name="图片 25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5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=     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例7.(选做题)有一杯可乐，第一次喝去二分之一，第二次又喝去余下二分之一，如此方法喝下去，第四次后剩下饮料是原来几分之几?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【设计意图】这组题目由浅到深、层层深入，学生可自由选择题目回答，这么设计照顾了学生的个体差异，关注了学生个性发展，使教师真正成为学生学习组织者、参与者和促进者。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(五)、课堂小结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本节课你学到了什么?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1.有理数乘方意义和相关概念。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2.乘方相关运算。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3.体会化归数学思想。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设计意图】让学生经过知识性内容小结，把课堂教学传授知识尽快转化为学生素质:经过数学思想方法小结，使学生更深刻地了解数学思想方法在解题中地位和应用，逐步提升学生归纳总结能力和语言表示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(六)、布置作业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基础作业：P59：1、2题。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37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拓展作业：在“棋盘上数学”故事中，国王总共要给大臣多少粒米呢?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【设计意图】主要是关注不一样层次学生知识技能发展,拓展作业是让学有余力学生应有所追求，深入激发学生探索热有利于发展他们数学才能。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在知识掌握方面，由于学生在小学已经学习过非负有理数的乘方运算，并且知道a乘以a记作a²，读作a的平方或a的二次方，前几节课，学生刚学完有理数的加、减、乘、除运算，已掌握了有理数的乘法法则，具备了进一步学习有理数的乘法运算的知识技能基础，但对许多概念、法则的理解不一定很深刻，容易造成知识的遗忘与混淆。所以在本节课的学习中应全面系统的加以讲述。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在知识障碍方面，学生对有理数乘方中相关概念的理解及其符号规律的推导、应用方面可能会有模糊现象。所以在本节课的教学中应予以简单明白，深入浅出的分析。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在学生特征方面，由于七年级学生具有好动、好问、好奇的心理特征。所以在教学中应抓住学生这一特征，一方面要运用直观生动的故事，引发学生的兴趣，使他们的注意力始终在课堂上；另一方面要创造条件与机会，让学生发表见解，发挥学生学习的主动性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生的活动经验基础:在以往的学习过程中，学生经历了不同类型的数学活动，积累了较为丰富的经验，合作学习的能力和探究学习的意识都有明显的进步，尤其是语言表达能力的提高，为本节课的学习奠定了重要的基础。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br w:type="page"/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0B2F10"/>
    <w:rsid w:val="0223506E"/>
    <w:rsid w:val="08E9484C"/>
    <w:rsid w:val="0BEF468F"/>
    <w:rsid w:val="1162057A"/>
    <w:rsid w:val="13D83CF6"/>
    <w:rsid w:val="1CD32366"/>
    <w:rsid w:val="20653D7F"/>
    <w:rsid w:val="21983295"/>
    <w:rsid w:val="29DF4204"/>
    <w:rsid w:val="2AC14325"/>
    <w:rsid w:val="2D9745D1"/>
    <w:rsid w:val="320B001A"/>
    <w:rsid w:val="32F72AD9"/>
    <w:rsid w:val="36BA4B55"/>
    <w:rsid w:val="3724764D"/>
    <w:rsid w:val="3C5D1B26"/>
    <w:rsid w:val="3CC36BA0"/>
    <w:rsid w:val="3DA9513B"/>
    <w:rsid w:val="3DCB088F"/>
    <w:rsid w:val="3F5D1E57"/>
    <w:rsid w:val="4FE80A55"/>
    <w:rsid w:val="550953BB"/>
    <w:rsid w:val="58931856"/>
    <w:rsid w:val="66C93CB5"/>
    <w:rsid w:val="6D13339C"/>
    <w:rsid w:val="797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table" w:customStyle="1" w:styleId="9">
    <w:name w:val="网格型1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7"/>
    <w:link w:val="3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11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