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both"/>
        <w:rPr>
          <w:rFonts w:hint="eastAsia" w:eastAsia="等线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《</w:t>
      </w:r>
      <w:r>
        <w:rPr>
          <w:rFonts w:hint="eastAsia"/>
          <w:b/>
          <w:sz w:val="24"/>
          <w:szCs w:val="24"/>
          <w:lang w:val="en-US" w:eastAsia="zh-CN"/>
        </w:rPr>
        <w:t>基于情境创设改进农村初中数学教学的策略研究</w:t>
      </w:r>
      <w:r>
        <w:rPr>
          <w:rFonts w:hint="eastAsia"/>
          <w:b/>
          <w:sz w:val="24"/>
          <w:szCs w:val="24"/>
        </w:rPr>
        <w:t>》</w:t>
      </w:r>
      <w:r>
        <w:rPr>
          <w:rFonts w:hint="eastAsia"/>
          <w:b/>
          <w:sz w:val="24"/>
          <w:szCs w:val="24"/>
          <w:lang w:val="en-US" w:eastAsia="zh-CN"/>
        </w:rPr>
        <w:t>区</w:t>
      </w:r>
      <w:bookmarkStart w:id="0" w:name="_GoBack"/>
      <w:bookmarkEnd w:id="0"/>
      <w:r>
        <w:rPr>
          <w:rFonts w:hint="eastAsia"/>
          <w:b/>
          <w:sz w:val="24"/>
          <w:szCs w:val="24"/>
        </w:rPr>
        <w:t>级课题研究活动</w:t>
      </w:r>
      <w:r>
        <w:rPr>
          <w:rFonts w:hint="eastAsia"/>
          <w:b/>
          <w:sz w:val="24"/>
          <w:szCs w:val="24"/>
          <w:lang w:val="en-US" w:eastAsia="zh-CN"/>
        </w:rPr>
        <w:t>登记表</w:t>
      </w:r>
    </w:p>
    <w:p>
      <w:pPr>
        <w:jc w:val="center"/>
        <w:rPr>
          <w:rFonts w:eastAsia="宋体"/>
          <w:b/>
          <w:sz w:val="30"/>
          <w:szCs w:val="30"/>
        </w:rPr>
      </w:pPr>
      <w:r>
        <w:rPr>
          <w:rFonts w:hint="eastAsia" w:eastAsia="宋体"/>
          <w:b/>
          <w:sz w:val="30"/>
          <w:szCs w:val="30"/>
        </w:rPr>
        <w:t>课 题 研 究 实 验 课 记 录 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92"/>
        <w:gridCol w:w="728"/>
        <w:gridCol w:w="1080"/>
        <w:gridCol w:w="2340"/>
        <w:gridCol w:w="720"/>
        <w:gridCol w:w="18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教者</w:t>
            </w:r>
          </w:p>
        </w:tc>
        <w:tc>
          <w:tcPr>
            <w:tcW w:w="16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陈敏杰</w:t>
            </w:r>
          </w:p>
        </w:tc>
        <w:tc>
          <w:tcPr>
            <w:tcW w:w="108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306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雪堰初中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</w:t>
            </w:r>
            <w:r>
              <w:rPr>
                <w:rFonts w:eastAsia="宋体"/>
                <w:kern w:val="0"/>
                <w:sz w:val="28"/>
                <w:szCs w:val="28"/>
              </w:rPr>
              <w:t>02</w:t>
            </w: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3.5.6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</w:t>
            </w:r>
          </w:p>
        </w:tc>
        <w:tc>
          <w:tcPr>
            <w:tcW w:w="5760" w:type="dxa"/>
            <w:gridSpan w:val="5"/>
          </w:tcPr>
          <w:p>
            <w:pPr>
              <w:spacing w:line="500" w:lineRule="exac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b/>
                <w:kern w:val="0"/>
                <w:sz w:val="28"/>
                <w:szCs w:val="28"/>
                <w:lang w:val="en-US" w:eastAsia="zh-CN"/>
              </w:rPr>
              <w:t>胡不归最值问题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课时</w:t>
            </w:r>
          </w:p>
        </w:tc>
        <w:tc>
          <w:tcPr>
            <w:tcW w:w="1800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</w:t>
            </w:r>
          </w:p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目的</w:t>
            </w:r>
          </w:p>
        </w:tc>
        <w:tc>
          <w:tcPr>
            <w:tcW w:w="8460" w:type="dxa"/>
            <w:gridSpan w:val="8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通过故事情境，让学生参与到建立模型的活动中，感悟数学思想。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在用模型思想解决问题中，积累活动经验，增强创新意识。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gridSpan w:val="2"/>
          </w:tcPr>
          <w:p>
            <w:pPr>
              <w:spacing w:line="500" w:lineRule="exact"/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48" w:type="dxa"/>
            <w:gridSpan w:val="3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90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520" w:type="dxa"/>
            <w:gridSpan w:val="2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  <w:t>九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（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主 要 实 验 内 容 或 步 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288" w:type="dxa"/>
            <w:gridSpan w:val="9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2"/>
                <w:szCs w:val="22"/>
                <w:lang w:val="en-US" w:eastAsia="zh-CN"/>
              </w:rPr>
              <w:t>一、故事背景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40" w:firstLineChars="2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从前有个少年外出求学，某天不幸得知老父亲病危的消息，便立即赶路回家。根据“两点之间线段最短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2"/>
                <w:szCs w:val="22"/>
              </w:rPr>
              <w:t>，虽然从他此刻位置A到家B之间是一片砂石地，但他义无反顾踏上归途，当赶到家时，老人刚咽了气，小伙子追悔莫及失声痛哭，邻居告诉小伙子说，老人弥留之际不断念叨着“胡不归?胡不归?…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2"/>
                <w:szCs w:val="22"/>
              </w:rPr>
              <w:t>(“胡”同“何”，意同“咋还不回来呢”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2"/>
                <w:szCs w:val="22"/>
              </w:rPr>
              <w:t>早期的科学家曾为这则古老的传说中的小伙子设想了一条路线。(如下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图</w:t>
            </w:r>
            <w:r>
              <w:rPr>
                <w:rFonts w:ascii="宋体" w:hAnsi="宋体" w:eastAsia="宋体" w:cs="宋体"/>
                <w:sz w:val="22"/>
                <w:szCs w:val="22"/>
              </w:rPr>
              <w:t>)A是出发地，B是目的地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ascii="宋体" w:hAnsi="宋体" w:eastAsia="宋体" w:cs="宋体"/>
                <w:sz w:val="22"/>
                <w:szCs w:val="22"/>
              </w:rPr>
              <w:t>AC是一条驿道，而驿道靠目的地的一侧是沙地。为了急切回家，小伙子选择了直线路程AB。而如果先沿着驿道AC先走一段，再走砂石地，会不会更早些到家?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40" w:firstLineChars="200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  <w:p>
            <w:pPr>
              <w:bidi w:val="0"/>
              <w:rPr>
                <w:rFonts w:hint="default" w:ascii="Times New Roman" w:hAnsi="Times New Roman" w:eastAsia="等线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drawing>
                <wp:inline distT="0" distB="0" distL="114300" distR="114300">
                  <wp:extent cx="2256790" cy="1233805"/>
                  <wp:effectExtent l="0" t="0" r="3810" b="1079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790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380615" cy="1286510"/>
                  <wp:effectExtent l="0" t="0" r="6985" b="8890"/>
                  <wp:docPr id="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61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二、模型建立: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如图，一动点P在直线MN外的运动速度为V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，在直线MN上运动的速度为V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，且V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&lt;V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sub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确定点C的位置使得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position w:val="-26"/>
                <w:sz w:val="22"/>
                <w:szCs w:val="22"/>
                <w:lang w:val="en-US" w:eastAsia="zh-CN"/>
              </w:rPr>
              <w:object>
                <v:shape id="_x0000_i1025" o:spt="75" type="#_x0000_t75" style="height:30pt;width:44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值最小. A、B为定点，点C在直线MN上， V、Vz为定值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令=k，则转化为求BC+kAC的最小值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问题分析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等线" w:cs="宋体"/>
                <w:sz w:val="24"/>
                <w:szCs w:val="24"/>
                <w:lang w:val="en-US" w:eastAsia="zh-CN"/>
              </w:rPr>
            </w:pPr>
            <w:r>
              <w:rPr>
                <w:position w:val="-70"/>
              </w:rPr>
              <w:object>
                <v:shape id="_x0000_i1026" o:spt="75" type="#_x0000_t75" style="height:78.95pt;width:193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8">
                  <o:LockedField>false</o:LockedField>
                </o:OLEObject>
              </w:objec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三、模型建立</w:t>
            </w:r>
          </w:p>
          <w:p>
            <w:pPr>
              <w:bidi w:val="0"/>
              <w:ind w:firstLine="333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构造射线AD使得sin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∠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DAN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=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k，</w:t>
            </w:r>
            <w:r>
              <w:rPr>
                <w:rFonts w:hint="default" w:ascii="宋体" w:hAnsi="宋体" w:eastAsia="宋体" w:cs="宋体"/>
                <w:position w:val="-22"/>
                <w:sz w:val="22"/>
                <w:szCs w:val="22"/>
                <w:lang w:val="en-US" w:eastAsia="zh-CN"/>
              </w:rPr>
              <w:object>
                <v:shape id="_x0000_i1027" o:spt="75" type="#_x0000_t75" style="height:28pt;width:36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，CH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=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kAC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bidi w:val="0"/>
              <w:ind w:firstLine="333" w:firstLineChars="0"/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将问题转化为求BC+CH最小值，过B点作BH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⊥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AD交MN于点C，交AD丁H点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此时BC+CH取到最小值，即BC+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k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AC最小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bidi w:val="0"/>
              <w:ind w:firstLine="333" w:firstLineChars="0"/>
              <w:jc w:val="left"/>
            </w:pPr>
            <w:r>
              <w:drawing>
                <wp:inline distT="0" distB="0" distL="114300" distR="114300">
                  <wp:extent cx="1925955" cy="1471295"/>
                  <wp:effectExtent l="0" t="0" r="4445" b="1905"/>
                  <wp:docPr id="5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147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013585" cy="1537970"/>
                  <wp:effectExtent l="0" t="0" r="5715" b="11430"/>
                  <wp:docPr id="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58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四、模型总结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已知条件: 在直线MN上有一定点A，直线外有一定点B，在直线MN上找一动点C，使BC+kAC的值最小总结步骤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第一步：将所求线段 BC+kAC 和改写为 BC+</w:t>
            </w:r>
            <w:r>
              <w:rPr>
                <w:rFonts w:hint="eastAsia" w:ascii="宋体" w:hAnsi="宋体" w:eastAsia="宋体" w:cs="宋体"/>
                <w:position w:val="-20"/>
                <w:sz w:val="22"/>
                <w:szCs w:val="22"/>
                <w:lang w:val="en-US" w:eastAsia="zh-CN"/>
              </w:rPr>
              <w:object>
                <v:shape id="_x0000_i1028" o:spt="75" type="#_x0000_t75" style="height:27pt;width:30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28" DrawAspect="Content" ObjectID="_1468075728" r:id="rId14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的形式(</w:t>
            </w:r>
            <w:r>
              <w:rPr>
                <w:rFonts w:hint="eastAsia" w:ascii="宋体" w:hAnsi="宋体" w:eastAsia="宋体" w:cs="宋体"/>
                <w:position w:val="-20"/>
                <w:sz w:val="22"/>
                <w:szCs w:val="22"/>
                <w:lang w:val="en-US" w:eastAsia="zh-CN"/>
              </w:rPr>
              <w:object>
                <v:shape id="_x0000_i1029" o:spt="75" type="#_x0000_t75" style="height:27pt;width:27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9" r:id="rId16">
                  <o:LockedField>false</o:LockedField>
                </o:OLEObject>
              </w:objec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第二步：在AC的一侧，AB的异侧，构造一个角度α，使得sinα =</w:t>
            </w:r>
            <w:r>
              <w:rPr>
                <w:rFonts w:hint="eastAsia" w:ascii="宋体" w:hAnsi="宋体" w:eastAsia="宋体" w:cs="宋体"/>
                <w:position w:val="-20"/>
                <w:sz w:val="22"/>
                <w:szCs w:val="22"/>
                <w:lang w:val="en-US" w:eastAsia="zh-CN"/>
              </w:rPr>
              <w:object>
                <v:shape id="_x0000_i1030" o:spt="75" type="#_x0000_t75" style="height:27pt;width:13.9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30" r:id="rId18">
                  <o:LockedField>false</o:LockedField>
                </o:OLEObject>
              </w:objec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第二步：所构造的角的一边垂线，垂线与直线交于点C，该垂线段即为所求最小值</w:t>
            </w:r>
          </w:p>
          <w:p>
            <w:pPr>
              <w:bidi w:val="0"/>
              <w:ind w:firstLine="333" w:firstLineChars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第四步:计算即可。</w:t>
            </w:r>
          </w:p>
          <w:p>
            <w:pPr>
              <w:numPr>
                <w:ilvl w:val="0"/>
                <w:numId w:val="2"/>
              </w:numPr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模型应用</w:t>
            </w:r>
          </w:p>
          <w:p>
            <w:pPr>
              <w:numPr>
                <w:ilvl w:val="0"/>
                <w:numId w:val="0"/>
              </w:numPr>
              <w:bidi w:val="0"/>
              <w:jc w:val="left"/>
            </w:pPr>
            <w:r>
              <w:drawing>
                <wp:inline distT="0" distB="0" distL="114300" distR="114300">
                  <wp:extent cx="3454400" cy="979170"/>
                  <wp:effectExtent l="0" t="0" r="0" b="0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97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31620" cy="855345"/>
                  <wp:effectExtent l="0" t="0" r="0" b="0"/>
                  <wp:docPr id="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85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bidi w:val="0"/>
              <w:jc w:val="left"/>
            </w:pPr>
          </w:p>
          <w:p>
            <w:pPr>
              <w:numPr>
                <w:ilvl w:val="0"/>
                <w:numId w:val="0"/>
              </w:numPr>
              <w:bidi w:val="0"/>
              <w:jc w:val="left"/>
            </w:pPr>
          </w:p>
          <w:p>
            <w:pPr>
              <w:numPr>
                <w:ilvl w:val="0"/>
                <w:numId w:val="0"/>
              </w:numPr>
              <w:bidi w:val="0"/>
              <w:jc w:val="left"/>
            </w:pPr>
          </w:p>
          <w:p>
            <w:pPr>
              <w:numPr>
                <w:ilvl w:val="0"/>
                <w:numId w:val="0"/>
              </w:numPr>
              <w:bidi w:val="0"/>
              <w:jc w:val="left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4104005" cy="1017905"/>
                  <wp:effectExtent l="0" t="0" r="0" b="0"/>
                  <wp:docPr id="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00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538605" cy="602615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60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251325" cy="721995"/>
                  <wp:effectExtent l="0" t="0" r="0" b="0"/>
                  <wp:docPr id="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325" cy="721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162685" cy="107188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85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286885" cy="552450"/>
                  <wp:effectExtent l="0" t="0" r="0" b="0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88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83970" cy="716915"/>
                  <wp:effectExtent l="0" t="0" r="0" b="0"/>
                  <wp:docPr id="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</w:pPr>
            <w:r>
              <w:drawing>
                <wp:inline distT="0" distB="0" distL="114300" distR="114300">
                  <wp:extent cx="4382770" cy="511810"/>
                  <wp:effectExtent l="0" t="0" r="0" b="0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770" cy="51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1264920" cy="759460"/>
                  <wp:effectExtent l="0" t="0" r="0" b="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5484495" cy="995045"/>
                  <wp:effectExtent l="0" t="0" r="0" b="0"/>
                  <wp:docPr id="1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4495" cy="99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289810" cy="1724660"/>
                  <wp:effectExtent l="0" t="0" r="8890" b="2540"/>
                  <wp:docPr id="1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1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gridSpan w:val="9"/>
          </w:tcPr>
          <w:p>
            <w:pPr>
              <w:spacing w:line="500" w:lineRule="exact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实验后的数据收集或体会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8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 w:firstLineChars="200"/>
              <w:textAlignment w:val="auto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数学源于生活，又应用于生活。数学中的数量关系和空间形式都有其生活原型。合理利用生活原型，联系生活引入数学问题，是建立数学模型的基础，同时也是数学模型思想建立的基础。善于捕捉生活原型，引入教学，引导感知模型，有利于学生数学模型的建立，降低学习难度，同时也可培养学生自觉发现生活中的数学模型的意识。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val="en-US" w:eastAsia="zh-CN"/>
              </w:rPr>
              <w:t>农村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初中阶段学生受认知水平的限制，在实际情境中从数学的视角发现、提出、分析问题及建立模型的能力较弱。遵循数学建模过程的规律数学建模过程可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  <w:lang w:val="en-US" w:eastAsia="zh-CN"/>
              </w:rPr>
              <w:t>以</w:t>
            </w:r>
            <w:r>
              <w:rPr>
                <w:rFonts w:hint="eastAsia" w:ascii="宋体" w:hAnsi="宋体" w:eastAsia="宋体" w:cs="宋体"/>
                <w:w w:val="100"/>
                <w:kern w:val="0"/>
                <w:sz w:val="22"/>
                <w:szCs w:val="22"/>
              </w:rPr>
              <w:t>按照上述流程，参照它对建模教学现象进行诊断，对建模教学设计进行指导。</w:t>
            </w:r>
          </w:p>
        </w:tc>
      </w:tr>
    </w:tbl>
    <w:p/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92A20B"/>
    <w:multiLevelType w:val="singleLevel"/>
    <w:tmpl w:val="9E92A20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E06C58"/>
    <w:multiLevelType w:val="singleLevel"/>
    <w:tmpl w:val="71E06C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zZDM1YWNjZjFhN2E4NWU3NWIzODEzNzgxZmY5YTMifQ=="/>
  </w:docVars>
  <w:rsids>
    <w:rsidRoot w:val="00B73B6F"/>
    <w:rsid w:val="000934E2"/>
    <w:rsid w:val="000A506E"/>
    <w:rsid w:val="000F3EB2"/>
    <w:rsid w:val="004E6D3A"/>
    <w:rsid w:val="005878B4"/>
    <w:rsid w:val="005F5DD8"/>
    <w:rsid w:val="00627EF4"/>
    <w:rsid w:val="0068795D"/>
    <w:rsid w:val="00765D02"/>
    <w:rsid w:val="00986F06"/>
    <w:rsid w:val="009C0EEE"/>
    <w:rsid w:val="00A43D2D"/>
    <w:rsid w:val="00AF496C"/>
    <w:rsid w:val="00B73B6F"/>
    <w:rsid w:val="00CD6086"/>
    <w:rsid w:val="00DD706B"/>
    <w:rsid w:val="00EC7038"/>
    <w:rsid w:val="0223506E"/>
    <w:rsid w:val="08E9484C"/>
    <w:rsid w:val="1162057A"/>
    <w:rsid w:val="15062C89"/>
    <w:rsid w:val="21983295"/>
    <w:rsid w:val="2D9745D1"/>
    <w:rsid w:val="36BA4B55"/>
    <w:rsid w:val="3724764D"/>
    <w:rsid w:val="3A26555E"/>
    <w:rsid w:val="3C5D1B26"/>
    <w:rsid w:val="550953BB"/>
    <w:rsid w:val="58931856"/>
    <w:rsid w:val="66C93CB5"/>
    <w:rsid w:val="740A2F6D"/>
    <w:rsid w:val="797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rPr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网格型1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7"/>
    <w:link w:val="3"/>
    <w:uiPriority w:val="99"/>
    <w:rPr>
      <w:rFonts w:ascii="Times New Roman" w:hAnsi="Times New Roman" w:eastAsia="等线" w:cs="Times New Roman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rFonts w:ascii="Times New Roman" w:hAnsi="Times New Roman" w:eastAsia="等线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image" Target="media/image21.png"/><Relationship Id="rId3" Type="http://schemas.openxmlformats.org/officeDocument/2006/relationships/theme" Target="theme/theme1.xml"/><Relationship Id="rId29" Type="http://schemas.openxmlformats.org/officeDocument/2006/relationships/image" Target="media/image20.emf"/><Relationship Id="rId28" Type="http://schemas.openxmlformats.org/officeDocument/2006/relationships/image" Target="media/image19.emf"/><Relationship Id="rId27" Type="http://schemas.openxmlformats.org/officeDocument/2006/relationships/image" Target="media/image18.emf"/><Relationship Id="rId26" Type="http://schemas.openxmlformats.org/officeDocument/2006/relationships/image" Target="media/image17.emf"/><Relationship Id="rId25" Type="http://schemas.openxmlformats.org/officeDocument/2006/relationships/image" Target="media/image16.emf"/><Relationship Id="rId24" Type="http://schemas.openxmlformats.org/officeDocument/2006/relationships/image" Target="media/image15.emf"/><Relationship Id="rId23" Type="http://schemas.openxmlformats.org/officeDocument/2006/relationships/image" Target="media/image14.emf"/><Relationship Id="rId22" Type="http://schemas.openxmlformats.org/officeDocument/2006/relationships/image" Target="media/image13.emf"/><Relationship Id="rId21" Type="http://schemas.openxmlformats.org/officeDocument/2006/relationships/image" Target="media/image12.emf"/><Relationship Id="rId20" Type="http://schemas.openxmlformats.org/officeDocument/2006/relationships/image" Target="media/image11.em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6.bin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wmf"/><Relationship Id="rId14" Type="http://schemas.openxmlformats.org/officeDocument/2006/relationships/oleObject" Target="embeddings/oleObject4.bin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1605</Characters>
  <Lines>13</Lines>
  <Paragraphs>3</Paragraphs>
  <TotalTime>5</TotalTime>
  <ScaleCrop>false</ScaleCrop>
  <LinksUpToDate>false</LinksUpToDate>
  <CharactersWithSpaces>1883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2022-01-22T07:15:00Z</dcterms:created>
  <dc:creator>wangxiaoyu</dc:creator>
  <cp:lastModifiedBy>蓦然回首！</cp:lastModifiedBy>
  <dcterms:modified xsi:type="dcterms:W3CDTF">2024-03-29T11:00:43Z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2878AA3BDAE343769ED94B3558C13EC9_12</vt:lpwstr>
  </property>
</Properties>
</file>