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firstLineChars="200"/>
        <w:jc w:val="both"/>
        <w:rPr>
          <w:rFonts w:hint="eastAsia" w:eastAsia="等线"/>
          <w:b/>
          <w:sz w:val="24"/>
          <w:szCs w:val="24"/>
          <w:lang w:val="en-US" w:eastAsia="zh-CN"/>
        </w:rPr>
      </w:pPr>
      <w:r>
        <w:rPr>
          <w:rFonts w:hint="eastAsia"/>
          <w:b/>
          <w:sz w:val="24"/>
          <w:szCs w:val="24"/>
        </w:rPr>
        <w:t>《</w:t>
      </w:r>
      <w:r>
        <w:rPr>
          <w:rFonts w:hint="eastAsia"/>
          <w:b/>
          <w:sz w:val="24"/>
          <w:szCs w:val="24"/>
          <w:lang w:val="en-US" w:eastAsia="zh-CN"/>
        </w:rPr>
        <w:t>基于情境创设改进农村初中数学教学的策略研究</w:t>
      </w:r>
      <w:r>
        <w:rPr>
          <w:rFonts w:hint="eastAsia"/>
          <w:b/>
          <w:sz w:val="24"/>
          <w:szCs w:val="24"/>
        </w:rPr>
        <w:t>》</w:t>
      </w:r>
      <w:r>
        <w:rPr>
          <w:rFonts w:hint="eastAsia"/>
          <w:b/>
          <w:sz w:val="24"/>
          <w:szCs w:val="24"/>
          <w:lang w:val="en-US" w:eastAsia="zh-CN"/>
        </w:rPr>
        <w:t>区</w:t>
      </w:r>
      <w:bookmarkStart w:id="0" w:name="_GoBack"/>
      <w:bookmarkEnd w:id="0"/>
      <w:r>
        <w:rPr>
          <w:rFonts w:hint="eastAsia"/>
          <w:b/>
          <w:sz w:val="24"/>
          <w:szCs w:val="24"/>
        </w:rPr>
        <w:t>级课题研究活动</w:t>
      </w:r>
      <w:r>
        <w:rPr>
          <w:rFonts w:hint="eastAsia"/>
          <w:b/>
          <w:sz w:val="24"/>
          <w:szCs w:val="24"/>
          <w:lang w:val="en-US" w:eastAsia="zh-CN"/>
        </w:rPr>
        <w:t>登记表</w:t>
      </w:r>
    </w:p>
    <w:p>
      <w:pPr>
        <w:jc w:val="center"/>
        <w:rPr>
          <w:rFonts w:eastAsia="宋体"/>
          <w:b/>
          <w:sz w:val="30"/>
          <w:szCs w:val="30"/>
        </w:rPr>
      </w:pPr>
      <w:r>
        <w:rPr>
          <w:rFonts w:hint="eastAsia" w:eastAsia="宋体"/>
          <w:b/>
          <w:sz w:val="30"/>
          <w:szCs w:val="30"/>
        </w:rPr>
        <w:t>课 题 研 究 实 验 课 记 录 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92"/>
        <w:gridCol w:w="728"/>
        <w:gridCol w:w="1080"/>
        <w:gridCol w:w="2340"/>
        <w:gridCol w:w="720"/>
        <w:gridCol w:w="180"/>
        <w:gridCol w:w="7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28" w:type="dxa"/>
          </w:tcPr>
          <w:p>
            <w:pPr>
              <w:spacing w:line="500" w:lineRule="exact"/>
              <w:jc w:val="center"/>
              <w:rPr>
                <w:rFonts w:eastAsia="宋体"/>
                <w:kern w:val="0"/>
                <w:sz w:val="28"/>
                <w:szCs w:val="28"/>
              </w:rPr>
            </w:pPr>
            <w:r>
              <w:rPr>
                <w:rFonts w:hint="eastAsia" w:eastAsia="宋体"/>
                <w:kern w:val="0"/>
                <w:sz w:val="28"/>
                <w:szCs w:val="28"/>
              </w:rPr>
              <w:t>教者</w:t>
            </w:r>
          </w:p>
        </w:tc>
        <w:tc>
          <w:tcPr>
            <w:tcW w:w="1620" w:type="dxa"/>
            <w:gridSpan w:val="2"/>
          </w:tcPr>
          <w:p>
            <w:pPr>
              <w:spacing w:line="500" w:lineRule="exact"/>
              <w:jc w:val="center"/>
              <w:rPr>
                <w:rFonts w:hint="default" w:eastAsia="宋体"/>
                <w:kern w:val="0"/>
                <w:sz w:val="28"/>
                <w:szCs w:val="28"/>
                <w:lang w:val="en-US" w:eastAsia="zh-CN"/>
              </w:rPr>
            </w:pPr>
            <w:r>
              <w:rPr>
                <w:rFonts w:hint="eastAsia" w:eastAsia="宋体"/>
                <w:kern w:val="0"/>
                <w:sz w:val="28"/>
                <w:szCs w:val="28"/>
                <w:lang w:val="en-US" w:eastAsia="zh-CN"/>
              </w:rPr>
              <w:t>曹余力</w:t>
            </w:r>
          </w:p>
        </w:tc>
        <w:tc>
          <w:tcPr>
            <w:tcW w:w="1080" w:type="dxa"/>
          </w:tcPr>
          <w:p>
            <w:pPr>
              <w:spacing w:line="500" w:lineRule="exact"/>
              <w:jc w:val="center"/>
              <w:rPr>
                <w:rFonts w:eastAsia="宋体"/>
                <w:kern w:val="0"/>
                <w:sz w:val="28"/>
                <w:szCs w:val="28"/>
              </w:rPr>
            </w:pPr>
            <w:r>
              <w:rPr>
                <w:rFonts w:hint="eastAsia" w:eastAsia="宋体"/>
                <w:kern w:val="0"/>
                <w:sz w:val="28"/>
                <w:szCs w:val="28"/>
              </w:rPr>
              <w:t>学校</w:t>
            </w:r>
          </w:p>
        </w:tc>
        <w:tc>
          <w:tcPr>
            <w:tcW w:w="3060" w:type="dxa"/>
            <w:gridSpan w:val="2"/>
          </w:tcPr>
          <w:p>
            <w:pPr>
              <w:spacing w:line="500" w:lineRule="exact"/>
              <w:jc w:val="center"/>
              <w:rPr>
                <w:rFonts w:eastAsia="宋体"/>
                <w:kern w:val="0"/>
                <w:sz w:val="28"/>
                <w:szCs w:val="28"/>
              </w:rPr>
            </w:pPr>
            <w:r>
              <w:rPr>
                <w:rFonts w:hint="eastAsia" w:eastAsia="宋体"/>
                <w:kern w:val="0"/>
                <w:sz w:val="28"/>
                <w:szCs w:val="28"/>
              </w:rPr>
              <w:t>雪堰初中</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时间</w:t>
            </w:r>
          </w:p>
        </w:tc>
        <w:tc>
          <w:tcPr>
            <w:tcW w:w="1800" w:type="dxa"/>
          </w:tcPr>
          <w:p>
            <w:pPr>
              <w:spacing w:line="500" w:lineRule="exact"/>
              <w:jc w:val="center"/>
              <w:rPr>
                <w:rFonts w:hint="default" w:eastAsia="宋体"/>
                <w:kern w:val="0"/>
                <w:sz w:val="28"/>
                <w:szCs w:val="28"/>
                <w:lang w:val="en-US" w:eastAsia="zh-CN"/>
              </w:rPr>
            </w:pPr>
            <w:r>
              <w:rPr>
                <w:rFonts w:hint="eastAsia" w:eastAsia="宋体"/>
                <w:kern w:val="0"/>
                <w:sz w:val="28"/>
                <w:szCs w:val="28"/>
              </w:rPr>
              <w:t>2</w:t>
            </w:r>
            <w:r>
              <w:rPr>
                <w:rFonts w:eastAsia="宋体"/>
                <w:kern w:val="0"/>
                <w:sz w:val="28"/>
                <w:szCs w:val="28"/>
              </w:rPr>
              <w:t>02</w:t>
            </w:r>
            <w:r>
              <w:rPr>
                <w:rFonts w:hint="eastAsia" w:eastAsia="宋体"/>
                <w:kern w:val="0"/>
                <w:sz w:val="28"/>
                <w:szCs w:val="28"/>
                <w:lang w:val="en-US" w:eastAsia="zh-CN"/>
              </w:rPr>
              <w:t>3.4.27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828" w:type="dxa"/>
          </w:tcPr>
          <w:p>
            <w:pPr>
              <w:spacing w:line="500" w:lineRule="exact"/>
              <w:jc w:val="center"/>
              <w:rPr>
                <w:rFonts w:eastAsia="宋体"/>
                <w:kern w:val="0"/>
                <w:sz w:val="28"/>
                <w:szCs w:val="28"/>
              </w:rPr>
            </w:pPr>
            <w:r>
              <w:rPr>
                <w:rFonts w:hint="eastAsia" w:eastAsia="宋体"/>
                <w:kern w:val="0"/>
                <w:sz w:val="28"/>
                <w:szCs w:val="28"/>
              </w:rPr>
              <w:t>课题</w:t>
            </w:r>
          </w:p>
        </w:tc>
        <w:tc>
          <w:tcPr>
            <w:tcW w:w="5760" w:type="dxa"/>
            <w:gridSpan w:val="5"/>
          </w:tcPr>
          <w:p>
            <w:pPr>
              <w:spacing w:line="500" w:lineRule="exact"/>
              <w:jc w:val="center"/>
              <w:rPr>
                <w:rFonts w:hint="default" w:eastAsia="宋体"/>
                <w:kern w:val="0"/>
                <w:sz w:val="28"/>
                <w:szCs w:val="28"/>
                <w:lang w:val="en-US" w:eastAsia="zh-CN"/>
              </w:rPr>
            </w:pPr>
            <w:r>
              <w:rPr>
                <w:rFonts w:hint="eastAsia" w:eastAsia="宋体"/>
                <w:b/>
                <w:kern w:val="0"/>
                <w:sz w:val="28"/>
                <w:szCs w:val="28"/>
                <w:lang w:val="en-US" w:eastAsia="zh-CN"/>
              </w:rPr>
              <w:t>分式方程（3）</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课时</w:t>
            </w:r>
          </w:p>
        </w:tc>
        <w:tc>
          <w:tcPr>
            <w:tcW w:w="1800" w:type="dxa"/>
          </w:tcPr>
          <w:p>
            <w:pPr>
              <w:spacing w:line="500" w:lineRule="exact"/>
              <w:jc w:val="center"/>
              <w:rPr>
                <w:rFonts w:eastAsia="宋体"/>
                <w:kern w:val="0"/>
                <w:sz w:val="28"/>
                <w:szCs w:val="28"/>
              </w:rPr>
            </w:pPr>
            <w:r>
              <w:rPr>
                <w:rFonts w:eastAsia="宋体"/>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line="500" w:lineRule="exact"/>
              <w:jc w:val="center"/>
              <w:rPr>
                <w:rFonts w:eastAsia="宋体"/>
                <w:kern w:val="0"/>
                <w:sz w:val="28"/>
                <w:szCs w:val="28"/>
              </w:rPr>
            </w:pPr>
            <w:r>
              <w:rPr>
                <w:rFonts w:hint="eastAsia" w:eastAsia="宋体"/>
                <w:kern w:val="0"/>
                <w:sz w:val="28"/>
                <w:szCs w:val="28"/>
              </w:rPr>
              <w:t>实验</w:t>
            </w:r>
          </w:p>
          <w:p>
            <w:pPr>
              <w:spacing w:line="500" w:lineRule="exact"/>
              <w:jc w:val="center"/>
              <w:rPr>
                <w:rFonts w:eastAsia="宋体"/>
                <w:kern w:val="0"/>
                <w:sz w:val="28"/>
                <w:szCs w:val="28"/>
              </w:rPr>
            </w:pPr>
            <w:r>
              <w:rPr>
                <w:rFonts w:hint="eastAsia" w:eastAsia="宋体"/>
                <w:kern w:val="0"/>
                <w:sz w:val="28"/>
                <w:szCs w:val="28"/>
              </w:rPr>
              <w:t>目的</w:t>
            </w:r>
          </w:p>
        </w:tc>
        <w:tc>
          <w:tcPr>
            <w:tcW w:w="8460" w:type="dxa"/>
            <w:gridSpan w:val="8"/>
          </w:tcPr>
          <w:p>
            <w:pPr>
              <w:numPr>
                <w:ilvl w:val="0"/>
                <w:numId w:val="0"/>
              </w:numPr>
              <w:spacing w:line="500" w:lineRule="exact"/>
              <w:rPr>
                <w:rFonts w:hint="eastAsia"/>
                <w:lang w:val="en-US" w:eastAsia="zh-CN"/>
              </w:rPr>
            </w:pPr>
            <w:r>
              <w:rPr>
                <w:rFonts w:hint="eastAsia"/>
                <w:lang w:val="en-US" w:eastAsia="zh-CN"/>
              </w:rPr>
              <w:t>1.</w:t>
            </w:r>
            <w:r>
              <w:rPr>
                <w:rFonts w:hint="eastAsia"/>
              </w:rPr>
              <w:t>会</w:t>
            </w:r>
            <w:r>
              <w:rPr>
                <w:rFonts w:hint="eastAsia"/>
                <w:lang w:val="en-US" w:eastAsia="zh-CN"/>
              </w:rPr>
              <w:t>根据实际问题分析数量关系。</w:t>
            </w:r>
          </w:p>
          <w:p>
            <w:pPr>
              <w:numPr>
                <w:ilvl w:val="0"/>
                <w:numId w:val="0"/>
              </w:numPr>
              <w:spacing w:line="500" w:lineRule="exact"/>
              <w:rPr>
                <w:rFonts w:hint="default" w:eastAsia="宋体"/>
                <w:kern w:val="0"/>
                <w:sz w:val="28"/>
                <w:szCs w:val="28"/>
                <w:lang w:val="en-US" w:eastAsia="zh-CN"/>
              </w:rPr>
            </w:pPr>
            <w:r>
              <w:rPr>
                <w:rFonts w:hint="eastAsia"/>
                <w:lang w:val="en-US" w:eastAsia="zh-CN"/>
              </w:rPr>
              <w:t>2.会</w:t>
            </w:r>
            <w:r>
              <w:rPr>
                <w:rFonts w:hint="eastAsia"/>
              </w:rPr>
              <w:t xml:space="preserve">列出分式方程解决简单的实际问题，并能根据实际问题的意义检验所得的结果是否合理。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0" w:type="dxa"/>
            <w:gridSpan w:val="2"/>
          </w:tcPr>
          <w:p>
            <w:pPr>
              <w:spacing w:line="500" w:lineRule="exact"/>
              <w:jc w:val="center"/>
              <w:rPr>
                <w:rFonts w:hint="eastAsia" w:eastAsia="宋体"/>
                <w:kern w:val="0"/>
                <w:sz w:val="28"/>
                <w:szCs w:val="28"/>
                <w:lang w:eastAsia="zh-CN"/>
              </w:rPr>
            </w:pPr>
            <w:r>
              <w:rPr>
                <w:rFonts w:hint="eastAsia" w:eastAsia="宋体"/>
                <w:kern w:val="0"/>
                <w:sz w:val="28"/>
                <w:szCs w:val="28"/>
                <w:lang w:val="en-US" w:eastAsia="zh-CN"/>
              </w:rPr>
              <w:t>1</w:t>
            </w:r>
          </w:p>
        </w:tc>
        <w:tc>
          <w:tcPr>
            <w:tcW w:w="4148" w:type="dxa"/>
            <w:gridSpan w:val="3"/>
          </w:tcPr>
          <w:p>
            <w:pPr>
              <w:spacing w:line="500" w:lineRule="exact"/>
              <w:jc w:val="center"/>
              <w:rPr>
                <w:rFonts w:eastAsia="宋体"/>
                <w:kern w:val="0"/>
                <w:sz w:val="28"/>
                <w:szCs w:val="28"/>
              </w:rPr>
            </w:pPr>
            <w:r>
              <w:rPr>
                <w:rFonts w:hint="eastAsia" w:eastAsia="宋体"/>
                <w:kern w:val="0"/>
                <w:sz w:val="28"/>
                <w:szCs w:val="28"/>
              </w:rPr>
              <w:t>课题组</w:t>
            </w:r>
          </w:p>
        </w:tc>
        <w:tc>
          <w:tcPr>
            <w:tcW w:w="900" w:type="dxa"/>
            <w:gridSpan w:val="2"/>
          </w:tcPr>
          <w:p>
            <w:pPr>
              <w:spacing w:line="500" w:lineRule="exact"/>
              <w:jc w:val="center"/>
              <w:rPr>
                <w:rFonts w:eastAsia="宋体"/>
                <w:kern w:val="0"/>
                <w:sz w:val="28"/>
                <w:szCs w:val="28"/>
              </w:rPr>
            </w:pPr>
            <w:r>
              <w:rPr>
                <w:rFonts w:hint="eastAsia" w:eastAsia="宋体"/>
                <w:kern w:val="0"/>
                <w:sz w:val="28"/>
                <w:szCs w:val="28"/>
              </w:rPr>
              <w:t>班级</w:t>
            </w:r>
          </w:p>
        </w:tc>
        <w:tc>
          <w:tcPr>
            <w:tcW w:w="2520" w:type="dxa"/>
            <w:gridSpan w:val="2"/>
          </w:tcPr>
          <w:p>
            <w:pPr>
              <w:spacing w:line="500" w:lineRule="exact"/>
              <w:jc w:val="center"/>
              <w:rPr>
                <w:rFonts w:eastAsia="宋体"/>
                <w:kern w:val="0"/>
                <w:sz w:val="28"/>
                <w:szCs w:val="28"/>
              </w:rPr>
            </w:pPr>
            <w:r>
              <w:rPr>
                <w:rFonts w:hint="eastAsia" w:eastAsia="宋体"/>
                <w:kern w:val="0"/>
                <w:sz w:val="28"/>
                <w:szCs w:val="28"/>
                <w:lang w:val="en-US" w:eastAsia="zh-CN"/>
              </w:rPr>
              <w:t>八</w:t>
            </w:r>
            <w:r>
              <w:rPr>
                <w:rFonts w:hint="eastAsia" w:eastAsia="宋体"/>
                <w:kern w:val="0"/>
                <w:sz w:val="28"/>
                <w:szCs w:val="28"/>
              </w:rPr>
              <w:t>（</w:t>
            </w:r>
            <w:r>
              <w:rPr>
                <w:rFonts w:hint="eastAsia" w:eastAsia="宋体"/>
                <w:kern w:val="0"/>
                <w:sz w:val="28"/>
                <w:szCs w:val="28"/>
                <w:lang w:val="en-US" w:eastAsia="zh-CN"/>
              </w:rPr>
              <w:t>6</w:t>
            </w:r>
            <w:r>
              <w:rPr>
                <w:rFonts w:hint="eastAsia" w:eastAsia="宋体"/>
                <w:kern w:val="0"/>
                <w:sz w:val="28"/>
                <w:szCs w:val="2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eastAsia="宋体"/>
                <w:kern w:val="0"/>
                <w:sz w:val="28"/>
                <w:szCs w:val="28"/>
              </w:rPr>
            </w:pPr>
            <w:r>
              <w:rPr>
                <w:rFonts w:hint="eastAsia" w:eastAsia="宋体"/>
                <w:kern w:val="0"/>
                <w:sz w:val="28"/>
                <w:szCs w:val="28"/>
              </w:rPr>
              <w:t>主 要 实 验 内 容 或 步 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eastAsia" w:ascii="宋体" w:hAnsi="宋体" w:eastAsia="宋体" w:cs="宋体"/>
                <w:lang w:val="en-US" w:eastAsia="zh-CN"/>
              </w:rPr>
            </w:pPr>
            <w:r>
              <w:rPr>
                <w:rFonts w:hint="eastAsia" w:eastAsia="宋体" w:cs="宋体"/>
                <w:lang w:val="en-US" w:eastAsia="zh-CN"/>
              </w:rPr>
              <w:t>一、</w:t>
            </w:r>
            <w:r>
              <w:rPr>
                <w:rFonts w:hint="eastAsia" w:ascii="宋体" w:hAnsi="宋体" w:eastAsia="宋体" w:cs="宋体"/>
                <w:lang w:val="en-US" w:eastAsia="zh-CN"/>
              </w:rPr>
              <w:t>复习回顾：</w:t>
            </w: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rightChars="0"/>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 xml:space="preserve">列方程（组）解应用题的一般步骤是什么？ </w:t>
            </w: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rightChars="0"/>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列方程（组）解应用题的关键是什么？</w:t>
            </w: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rightChars="0"/>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我们所学过的应用题常见的类型，每种类型的应用题所涉及的量以及量之间的关系有哪些：</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（1）行程问题： 路程、速度、时间</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（2）销售问题： 总价、数量、单价</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（3）工程问题： 工作量、工时、工效</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（4）数字问题： 个位、十位、十进制数的表示方法</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eastAsia" w:ascii="宋体" w:hAnsi="宋体" w:eastAsia="宋体" w:cs="宋体"/>
                <w:lang w:val="en-US" w:eastAsia="zh-CN"/>
              </w:rPr>
            </w:pPr>
            <w:r>
              <w:rPr>
                <w:rFonts w:hint="eastAsia" w:eastAsia="宋体" w:cs="宋体"/>
                <w:lang w:val="en-US" w:eastAsia="zh-CN"/>
              </w:rPr>
              <w:t>二、</w:t>
            </w:r>
            <w:r>
              <w:rPr>
                <w:rFonts w:hint="eastAsia" w:ascii="宋体" w:hAnsi="宋体" w:eastAsia="宋体" w:cs="宋体"/>
                <w:lang w:val="en-US" w:eastAsia="zh-CN"/>
              </w:rPr>
              <w:t>新授知识</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default" w:ascii="宋体" w:hAnsi="宋体" w:eastAsia="宋体" w:cs="宋体"/>
                <w:lang w:val="en-US" w:eastAsia="zh-CN"/>
              </w:rPr>
            </w:pPr>
            <w:r>
              <w:rPr>
                <w:rFonts w:hint="eastAsia" w:eastAsia="宋体" w:cs="宋体"/>
                <w:lang w:val="en-US" w:eastAsia="zh-CN"/>
              </w:rPr>
              <w:t>1.</w:t>
            </w:r>
            <w:r>
              <w:rPr>
                <w:rFonts w:hint="default" w:ascii="宋体" w:hAnsi="宋体" w:eastAsia="宋体" w:cs="宋体"/>
                <w:lang w:val="en-US" w:eastAsia="zh-CN"/>
              </w:rPr>
              <w:t>供电局准备完成一项抢修任务，满载着所需材料的抢修车先从供电局出发，15分钟后，电工乘吉普车也从供电局出发，结果两车同时到达抢修工地，已知供电局距离工地60千米，吉普车的速度是抢修车速度的1.5倍，求这辆抢修车的速度。</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964"/>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bl>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rightChars="0" w:firstLine="480" w:firstLineChars="200"/>
              <w:textAlignment w:val="auto"/>
              <w:rPr>
                <w:rFonts w:hint="default" w:ascii="宋体" w:hAnsi="宋体" w:eastAsia="宋体" w:cs="宋体"/>
                <w:lang w:val="en-US" w:eastAsia="zh-CN"/>
              </w:rPr>
            </w:pPr>
            <w:r>
              <w:rPr>
                <w:rFonts w:hint="eastAsia" w:eastAsia="宋体" w:cs="宋体"/>
                <w:lang w:val="en-US" w:eastAsia="zh-CN"/>
              </w:rPr>
              <w:t>2.</w:t>
            </w:r>
            <w:r>
              <w:rPr>
                <w:rFonts w:hint="default" w:ascii="宋体" w:hAnsi="宋体" w:eastAsia="宋体" w:cs="宋体"/>
                <w:lang w:val="en-US" w:eastAsia="zh-CN"/>
              </w:rPr>
              <w:t>甲、乙两种商品，已知甲的价格每件比乙多6元，用90元钱买甲种商品的数量和用60元钱买乙种商品的数量相等，求甲、乙每件商品的价格各多少元？</w:t>
            </w: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rightChars="0"/>
              <w:jc w:val="left"/>
              <w:textAlignment w:val="auto"/>
              <w:rPr>
                <w:rFonts w:hint="default" w:ascii="宋体" w:hAnsi="宋体" w:eastAsia="宋体" w:cs="宋体"/>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right="0" w:rightChars="0"/>
              <w:jc w:val="left"/>
              <w:textAlignment w:val="auto"/>
              <w:rPr>
                <w:rFonts w:hint="default" w:ascii="宋体" w:hAnsi="宋体" w:eastAsia="宋体" w:cs="宋体"/>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964"/>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bl>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200" w:right="0" w:rightChars="0"/>
              <w:textAlignment w:val="auto"/>
              <w:rPr>
                <w:rFonts w:hint="default" w:ascii="宋体" w:hAnsi="宋体" w:eastAsia="宋体" w:cs="宋体"/>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200" w:right="0" w:rightChars="0"/>
              <w:textAlignment w:val="auto"/>
              <w:rPr>
                <w:rFonts w:hint="default" w:ascii="宋体" w:hAnsi="宋体" w:eastAsia="宋体" w:cs="宋体"/>
                <w:lang w:val="en-US" w:eastAsia="zh-CN"/>
              </w:rPr>
            </w:pPr>
            <w:r>
              <w:rPr>
                <w:rFonts w:hint="eastAsia" w:eastAsia="宋体" w:cs="宋体"/>
                <w:lang w:val="en-US" w:eastAsia="zh-CN"/>
              </w:rPr>
              <w:t>3.</w:t>
            </w:r>
            <w:r>
              <w:rPr>
                <w:rFonts w:hint="default" w:ascii="宋体" w:hAnsi="宋体" w:eastAsia="宋体" w:cs="宋体"/>
                <w:lang w:val="en-US" w:eastAsia="zh-CN"/>
              </w:rPr>
              <w:t>一项工程，若甲队单独去做，刚好能如期完成；若由乙队单独去做，要比规定时间多用5天才能完成。若甲、乙两队合作4天，余下的工程由乙队单独去做也正好如期完成。这项工程预期几天完成？</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964"/>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bl>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400" w:lineRule="exact"/>
              <w:ind w:leftChars="200" w:right="0" w:rightChars="0"/>
              <w:textAlignment w:val="auto"/>
              <w:rPr>
                <w:rFonts w:hint="default" w:ascii="宋体" w:hAnsi="宋体" w:eastAsia="宋体" w:cs="宋体"/>
                <w:lang w:val="en-US"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200" w:right="0" w:rightChars="0"/>
              <w:textAlignment w:val="auto"/>
              <w:rPr>
                <w:rFonts w:hint="default" w:ascii="宋体" w:hAnsi="宋体" w:eastAsia="宋体" w:cs="宋体"/>
                <w:lang w:val="en-US" w:eastAsia="zh-CN"/>
              </w:rPr>
            </w:pPr>
            <w:r>
              <w:rPr>
                <w:rFonts w:hint="eastAsia" w:eastAsia="宋体" w:cs="宋体"/>
                <w:lang w:val="en-US" w:eastAsia="zh-CN"/>
              </w:rPr>
              <w:t>4.</w:t>
            </w:r>
            <w:r>
              <w:rPr>
                <w:rFonts w:hint="default" w:ascii="宋体" w:hAnsi="宋体" w:eastAsia="宋体" w:cs="宋体"/>
                <w:lang w:val="en-US" w:eastAsia="zh-CN"/>
              </w:rPr>
              <w:t xml:space="preserve">一个两位数, 个位数字比十位数字大 1，个位、十位数字的和与这个两位数比值是   </w:t>
            </w:r>
            <w:r>
              <w:rPr>
                <w:rFonts w:hint="default" w:ascii="宋体" w:hAnsi="宋体" w:eastAsia="宋体" w:cs="宋体"/>
                <w:position w:val="-22"/>
                <w:lang w:val="en-US" w:eastAsia="zh-CN"/>
              </w:rPr>
              <w:object>
                <v:shape id="_x0000_i1025" o:spt="75" type="#_x0000_t75" style="height:28pt;width:10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r>
              <w:rPr>
                <w:rFonts w:hint="default" w:ascii="宋体" w:hAnsi="宋体" w:eastAsia="宋体" w:cs="宋体"/>
                <w:lang w:val="en-US" w:eastAsia="zh-CN"/>
              </w:rPr>
              <w:t xml:space="preserve">  ,求这个两位数.</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964"/>
              <w:gridCol w:w="965"/>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4"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c>
                <w:tcPr>
                  <w:tcW w:w="965" w:type="dxa"/>
                </w:tcPr>
                <w:p>
                  <w:pPr>
                    <w:pStyle w:val="2"/>
                    <w:keepNext w:val="0"/>
                    <w:keepLines w:val="0"/>
                    <w:pageBreakBefore w:val="0"/>
                    <w:widowControl/>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vertAlign w:val="baseline"/>
                      <w:lang w:val="en-US" w:eastAsia="zh-CN"/>
                    </w:rPr>
                  </w:pPr>
                </w:p>
              </w:tc>
            </w:tr>
          </w:tbl>
          <w:p>
            <w:pPr>
              <w:pStyle w:val="2"/>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ind w:leftChars="200" w:right="0" w:rightChars="0"/>
              <w:textAlignment w:val="auto"/>
              <w:rPr>
                <w:rFonts w:hint="default" w:ascii="宋体" w:hAnsi="宋体" w:eastAsia="宋体" w:cs="宋体"/>
                <w:lang w:val="en-US" w:eastAsia="zh-CN"/>
              </w:rPr>
            </w:pP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2" w:firstLineChars="200"/>
              <w:textAlignment w:val="auto"/>
              <w:rPr>
                <w:rFonts w:hint="default" w:ascii="宋体" w:hAnsi="宋体" w:eastAsia="宋体" w:cs="宋体"/>
                <w:b/>
                <w:bCs/>
                <w:lang w:val="en-US" w:eastAsia="zh-CN"/>
              </w:rPr>
            </w:pPr>
            <w:r>
              <w:rPr>
                <w:rFonts w:hint="eastAsia" w:eastAsia="宋体" w:cs="宋体"/>
                <w:b/>
                <w:bCs/>
                <w:lang w:val="en-US" w:eastAsia="zh-CN"/>
              </w:rPr>
              <w:t>归纳总结方法和步骤</w:t>
            </w:r>
          </w:p>
          <w:p>
            <w:pPr>
              <w:pStyle w:val="2"/>
              <w:keepNext w:val="0"/>
              <w:keepLines w:val="0"/>
              <w:pageBreakBefore w:val="0"/>
              <w:widowControl/>
              <w:kinsoku/>
              <w:wordWrap/>
              <w:overflowPunct/>
              <w:topLinePunct w:val="0"/>
              <w:autoSpaceDE/>
              <w:autoSpaceDN/>
              <w:bidi w:val="0"/>
              <w:adjustRightInd/>
              <w:snapToGrid/>
              <w:spacing w:before="0" w:after="0" w:line="240" w:lineRule="auto"/>
              <w:ind w:left="17" w:right="0" w:firstLine="480" w:firstLineChars="200"/>
              <w:textAlignment w:val="auto"/>
              <w:rPr>
                <w:rFonts w:hint="default" w:ascii="宋体" w:hAnsi="宋体" w:eastAsia="宋体" w:cs="宋体"/>
                <w:lang w:val="en-US" w:eastAsia="zh-CN"/>
              </w:rPr>
            </w:pPr>
          </w:p>
          <w:p>
            <w:pPr>
              <w:pStyle w:val="2"/>
              <w:keepNext w:val="0"/>
              <w:keepLines w:val="0"/>
              <w:pageBreakBefore w:val="0"/>
              <w:widowControl/>
              <w:tabs>
                <w:tab w:val="left" w:pos="442"/>
              </w:tabs>
              <w:kinsoku/>
              <w:wordWrap/>
              <w:overflowPunct/>
              <w:topLinePunct w:val="0"/>
              <w:autoSpaceDE/>
              <w:autoSpaceDN/>
              <w:bidi w:val="0"/>
              <w:adjustRightInd/>
              <w:snapToGrid/>
              <w:spacing w:before="0" w:after="0" w:line="400" w:lineRule="exact"/>
              <w:ind w:right="0"/>
              <w:textAlignment w:val="auto"/>
              <w:rPr>
                <w:rFonts w:hint="default" w:ascii="宋体" w:hAnsi="宋体" w:eastAsia="宋体" w:cs="宋体"/>
                <w:lang w:val="en-US" w:eastAsia="zh-CN"/>
              </w:rPr>
            </w:pPr>
            <w:r>
              <w:rPr>
                <w:rFonts w:hint="eastAsia" w:eastAsia="宋体" w:cs="宋体"/>
                <w:lang w:val="en-US" w:eastAsia="zh-CN"/>
              </w:rPr>
              <w:t>三、</w:t>
            </w:r>
            <w:r>
              <w:rPr>
                <w:rFonts w:hint="eastAsia" w:ascii="宋体" w:hAnsi="宋体" w:eastAsia="宋体" w:cs="宋体"/>
                <w:lang w:val="en-US" w:eastAsia="zh-CN"/>
              </w:rPr>
              <w:t>练习：</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ascii="宋体" w:hAnsi="宋体" w:eastAsia="宋体" w:cs="宋体"/>
                <w:lang w:val="en-US" w:eastAsia="zh-CN"/>
              </w:rPr>
            </w:pPr>
            <w:r>
              <w:rPr>
                <w:rFonts w:hint="eastAsia" w:eastAsia="宋体" w:cs="宋体"/>
                <w:lang w:val="en-US" w:eastAsia="zh-CN"/>
              </w:rPr>
              <w:t>1.</w:t>
            </w:r>
            <w:r>
              <w:rPr>
                <w:rFonts w:hint="eastAsia" w:ascii="宋体" w:hAnsi="宋体" w:eastAsia="宋体" w:cs="宋体"/>
                <w:lang w:val="en-US" w:eastAsia="zh-CN"/>
              </w:rPr>
              <w:t>为了帮助遭受自然灾害的地区重建家园，某学校号召同学们自愿捐款。已知第一次捐款总额为4800元，第二次捐款总额为5000元，第二次捐款人数比第一次多20人，而且两次人均捐款额恰好相等。求第一次捐款人数。</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ascii="宋体" w:hAnsi="宋体" w:eastAsia="宋体" w:cs="宋体"/>
                <w:lang w:val="en-US" w:eastAsia="zh-CN"/>
              </w:rPr>
            </w:pPr>
            <w:r>
              <w:rPr>
                <w:rFonts w:hint="eastAsia" w:eastAsia="宋体" w:cs="宋体"/>
                <w:lang w:val="en-US" w:eastAsia="zh-CN"/>
              </w:rPr>
              <w:t>2.</w:t>
            </w:r>
            <w:r>
              <w:rPr>
                <w:rFonts w:hint="eastAsia" w:ascii="宋体" w:hAnsi="宋体" w:eastAsia="宋体" w:cs="宋体"/>
                <w:lang w:val="en-US" w:eastAsia="zh-CN"/>
              </w:rPr>
              <w:t>甲、乙两个工厂分别加工960件产品，已知乙工厂每天加工的件数比甲工厂多50%，而甲工厂单独加工完这批产品比乙工厂单独加工完这批产品需多用20天，甲、乙两个工厂每天各加工该产品多少件？</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ascii="宋体" w:hAnsi="宋体" w:eastAsia="宋体" w:cs="宋体"/>
                <w:lang w:val="en-US" w:eastAsia="zh-CN"/>
              </w:rPr>
            </w:pPr>
            <w:r>
              <w:rPr>
                <w:rFonts w:hint="eastAsia" w:eastAsia="宋体" w:cs="宋体"/>
                <w:lang w:val="en-US" w:eastAsia="zh-CN"/>
              </w:rPr>
              <w:t>3.</w:t>
            </w:r>
            <w:r>
              <w:rPr>
                <w:rFonts w:hint="eastAsia" w:ascii="宋体" w:hAnsi="宋体" w:eastAsia="宋体" w:cs="宋体"/>
                <w:lang w:val="en-US" w:eastAsia="zh-CN"/>
              </w:rPr>
              <w:t>江水流动的速度为20千米/时，早上客船从白帝城顺水航行600千米，到达江陵，又原路逆水返回.逆水返回的用的时间恰好是顺水航行所用时间的2倍，那么船在静水中的航行速度应为多少？</w:t>
            </w:r>
          </w:p>
          <w:p>
            <w:pPr>
              <w:pStyle w:val="2"/>
              <w:keepNext w:val="0"/>
              <w:keepLines w:val="0"/>
              <w:pageBreakBefore w:val="0"/>
              <w:widowControl/>
              <w:kinsoku/>
              <w:wordWrap/>
              <w:overflowPunct/>
              <w:topLinePunct w:val="0"/>
              <w:autoSpaceDE/>
              <w:autoSpaceDN/>
              <w:bidi w:val="0"/>
              <w:adjustRightInd/>
              <w:snapToGrid/>
              <w:spacing w:before="0" w:after="0" w:line="400" w:lineRule="exact"/>
              <w:ind w:right="0" w:firstLine="480" w:firstLineChars="200"/>
              <w:textAlignment w:val="auto"/>
              <w:rPr>
                <w:rFonts w:hint="eastAsia" w:eastAsia="宋体"/>
                <w:kern w:val="0"/>
                <w:sz w:val="28"/>
                <w:szCs w:val="28"/>
                <w:lang w:eastAsia="zh-CN"/>
              </w:rPr>
            </w:pPr>
            <w:r>
              <w:rPr>
                <w:rFonts w:hint="eastAsia" w:ascii="宋体" w:hAnsi="宋体" w:eastAsia="宋体" w:cs="宋体"/>
                <w:lang w:val="en-US" w:eastAsia="zh-CN"/>
              </w:rPr>
              <w:t>4</w:t>
            </w:r>
            <w:r>
              <w:rPr>
                <w:rFonts w:hint="eastAsia" w:eastAsia="宋体" w:cs="宋体"/>
                <w:lang w:val="en-US" w:eastAsia="zh-CN"/>
              </w:rPr>
              <w:t>.</w:t>
            </w:r>
            <w:r>
              <w:rPr>
                <w:rFonts w:hint="eastAsia" w:ascii="宋体" w:hAnsi="宋体" w:eastAsia="宋体" w:cs="宋体"/>
                <w:lang w:val="en-US" w:eastAsia="zh-CN"/>
              </w:rPr>
              <w:t>一个分数的分母比它的分子大5，如果将这个分数的分子加上14，分母减去1，所得分数正好是原分数的倒数，求原分数</w:t>
            </w:r>
            <w:r>
              <w:rPr>
                <w:rFonts w:hint="eastAsia" w:eastAsia="宋体"/>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center"/>
              <w:rPr>
                <w:rFonts w:hint="eastAsia" w:eastAsia="宋体"/>
                <w:kern w:val="0"/>
                <w:sz w:val="28"/>
                <w:szCs w:val="28"/>
              </w:rPr>
            </w:pPr>
            <w:r>
              <w:rPr>
                <w:rFonts w:hint="eastAsia" w:eastAsia="宋体"/>
                <w:kern w:val="0"/>
                <w:sz w:val="28"/>
                <w:szCs w:val="28"/>
              </w:rPr>
              <w:t>实验后的数据收集或体会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288" w:type="dxa"/>
            <w:gridSpan w:val="9"/>
          </w:tcPr>
          <w:p>
            <w:pPr>
              <w:spacing w:line="500" w:lineRule="exact"/>
              <w:jc w:val="left"/>
              <w:rPr>
                <w:rFonts w:hint="eastAsia" w:eastAsia="宋体"/>
                <w:kern w:val="0"/>
                <w:sz w:val="28"/>
                <w:szCs w:val="28"/>
              </w:rPr>
            </w:pPr>
            <w:r>
              <w:rPr>
                <w:rFonts w:hint="eastAsia" w:eastAsia="宋体"/>
                <w:kern w:val="0"/>
                <w:sz w:val="28"/>
                <w:szCs w:val="28"/>
                <w:lang w:val="en-US" w:eastAsia="zh-CN"/>
              </w:rPr>
              <w:t xml:space="preserve">    </w:t>
            </w:r>
            <w:r>
              <w:rPr>
                <w:rFonts w:hint="eastAsia" w:eastAsia="宋体"/>
                <w:kern w:val="0"/>
                <w:sz w:val="28"/>
                <w:szCs w:val="28"/>
              </w:rPr>
              <w:t>方程是刻画现实世界的有效模型，列方程解应用题是初中数学教学重要模块，找等量关系是列方程的难点，所以本节课教师引导学生解应用题从已知入手，通过分析，指导学生制作表格，通过观察表格，帮助学生寻找等量关系，从而突破利用方程解应用题的难点。表格法分析应用题，最为关键的作用是可以将应用题中看似复杂而隐蔽的逻辑关系用表格的形式形象地呈现出来，使学生经历表格从无到有的过程，在活动中体会表格展示数据的有序化，对学生解答应用题的思路有着非常明显的理顺作用。由上面几个例题可见，用列表法解分式方程应用题可以分散难点，表格中不仅能容纳所有数量关系，且容易填写，易于学生掌握和运用。列表法降低了问题的难度，激发了学生的解题兴趣，做到了良性循环，从根本上解决了学生们对解分式方程应用题的忧虑。</w:t>
            </w:r>
          </w:p>
        </w:tc>
      </w:tr>
    </w:tbl>
    <w:p/>
    <w:sectPr>
      <w:pgSz w:w="11906" w:h="16838"/>
      <w:pgMar w:top="1361" w:right="1361" w:bottom="1361"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ZDM1YWNjZjFhN2E4NWU3NWIzODEzNzgxZmY5YTMifQ=="/>
  </w:docVars>
  <w:rsids>
    <w:rsidRoot w:val="00B73B6F"/>
    <w:rsid w:val="000934E2"/>
    <w:rsid w:val="000A506E"/>
    <w:rsid w:val="000F3EB2"/>
    <w:rsid w:val="004E6D3A"/>
    <w:rsid w:val="005878B4"/>
    <w:rsid w:val="005F5DD8"/>
    <w:rsid w:val="00627EF4"/>
    <w:rsid w:val="0068795D"/>
    <w:rsid w:val="00765D02"/>
    <w:rsid w:val="00986F06"/>
    <w:rsid w:val="009C0EEE"/>
    <w:rsid w:val="00A43D2D"/>
    <w:rsid w:val="00AF496C"/>
    <w:rsid w:val="00B73B6F"/>
    <w:rsid w:val="00CD6086"/>
    <w:rsid w:val="00DD706B"/>
    <w:rsid w:val="00EC7038"/>
    <w:rsid w:val="0223506E"/>
    <w:rsid w:val="08E9484C"/>
    <w:rsid w:val="09D92BD5"/>
    <w:rsid w:val="1162057A"/>
    <w:rsid w:val="16B84854"/>
    <w:rsid w:val="21983295"/>
    <w:rsid w:val="2D9745D1"/>
    <w:rsid w:val="36BA4B55"/>
    <w:rsid w:val="3724764D"/>
    <w:rsid w:val="3C5D1B26"/>
    <w:rsid w:val="443D58AA"/>
    <w:rsid w:val="454E4A8C"/>
    <w:rsid w:val="550953BB"/>
    <w:rsid w:val="570E5DD5"/>
    <w:rsid w:val="58931856"/>
    <w:rsid w:val="66C93CB5"/>
    <w:rsid w:val="690F5D45"/>
    <w:rsid w:val="75983A3B"/>
    <w:rsid w:val="769664AC"/>
    <w:rsid w:val="797400C6"/>
    <w:rsid w:val="7DB2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等线"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autoRedefine/>
    <w:uiPriority w:val="0"/>
    <w:pPr>
      <w:widowControl/>
      <w:spacing w:before="60" w:after="60" w:line="288" w:lineRule="auto"/>
      <w:ind w:left="15" w:right="15"/>
      <w:jc w:val="left"/>
    </w:pPr>
    <w:rPr>
      <w:rFonts w:ascii="宋体" w:hAnsi="宋体"/>
      <w:color w:val="000000"/>
      <w:kern w:val="0"/>
      <w:sz w:val="24"/>
      <w:szCs w:val="24"/>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sz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网格型1"/>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8"/>
    <w:link w:val="4"/>
    <w:uiPriority w:val="99"/>
    <w:rPr>
      <w:rFonts w:ascii="Times New Roman" w:hAnsi="Times New Roman" w:eastAsia="等线" w:cs="Times New Roman"/>
      <w:sz w:val="18"/>
      <w:szCs w:val="18"/>
    </w:rPr>
  </w:style>
  <w:style w:type="character" w:customStyle="1" w:styleId="11">
    <w:name w:val="页脚 字符"/>
    <w:basedOn w:val="8"/>
    <w:link w:val="3"/>
    <w:uiPriority w:val="99"/>
    <w:rPr>
      <w:rFonts w:ascii="Times New Roman" w:hAnsi="Times New Roman" w:eastAsia="等线"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281</Words>
  <Characters>1605</Characters>
  <Lines>13</Lines>
  <Paragraphs>3</Paragraphs>
  <TotalTime>16</TotalTime>
  <ScaleCrop>false</ScaleCrop>
  <LinksUpToDate>false</LinksUpToDate>
  <CharactersWithSpaces>1883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2022-01-22T07:15:00Z</dcterms:created>
  <dc:creator>wangxiaoyu</dc:creator>
  <cp:lastModifiedBy>蓦然回首！</cp:lastModifiedBy>
  <dcterms:modified xsi:type="dcterms:W3CDTF">2024-03-29T11:00:15Z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2878AA3BDAE343769ED94B3558C13EC9_12</vt:lpwstr>
  </property>
</Properties>
</file>