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</w:t>
      </w:r>
      <w:r>
        <w:rPr>
          <w:rFonts w:hint="eastAsia"/>
          <w:b/>
          <w:sz w:val="24"/>
          <w:szCs w:val="24"/>
          <w:lang w:val="en-US" w:eastAsia="zh-CN"/>
        </w:rPr>
        <w:t>区</w:t>
      </w:r>
      <w:bookmarkStart w:id="0" w:name="_GoBack"/>
      <w:bookmarkEnd w:id="0"/>
      <w:r>
        <w:rPr>
          <w:rFonts w:hint="eastAsia"/>
          <w:b/>
          <w:sz w:val="24"/>
          <w:szCs w:val="24"/>
        </w:rPr>
        <w:t>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吴英姿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3.5.29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kern w:val="0"/>
                <w:sz w:val="28"/>
                <w:szCs w:val="28"/>
                <w:lang w:val="en-US" w:eastAsia="zh-CN"/>
              </w:rPr>
              <w:t>二次根式的加减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了解同类二次根式的概念，掌握判断同类二次根式的方法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2、能正确合并同类二次根式，进行二次根式的加减运算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</w:rPr>
              <w:t>同类二次根式的概念及掌握合并同类二次根式的方法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</w:rPr>
              <w:t>学习难点：正确合并同类二次根式，进行二次根式的加减运算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一、复习旧知：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什么是最简二次根式？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二、新授：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 xml:space="preserve">1.情境导入  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问题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 xml:space="preserve"> 有八只小白兔，每只身上都标有一个最简二次根式，你能根据被开方数的特征将这些小白兔分到四个不同的栅栏里吗？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drawing>
                <wp:inline distT="0" distB="0" distL="114300" distR="114300">
                  <wp:extent cx="4415790" cy="1726565"/>
                  <wp:effectExtent l="0" t="0" r="3810" b="635"/>
                  <wp:docPr id="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790" cy="172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归纳总结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：经过化简以后，被开方数相同的二次根式，叫做同类二次根式。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3.概念辨析 看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看它们是不是同类二次根式：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position w:val="-8"/>
                <w:sz w:val="24"/>
              </w:rPr>
              <w:object>
                <v:shape id="_x0000_i1025" o:spt="75" type="#_x0000_t75" style="height:17pt;width:58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position w:val="-8"/>
                <w:sz w:val="24"/>
              </w:rPr>
              <w:object>
                <v:shape id="_x0000_i1026" o:spt="75" type="#_x0000_t75" style="height:17pt;width:60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position w:val="-24"/>
                <w:sz w:val="24"/>
              </w:rPr>
              <w:object>
                <v:shape id="_x0000_i1027" o:spt="75" type="#_x0000_t75" style="height:31pt;width:5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position w:val="-26"/>
                <w:sz w:val="24"/>
              </w:rPr>
              <w:object>
                <v:shape id="_x0000_i1028" o:spt="75" type="#_x0000_t75" style="height:30pt;width:78.95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1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考考你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position w:val="-24"/>
                <w:sz w:val="24"/>
              </w:rPr>
              <w:object>
                <v:shape id="_x0000_i1029" o:spt="75" type="#_x0000_t75" style="height:29pt;width:121.9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3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合并同类项就是利用乘法分配律，同类项的系数相加，所得的结果作为系数，字母和指数不变。合并同类项实际上就是乘法分配律的逆向运用。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例1　计算：</w:t>
            </w:r>
            <w:r>
              <w:rPr>
                <w:rFonts w:hint="eastAsia" w:ascii="宋体" w:hAnsi="宋体"/>
                <w:position w:val="-28"/>
                <w:sz w:val="24"/>
              </w:rPr>
              <w:object>
                <v:shape id="_x0000_i1030" o:spt="75" type="#_x0000_t75" style="height:33pt;width:88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5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6.如何合并同类二次根式？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二次根式的加减法法则:    一般地，二次根式加减时，可以先将二次根式化成最简二次根式，再将被开方数相同的二次根式进行合并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262255</wp:posOffset>
                  </wp:positionV>
                  <wp:extent cx="2279650" cy="1391285"/>
                  <wp:effectExtent l="0" t="0" r="0" b="0"/>
                  <wp:wrapTight wrapText="bothSides">
                    <wp:wrapPolygon>
                      <wp:start x="0" y="0"/>
                      <wp:lineTo x="0" y="21492"/>
                      <wp:lineTo x="21540" y="21492"/>
                      <wp:lineTo x="21540" y="0"/>
                      <wp:lineTo x="0" y="0"/>
                    </wp:wrapPolygon>
                  </wp:wrapTight>
                  <wp:docPr id="5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7.练习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8.归纳总结：（</w:t>
            </w:r>
            <w:r>
              <w:rPr>
                <w:rFonts w:ascii="黑体" w:hAnsi="宋体" w:eastAsia="黑体" w:cs="黑体"/>
                <w:sz w:val="37"/>
                <w:szCs w:val="37"/>
              </w:rPr>
              <w:t>“</w:t>
            </w:r>
            <w:r>
              <w:rPr>
                <w:rFonts w:ascii="黑体" w:hAnsi="宋体" w:eastAsia="黑体" w:cs="黑体"/>
                <w:sz w:val="24"/>
                <w:szCs w:val="24"/>
              </w:rPr>
              <w:t>一化简二判断三合并</w:t>
            </w:r>
            <w:r>
              <w:rPr>
                <w:rFonts w:ascii="黑体" w:hAnsi="宋体" w:eastAsia="黑体" w:cs="黑体"/>
                <w:sz w:val="37"/>
                <w:szCs w:val="37"/>
              </w:rPr>
              <w:t>”</w:t>
            </w:r>
            <w: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加减法的运算步骤：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(1)化——将非最简二次根式的二次根式化简；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(2)找——找出被开方数相同的二次根式；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(3)并——把被开方数相同的二次根式合并。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三、课堂练习 计算：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/>
              <w:jc w:val="left"/>
            </w:pPr>
            <w:r>
              <w:rPr>
                <w:position w:val="-82"/>
              </w:rPr>
              <w:object>
                <v:shape id="_x0000_i1031" o:spt="75" type="#_x0000_t75" style="height:96.45pt;width:147pt;" o:ole="t" filled="f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/>
              <w:jc w:val="left"/>
            </w:pPr>
            <w:r>
              <w:rPr>
                <w:position w:val="-50"/>
              </w:rPr>
              <w:object>
                <v:shape id="_x0000_i1032" o:spt="75" type="#_x0000_t75" style="height:56pt;width:144pt;" o:ole="t" filled="f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20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/>
              <w:jc w:val="left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802890" cy="1765300"/>
                  <wp:effectExtent l="0" t="0" r="3810" b="0"/>
                  <wp:docPr id="9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89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四、典例精析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</w:pPr>
            <w:r>
              <w:drawing>
                <wp:inline distT="0" distB="0" distL="114300" distR="114300">
                  <wp:extent cx="3270250" cy="519430"/>
                  <wp:effectExtent l="0" t="0" r="6350" b="1270"/>
                  <wp:docPr id="12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b/>
                <w:bCs/>
                <w:color w:val="548235" w:themeColor="accent6" w:themeShade="BF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color w:val="548235" w:themeColor="accent6" w:themeShade="BF"/>
                <w:sz w:val="24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80010</wp:posOffset>
                  </wp:positionV>
                  <wp:extent cx="2721610" cy="372110"/>
                  <wp:effectExtent l="0" t="0" r="34290" b="34290"/>
                  <wp:wrapTight wrapText="bothSides">
                    <wp:wrapPolygon>
                      <wp:start x="0" y="0"/>
                      <wp:lineTo x="0" y="20642"/>
                      <wp:lineTo x="21469" y="20642"/>
                      <wp:lineTo x="21469" y="0"/>
                      <wp:lineTo x="0" y="0"/>
                    </wp:wrapPolygon>
                  </wp:wrapTight>
                  <wp:docPr id="13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6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color w:val="548235" w:themeColor="accent6" w:themeShade="BF"/>
                <w:sz w:val="24"/>
                <w:szCs w:val="32"/>
                <w:lang w:val="en-US" w:eastAsia="zh-CN"/>
              </w:rPr>
              <w:t>例2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b/>
                <w:bCs/>
                <w:color w:val="548235" w:themeColor="accent6" w:themeShade="BF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课堂小结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1、同类二次根式的定义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2、二次根式加减运算的步骤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3、如何合并同类二次根式：合并同类二次根式与合并同类项类似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ind w:firstLine="480" w:firstLineChars="200"/>
              <w:jc w:val="left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在课堂上能利用好课堂内生成的问题情境，通过类比同类项，合并同类项使学生在已有知识的基础上迁移到新知识的学习，新旧知识衔接自然。从合并同类项引入如何进行二次根式的加减法，并初步让学生有类比的思想，通过带动学生自主探究什么是同类二次根式，二次根式加减法的步骤可总结为哪几步，让学生渐渐形成一条清晰的思路后进入例题的学习，师讲解一道，请学生当老师讲解一道，充分调动学生的主观能动性和积极性，让学生在课堂中动脑、动手、动口。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内容教学</w:t>
            </w:r>
            <w:r>
              <w:rPr>
                <w:rFonts w:ascii="宋体" w:hAnsi="宋体" w:eastAsia="宋体" w:cs="宋体"/>
                <w:sz w:val="24"/>
                <w:szCs w:val="24"/>
              </w:rPr>
              <w:t>要注重对学生以下几个素养：（1）使学生认识到数学的整体性连贯性，本章作为“数与式”内容的最后一章，不仅承担着二次根式的知识教学任务，而且也有整理“数与式”的内容、方法和基本思想的任务。在研究合并同类二次根式的有关加减运算时可以类比同类项而得到。（2）使学生经历从特殊到一般的认识过程，了解数学重要研究方法归纳法。让学生通过观察、思考、讨论，经历从特殊到一般的过程归纳得出一般结论。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）加强学生运算能力的培养。培养学生数感、符号意识、运算能力、推理能力等。</w:t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D0AB9"/>
    <w:multiLevelType w:val="singleLevel"/>
    <w:tmpl w:val="84DD0AB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94A0DA"/>
    <w:multiLevelType w:val="singleLevel"/>
    <w:tmpl w:val="AA94A0D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BAF8703"/>
    <w:multiLevelType w:val="singleLevel"/>
    <w:tmpl w:val="6BAF870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zZDM1YWNjZjFhN2E4NWU3NWIzODEzNzgxZmY5YTMifQ=="/>
  </w:docVars>
  <w:rsids>
    <w:rsidRoot w:val="00B73B6F"/>
    <w:rsid w:val="000934E2"/>
    <w:rsid w:val="000A506E"/>
    <w:rsid w:val="000F3EB2"/>
    <w:rsid w:val="004E6D3A"/>
    <w:rsid w:val="005878B4"/>
    <w:rsid w:val="005F5DD8"/>
    <w:rsid w:val="00627EF4"/>
    <w:rsid w:val="0068795D"/>
    <w:rsid w:val="00765D02"/>
    <w:rsid w:val="00986F06"/>
    <w:rsid w:val="009C0EEE"/>
    <w:rsid w:val="00A43D2D"/>
    <w:rsid w:val="00AF496C"/>
    <w:rsid w:val="00B73B6F"/>
    <w:rsid w:val="00CD6086"/>
    <w:rsid w:val="00DD706B"/>
    <w:rsid w:val="00EC7038"/>
    <w:rsid w:val="0223506E"/>
    <w:rsid w:val="04106F71"/>
    <w:rsid w:val="05B330D9"/>
    <w:rsid w:val="08E9484C"/>
    <w:rsid w:val="09D92BD5"/>
    <w:rsid w:val="0FC7648C"/>
    <w:rsid w:val="1162057A"/>
    <w:rsid w:val="16B84854"/>
    <w:rsid w:val="18B26C74"/>
    <w:rsid w:val="1E037FDD"/>
    <w:rsid w:val="21983295"/>
    <w:rsid w:val="21FE62F5"/>
    <w:rsid w:val="26471FCC"/>
    <w:rsid w:val="2B4D1A0B"/>
    <w:rsid w:val="2D9745D1"/>
    <w:rsid w:val="300F640A"/>
    <w:rsid w:val="30AA5AC8"/>
    <w:rsid w:val="31970A01"/>
    <w:rsid w:val="35725E7F"/>
    <w:rsid w:val="36BA4B55"/>
    <w:rsid w:val="3724764D"/>
    <w:rsid w:val="38E31DD3"/>
    <w:rsid w:val="3C5D1B26"/>
    <w:rsid w:val="3E435054"/>
    <w:rsid w:val="443D58AA"/>
    <w:rsid w:val="454E4A8C"/>
    <w:rsid w:val="46A460B4"/>
    <w:rsid w:val="4A73029B"/>
    <w:rsid w:val="4D8004B2"/>
    <w:rsid w:val="4E705D80"/>
    <w:rsid w:val="550953BB"/>
    <w:rsid w:val="570E5DD5"/>
    <w:rsid w:val="58931856"/>
    <w:rsid w:val="596F3BF8"/>
    <w:rsid w:val="63D714B7"/>
    <w:rsid w:val="643517CD"/>
    <w:rsid w:val="64C179D9"/>
    <w:rsid w:val="66C93CB5"/>
    <w:rsid w:val="68354966"/>
    <w:rsid w:val="690F5D45"/>
    <w:rsid w:val="71BD2E80"/>
    <w:rsid w:val="75983A3B"/>
    <w:rsid w:val="797400C6"/>
    <w:rsid w:val="7CAD526E"/>
    <w:rsid w:val="7DB2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网格型1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8"/>
    <w:link w:val="4"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rFonts w:ascii="Times New Roman" w:hAnsi="Times New Roman" w:eastAsia="等线" w:cs="Times New Roman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png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1605</Characters>
  <Lines>13</Lines>
  <Paragraphs>3</Paragraphs>
  <TotalTime>11</TotalTime>
  <ScaleCrop>false</ScaleCrop>
  <LinksUpToDate>false</LinksUpToDate>
  <CharactersWithSpaces>1883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2022-01-22T07:15:00Z</dcterms:created>
  <dc:creator>wangxiaoyu</dc:creator>
  <cp:lastModifiedBy>蓦然回首！</cp:lastModifiedBy>
  <dcterms:modified xsi:type="dcterms:W3CDTF">2024-03-29T11:01:13Z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2878AA3BDAE343769ED94B3558C13EC9_12</vt:lpwstr>
  </property>
</Properties>
</file>