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4.9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spacing w:line="2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感知动物在春天的变化，愿意用语言、歌唱、绘画等方式表现春天动物的特征。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进一步感知春天的生机勃勃，产生积极的情感体验。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一、科学：认识乌龟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这是一节观察类的知识性科学活动，乌龟的外形明显地分为头、颈、躯干、尾和四肢五部分，其躯干包裹在甲壳中，轻轻一碰，头尾、四肢都会缩入甲壳中。本节活动是帮助幼儿仔细地有序观察乌龟的外形。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能</w:t>
      </w:r>
      <w:r>
        <w:rPr>
          <w:rFonts w:hint="eastAsia" w:ascii="宋体" w:hAnsi="宋体" w:cs="宋体"/>
          <w:kern w:val="0"/>
          <w:szCs w:val="21"/>
        </w:rPr>
        <w:t>在摸摸、敲敲、碰碰、看看的同时学会有序地观察。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等小朋友能</w:t>
      </w:r>
      <w:r>
        <w:rPr>
          <w:rFonts w:hint="eastAsia" w:ascii="宋体" w:hAnsi="宋体" w:cs="宋体"/>
          <w:kern w:val="0"/>
          <w:szCs w:val="21"/>
        </w:rPr>
        <w:t>发现乌龟的外部明显特征，产生对乌龟的喜爱之情。</w:t>
      </w:r>
    </w:p>
    <w:p>
      <w:pPr>
        <w:bidi w:val="0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121920</wp:posOffset>
            </wp:positionV>
            <wp:extent cx="1600200" cy="1200150"/>
            <wp:effectExtent l="0" t="0" r="0" b="6350"/>
            <wp:wrapSquare wrapText="bothSides"/>
            <wp:docPr id="3" name="图片 3" descr="IMG_20240409_10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409_100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1784350</wp:posOffset>
            </wp:positionH>
            <wp:positionV relativeFrom="paragraph">
              <wp:posOffset>115570</wp:posOffset>
            </wp:positionV>
            <wp:extent cx="1586865" cy="1190625"/>
            <wp:effectExtent l="0" t="0" r="635" b="3175"/>
            <wp:wrapSquare wrapText="bothSides"/>
            <wp:docPr id="2" name="图片 2" descr="IMG_20240409_10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409_1006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91440</wp:posOffset>
            </wp:positionV>
            <wp:extent cx="1553210" cy="1165225"/>
            <wp:effectExtent l="0" t="0" r="8890" b="3175"/>
            <wp:wrapSquare wrapText="bothSides"/>
            <wp:docPr id="1" name="图片 1" descr="IMG_20240409_10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409_1004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孙明祺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</w:tc>
      </w:tr>
    </w:tbl>
    <w:p>
      <w:pPr>
        <w:bidi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1"/>
          <w:szCs w:val="21"/>
          <w:u w:val="none"/>
          <w:lang w:val="en-US" w:eastAsia="zh-CN"/>
        </w:rPr>
        <w:t>三、家园联系</w:t>
      </w:r>
    </w:p>
    <w:p>
      <w:pPr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当下春季，昼夜温差大。诺如病毒也进入高发期。</w:t>
      </w:r>
    </w:p>
    <w:p>
      <w:pPr>
        <w:bidi w:val="0"/>
        <w:ind w:left="420" w:leftChars="200" w:firstLine="0" w:firstLine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诺如病毒特点: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感染症状：恶心、发热色、呕吐国、腹泻等，呕吐、腹泻严重者，还可能发生严重脱水</w:t>
      </w:r>
    </w:p>
    <w:p>
      <w:pPr>
        <w:bidi w:val="0"/>
        <w:ind w:left="420" w:hanging="420" w:hangingChars="200"/>
        <w:jc w:val="left"/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</w:pPr>
      <w:r>
        <w:rPr>
          <w:rFonts w:ascii="宋体" w:hAnsi="宋体" w:eastAsia="宋体" w:cs="宋体"/>
          <w:sz w:val="21"/>
          <w:szCs w:val="21"/>
        </w:rPr>
        <w:t>等严重后果。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传播途径:通过接触、水源、食物、呼吸等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家长可以从以下几点做好诺如病毒的预防工作: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√勤洗手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√注意孩子的饮食卫生，多喝开水日，避免吃生冷食物。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√保持充足睡眠和适量运动，增强免疫力是关键。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√保持居室及环境卫生，高发时期尽量少去公共场所，减少被传染的机会。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幼儿健康成长离不开家长和老师的细心照料，让我们一起用心呵护幼儿！</w:t>
      </w:r>
    </w:p>
    <w:p>
      <w:pPr>
        <w:ind w:firstLine="420" w:firstLineChars="200"/>
        <w:rPr>
          <w:rFonts w:hint="default" w:ascii="宋体" w:hAnsi="宋体" w:cs="宋体"/>
          <w:kern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2FFB06C8"/>
    <w:rsid w:val="2FF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2024-04-09T06:09:00Z</dcterms:created>
  <dc:creator>乌羽玉</dc:creator>
  <cp:lastModifiedBy>乌羽玉</cp:lastModifiedBy>
  <dcterms:modified xsi:type="dcterms:W3CDTF">2024-04-09T06:20:55Z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F033471E6E7F44AFB20C1C57E7B86EB7_11</vt:lpwstr>
  </property>
</Properties>
</file>