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cs="宋体"/>
          <w:b/>
          <w:color w:val="070745"/>
          <w:sz w:val="44"/>
        </w:rPr>
      </w:pPr>
      <w:r>
        <w:rPr>
          <w:rFonts w:ascii="宋体" w:hAnsi="宋体" w:eastAsia="宋体" w:cs="宋体"/>
          <w:b/>
          <w:color w:val="070745"/>
          <w:sz w:val="44"/>
        </w:rPr>
        <w:t>今日动态</w:t>
      </w:r>
    </w:p>
    <w:p>
      <w:pPr>
        <w:snapToGrid w:val="0"/>
        <w:jc w:val="center"/>
        <w:rPr>
          <w:rFonts w:ascii="宋体" w:hAnsi="宋体" w:eastAsia="宋体" w:cs="宋体"/>
          <w:sz w:val="32"/>
        </w:rPr>
      </w:pPr>
    </w:p>
    <w:p>
      <w:pPr>
        <w:snapToGrid w:val="0"/>
        <w:jc w:val="center"/>
        <w:rPr>
          <w:rFonts w:ascii="宋体" w:hAnsi="宋体" w:eastAsia="宋体" w:cs="宋体"/>
          <w:b/>
          <w:color w:val="1F3863"/>
          <w:sz w:val="28"/>
        </w:rPr>
      </w:pPr>
      <w:r>
        <w:rPr>
          <w:rFonts w:ascii="宋体" w:hAnsi="宋体" w:eastAsia="宋体" w:cs="宋体"/>
          <w:b/>
          <w:color w:val="1F3863"/>
          <w:sz w:val="28"/>
        </w:rPr>
        <w:t>2024.4.8 晴</w:t>
      </w:r>
    </w:p>
    <w:p>
      <w:pPr>
        <w:pBdr>
          <w:bottom w:val="none" w:color="auto" w:sz="0" w:space="0"/>
        </w:pBdr>
        <w:spacing w:before="0" w:after="0" w:line="240" w:lineRule="auto"/>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天气转凉，孩子们还是能早早的来到幼儿园，</w:t>
      </w:r>
      <w:r>
        <w:rPr>
          <w:rFonts w:ascii="宋体" w:hAnsi="宋体" w:eastAsia="宋体" w:cs="宋体"/>
          <w:b w:val="0"/>
          <w:color w:val="000000"/>
          <w:sz w:val="28"/>
        </w:rPr>
        <w:t>今</w:t>
      </w:r>
      <w:r>
        <w:rPr>
          <w:rFonts w:ascii="宋体" w:hAnsi="宋体" w:eastAsia="宋体" w:cs="宋体"/>
          <w:b w:val="0"/>
          <w:sz w:val="28"/>
        </w:rPr>
        <w:t>天我班来了26人，孩子们，都棒棒哒！</w:t>
      </w:r>
    </w:p>
    <w:p>
      <w:pPr>
        <w:snapToGrid w:val="0"/>
        <w:ind w:leftChars="229" w:hanging="480"/>
        <w:jc w:val="both"/>
        <w:rPr>
          <w:rFonts w:ascii="宋体" w:hAnsi="宋体" w:eastAsia="宋体" w:cs="宋体"/>
          <w:b/>
          <w:color w:val="303030"/>
          <w:sz w:val="22"/>
        </w:rPr>
      </w:pPr>
    </w:p>
    <w:p>
      <w:pPr>
        <w:snapToGrid w:val="0"/>
        <w:spacing w:before="0" w:after="0" w:line="240" w:lineRule="auto"/>
        <w:jc w:val="center"/>
      </w:pPr>
      <w:r>
        <w:rPr>
          <w:rFonts w:ascii="宋体" w:hAnsi="宋体" w:eastAsia="宋体" w:cs="宋体"/>
          <w:b/>
          <w:color w:val="1F3863"/>
          <w:sz w:val="28"/>
        </w:rPr>
        <w:t>早晨入园篇</w:t>
      </w:r>
    </w:p>
    <w:tbl>
      <w:tblPr>
        <w:tblStyle w:val="2"/>
        <w:tblW w:w="0" w:type="auto"/>
        <w:tblInd w:w="48" w:type="dxa"/>
        <w:tblLayout w:type="fixed"/>
        <w:tblCellMar>
          <w:top w:w="0" w:type="dxa"/>
          <w:left w:w="108" w:type="dxa"/>
          <w:bottom w:w="0" w:type="dxa"/>
          <w:right w:w="108" w:type="dxa"/>
        </w:tblCellMar>
      </w:tblPr>
      <w:tblGrid>
        <w:gridCol w:w="3615"/>
        <w:gridCol w:w="7185"/>
      </w:tblGrid>
      <w:tr>
        <w:tblPrEx>
          <w:tblCellMar>
            <w:top w:w="0" w:type="dxa"/>
            <w:left w:w="108" w:type="dxa"/>
            <w:bottom w:w="0" w:type="dxa"/>
            <w:right w:w="108" w:type="dxa"/>
          </w:tblCellMar>
        </w:tblPrEx>
        <w:trPr>
          <w:trHeight w:val="270"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分享过程</w:t>
            </w:r>
          </w:p>
        </w:tc>
      </w:tr>
      <w:tr>
        <w:tblPrEx>
          <w:tblCellMar>
            <w:top w:w="0" w:type="dxa"/>
            <w:left w:w="108" w:type="dxa"/>
            <w:bottom w:w="0" w:type="dxa"/>
            <w:right w:w="108" w:type="dxa"/>
          </w:tblCellMar>
        </w:tblPrEx>
        <w:trPr>
          <w:trHeight w:val="6195"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rPr>
                <w:rFonts w:ascii="宋体" w:hAnsi="宋体" w:eastAsia="宋体" w:cs="宋体"/>
                <w:b w:val="0"/>
                <w:i w:val="0"/>
                <w:color w:val="000000"/>
                <w:spacing w:val="0"/>
                <w:sz w:val="24"/>
              </w:rPr>
              <w:t>  </w:t>
            </w:r>
          </w:p>
          <w:p>
            <w:pP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活动目标：自主入园，能和老师打招呼，寻找抽屉标记放好物品并自己绕水杯。</w:t>
            </w:r>
          </w:p>
          <w:p>
            <w:pPr>
              <w:pBdr>
                <w:bottom w:val="none" w:color="auto" w:sz="0" w:space="0"/>
              </w:pBd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xml:space="preserve">    其中胡立超、吴黄泽熙、张恩泽、张宥妍、熊诺一、万语新、张皓玥、赵悦浠、左翊彤、陆雨彤、袁铭菲、袁铭翔、万卓桉、张辰逸、王彦钦、刘书宇、陈仲锦、任蒋星、杨云聪、何旻俊、周梓钧、沈俊儒、何旻俊等小朋友能自己绕好水杯并放好物品。其中左悠</w:t>
            </w:r>
            <w:r>
              <w:rPr>
                <w:rFonts w:ascii="宋体" w:hAnsi="宋体" w:eastAsia="宋体" w:cs="宋体"/>
                <w:b w:val="0"/>
                <w:color w:val="000000"/>
                <w:spacing w:val="0"/>
                <w:sz w:val="24"/>
              </w:rPr>
              <w:t>、</w:t>
            </w:r>
            <w:r>
              <w:rPr>
                <w:rFonts w:ascii="宋体" w:hAnsi="宋体" w:eastAsia="宋体" w:cs="宋体"/>
                <w:b w:val="0"/>
                <w:i w:val="0"/>
                <w:color w:val="000000"/>
                <w:spacing w:val="0"/>
                <w:sz w:val="24"/>
              </w:rPr>
              <w:t>袁铭菲、袁铭翔、万卓桉、张辰逸、王彦钦、居安、朱念怡、万语新</w:t>
            </w:r>
            <w:r>
              <w:rPr>
                <w:rFonts w:ascii="宋体" w:hAnsi="宋体" w:eastAsia="宋体" w:cs="宋体"/>
                <w:b w:val="0"/>
                <w:color w:val="000000"/>
                <w:spacing w:val="0"/>
                <w:sz w:val="24"/>
              </w:rPr>
              <w:t>、</w:t>
            </w:r>
            <w:r>
              <w:rPr>
                <w:rFonts w:ascii="宋体" w:hAnsi="宋体" w:eastAsia="宋体" w:cs="宋体"/>
                <w:b w:val="0"/>
                <w:i w:val="0"/>
                <w:color w:val="000000"/>
                <w:spacing w:val="0"/>
                <w:sz w:val="24"/>
              </w:rPr>
              <w:t>胡立超</w:t>
            </w:r>
            <w:r>
              <w:rPr>
                <w:rFonts w:ascii="宋体" w:hAnsi="宋体" w:eastAsia="宋体" w:cs="宋体"/>
                <w:b w:val="0"/>
                <w:color w:val="000000"/>
                <w:spacing w:val="0"/>
                <w:sz w:val="24"/>
              </w:rPr>
              <w:t>、仲浩轩</w:t>
            </w:r>
            <w:r>
              <w:rPr>
                <w:rFonts w:ascii="宋体" w:hAnsi="宋体" w:eastAsia="宋体" w:cs="宋体"/>
                <w:b w:val="0"/>
                <w:i w:val="0"/>
                <w:color w:val="000000"/>
                <w:spacing w:val="0"/>
                <w:sz w:val="24"/>
              </w:rPr>
              <w:t>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drawing>
                <wp:inline distT="0" distB="0" distL="0" distR="0">
                  <wp:extent cx="6840220" cy="684022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6"/>
                          <a:stretch>
                            <a:fillRect/>
                          </a:stretch>
                        </pic:blipFill>
                        <pic:spPr>
                          <a:xfrm>
                            <a:off x="0" y="0"/>
                            <a:ext cx="6840220" cy="6840220"/>
                          </a:xfrm>
                          <a:prstGeom prst="rect">
                            <a:avLst/>
                          </a:prstGeom>
                        </pic:spPr>
                      </pic:pic>
                    </a:graphicData>
                  </a:graphic>
                </wp:inline>
              </w:drawing>
            </w:r>
          </w:p>
        </w:tc>
      </w:tr>
    </w:tbl>
    <w:p>
      <w:pPr>
        <w:snapToGrid w:val="0"/>
        <w:spacing w:before="0" w:after="0" w:line="240" w:lineRule="auto"/>
        <w:jc w:val="both"/>
        <w:rPr>
          <w:rFonts w:ascii="宋体" w:hAnsi="宋体" w:eastAsia="宋体" w:cs="宋体"/>
          <w:b/>
          <w:color w:val="1F3863"/>
          <w:sz w:val="28"/>
        </w:rPr>
      </w:pPr>
    </w:p>
    <w:p>
      <w:pPr>
        <w:snapToGrid w:val="0"/>
        <w:spacing w:before="0" w:after="0" w:line="240" w:lineRule="auto"/>
        <w:jc w:val="center"/>
      </w:pPr>
      <w:r>
        <w:rPr>
          <w:rFonts w:ascii="宋体" w:hAnsi="宋体" w:eastAsia="宋体" w:cs="宋体"/>
          <w:b/>
          <w:color w:val="1F3863"/>
          <w:sz w:val="28"/>
        </w:rPr>
        <w:t>区域游戏篇</w:t>
      </w:r>
    </w:p>
    <w:tbl>
      <w:tblPr>
        <w:tblStyle w:val="2"/>
        <w:tblW w:w="0" w:type="auto"/>
        <w:tblInd w:w="-12" w:type="dxa"/>
        <w:tblLayout w:type="fixed"/>
        <w:tblCellMar>
          <w:top w:w="0" w:type="dxa"/>
          <w:left w:w="108" w:type="dxa"/>
          <w:bottom w:w="0" w:type="dxa"/>
          <w:right w:w="108" w:type="dxa"/>
        </w:tblCellMar>
      </w:tblPr>
      <w:tblGrid>
        <w:gridCol w:w="3030"/>
        <w:gridCol w:w="7380"/>
      </w:tblGrid>
      <w:tr>
        <w:tblPrEx>
          <w:tblCellMar>
            <w:top w:w="0" w:type="dxa"/>
            <w:left w:w="108" w:type="dxa"/>
            <w:bottom w:w="0" w:type="dxa"/>
            <w:right w:w="108" w:type="dxa"/>
          </w:tblCellMar>
        </w:tblPrEx>
        <w:trPr>
          <w:trHeight w:val="270"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4845"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before="0" w:after="80" w:line="240" w:lineRule="auto"/>
              <w:jc w:val="both"/>
              <w:rPr>
                <w:rFonts w:ascii="宋体" w:hAnsi="宋体" w:eastAsia="宋体" w:cs="宋体"/>
                <w:color w:val="000000"/>
                <w:kern w:val="2"/>
                <w:sz w:val="24"/>
                <w:szCs w:val="24"/>
                <w:lang w:val="en-US" w:eastAsia="zh-CN" w:bidi="ar-SA"/>
              </w:rPr>
            </w:pPr>
            <w:r>
              <w:rPr>
                <w:rFonts w:ascii="宋体" w:hAnsi="宋体" w:eastAsia="宋体" w:cs="宋体"/>
                <w:color w:val="000000"/>
                <w:sz w:val="24"/>
              </w:rPr>
              <w:t xml:space="preserve">    今天我们玩的区域游戏，其中陆雨彤、张辰逸、林语晨、王彦钦、仲浩轩、刘书宇、何旻俊、陈仲锦、任蒋星、杨云聪、周梓钧、胡立超、吴黄泽熙、熊诺一、万语新、左悠、朱念怡、赵悦浠、左翊彤、居安、张宥妍、袁铭菲、袁铭翔等小朋友能遵守游戏规则，其中杨云聪、张恩泽、左悠、朱念怡、赵悦浠、胡立超、吴黄泽熙、居安、沈俊儒、何旻俊等小朋友能能友好合作游戏。</w:t>
            </w:r>
          </w:p>
          <w:p>
            <w:pPr>
              <w:snapToGrid w:val="0"/>
              <w:spacing w:before="0" w:after="0" w:line="240" w:lineRule="auto"/>
              <w:jc w:val="left"/>
            </w:pPr>
          </w:p>
          <w:p>
            <w:pPr>
              <w:snapToGrid w:val="0"/>
              <w:spacing w:before="0" w:after="80" w:line="240" w:lineRule="auto"/>
              <w:jc w:val="both"/>
              <w:rPr>
                <w:rFonts w:ascii="宋体" w:hAnsi="宋体" w:eastAsia="宋体" w:cs="宋体"/>
                <w:color w:val="000000"/>
                <w:sz w:val="24"/>
              </w:rPr>
            </w:pPr>
          </w:p>
          <w:p>
            <w:pPr>
              <w:snapToGrid w:val="0"/>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r>
              <w:drawing>
                <wp:inline distT="0" distB="0" distL="0" distR="0">
                  <wp:extent cx="6840220" cy="684022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7"/>
                          <a:stretch>
                            <a:fillRect/>
                          </a:stretch>
                        </pic:blipFill>
                        <pic:spPr>
                          <a:xfrm>
                            <a:off x="0" y="0"/>
                            <a:ext cx="6840220" cy="6840220"/>
                          </a:xfrm>
                          <a:prstGeom prst="rect">
                            <a:avLst/>
                          </a:prstGeom>
                        </pic:spPr>
                      </pic:pic>
                    </a:graphicData>
                  </a:graphic>
                </wp:inline>
              </w:drawing>
            </w:r>
          </w:p>
        </w:tc>
      </w:tr>
    </w:tbl>
    <w:p>
      <w:pPr>
        <w:snapToGrid w:val="0"/>
        <w:jc w:val="both"/>
        <w:rPr>
          <w:rFonts w:ascii="宋体" w:hAnsi="宋体" w:eastAsia="宋体" w:cs="宋体"/>
          <w:b/>
          <w:color w:val="1F3863"/>
          <w:sz w:val="28"/>
        </w:rPr>
      </w:pPr>
    </w:p>
    <w:p>
      <w:pPr>
        <w:snapToGrid w:val="0"/>
        <w:jc w:val="center"/>
        <w:rPr>
          <w:rFonts w:ascii="宋体" w:hAnsi="宋体" w:eastAsia="宋体" w:cs="宋体"/>
          <w:b/>
          <w:color w:val="1F3863"/>
          <w:sz w:val="28"/>
        </w:rPr>
      </w:pPr>
    </w:p>
    <w:p>
      <w:pPr>
        <w:snapToGrid w:val="0"/>
        <w:jc w:val="center"/>
        <w:rPr>
          <w:rFonts w:ascii="宋体" w:hAnsi="宋体" w:eastAsia="宋体" w:cs="宋体"/>
          <w:b/>
          <w:color w:val="1F3863"/>
          <w:sz w:val="28"/>
        </w:rPr>
      </w:pPr>
      <w:r>
        <w:rPr>
          <w:rFonts w:ascii="宋体" w:hAnsi="宋体" w:eastAsia="宋体" w:cs="宋体"/>
          <w:b/>
          <w:color w:val="1F3863"/>
          <w:sz w:val="28"/>
        </w:rPr>
        <w:t>午餐篇</w:t>
      </w:r>
    </w:p>
    <w:p>
      <w:pPr>
        <w:snapToGrid w:val="0"/>
        <w:ind w:left="480" w:hanging="480"/>
        <w:jc w:val="both"/>
        <w:rPr>
          <w:rFonts w:ascii="宋体" w:hAnsi="宋体" w:eastAsia="宋体" w:cs="宋体"/>
          <w:b/>
          <w:color w:val="1F3863"/>
          <w:sz w:val="24"/>
        </w:rPr>
      </w:pPr>
    </w:p>
    <w:tbl>
      <w:tblPr>
        <w:tblStyle w:val="2"/>
        <w:tblW w:w="0" w:type="auto"/>
        <w:tblInd w:w="-12" w:type="dxa"/>
        <w:tblLayout w:type="fixed"/>
        <w:tblCellMar>
          <w:top w:w="0" w:type="dxa"/>
          <w:left w:w="108" w:type="dxa"/>
          <w:bottom w:w="0" w:type="dxa"/>
          <w:right w:w="108" w:type="dxa"/>
        </w:tblCellMar>
      </w:tblPr>
      <w:tblGrid>
        <w:gridCol w:w="3585"/>
        <w:gridCol w:w="6720"/>
      </w:tblGrid>
      <w:tr>
        <w:tblPrEx>
          <w:tblCellMar>
            <w:top w:w="0" w:type="dxa"/>
            <w:left w:w="108" w:type="dxa"/>
            <w:bottom w:w="0" w:type="dxa"/>
            <w:right w:w="108" w:type="dxa"/>
          </w:tblCellMar>
        </w:tblPrEx>
        <w:trPr>
          <w:trHeight w:val="495" w:hRule="atLeast"/>
        </w:trPr>
        <w:tc>
          <w:tcPr>
            <w:tcW w:w="3585"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3345" w:hRule="atLeast"/>
        </w:trPr>
        <w:tc>
          <w:tcPr>
            <w:tcW w:w="3585" w:type="dxa"/>
            <w:tcBorders>
              <w:top w:val="single" w:color="BEBEBE" w:sz="6" w:space="0"/>
              <w:left w:val="single" w:color="BEBEBE" w:sz="6" w:space="0"/>
              <w:bottom w:val="single" w:color="BEBEBE" w:sz="6" w:space="0"/>
              <w:right w:val="single" w:color="999999" w:sz="6" w:space="0"/>
            </w:tcBorders>
            <w:vAlign w:val="top"/>
          </w:tcPr>
          <w:p>
            <w:pPr>
              <w:rPr>
                <w:rFonts w:ascii="宋体" w:hAnsi="宋体" w:eastAsia="宋体" w:cs="宋体"/>
                <w:color w:val="000000"/>
                <w:spacing w:val="0"/>
                <w:sz w:val="24"/>
              </w:rPr>
            </w:pPr>
            <w:r>
              <w:rPr>
                <w:rFonts w:ascii="宋体" w:hAnsi="宋体" w:eastAsia="宋体" w:cs="宋体"/>
                <w:color w:val="000000"/>
                <w:spacing w:val="0"/>
                <w:sz w:val="24"/>
              </w:rPr>
              <w:t>活动目标：</w:t>
            </w:r>
          </w:p>
          <w:p>
            <w:pPr>
              <w:rPr>
                <w:rFonts w:ascii="宋体" w:hAnsi="宋体" w:eastAsia="宋体" w:cs="宋体"/>
                <w:color w:val="000000"/>
                <w:spacing w:val="0"/>
                <w:kern w:val="2"/>
                <w:sz w:val="24"/>
                <w:szCs w:val="21"/>
              </w:rPr>
            </w:pPr>
            <w:r>
              <w:rPr>
                <w:rFonts w:ascii="宋体" w:hAnsi="宋体" w:eastAsia="宋体" w:cs="宋体"/>
                <w:color w:val="000000"/>
                <w:spacing w:val="0"/>
                <w:sz w:val="24"/>
              </w:rPr>
              <w:t>1.通过让孩子们自主取餐、进餐，培养幼儿的生活自理能力。</w:t>
            </w:r>
          </w:p>
          <w:p>
            <w:pPr>
              <w:rPr>
                <w:rFonts w:ascii="宋体" w:hAnsi="宋体" w:eastAsia="宋体" w:cs="宋体"/>
                <w:sz w:val="24"/>
              </w:rPr>
            </w:pPr>
            <w:r>
              <w:rPr>
                <w:rFonts w:ascii="宋体" w:hAnsi="宋体" w:eastAsia="宋体" w:cs="宋体"/>
                <w:sz w:val="24"/>
              </w:rPr>
              <w:t>2.锻炼手部肌肉灵活性、手眼协调能力和平衡能力。</w:t>
            </w:r>
          </w:p>
          <w:p>
            <w:pPr>
              <w:rPr>
                <w:rFonts w:ascii="宋体" w:hAnsi="宋体" w:eastAsia="宋体" w:cs="宋体"/>
                <w:color w:val="000000"/>
                <w:kern w:val="2"/>
                <w:sz w:val="24"/>
                <w:szCs w:val="21"/>
              </w:rPr>
            </w:pPr>
            <w:r>
              <w:rPr>
                <w:rFonts w:ascii="宋体" w:hAnsi="宋体" w:eastAsia="宋体" w:cs="宋体"/>
                <w:sz w:val="24"/>
              </w:rPr>
              <w:t>3.学会正确的、文明的进餐，养成“吃多少、打多少”爱惜粮食的良好品质。</w:t>
            </w:r>
          </w:p>
          <w:p>
            <w:pPr>
              <w:snapToGrid w:val="0"/>
              <w:spacing w:before="0" w:after="0" w:line="240" w:lineRule="auto"/>
              <w:jc w:val="both"/>
            </w:pPr>
          </w:p>
          <w:p>
            <w:pPr>
              <w:rPr>
                <w:rFonts w:ascii="宋体" w:hAnsi="宋体" w:eastAsia="宋体" w:cs="宋体"/>
                <w:color w:val="000000"/>
                <w:kern w:val="2"/>
                <w:sz w:val="24"/>
                <w:szCs w:val="21"/>
              </w:rPr>
            </w:pPr>
            <w:r>
              <w:rPr>
                <w:rFonts w:ascii="宋体" w:hAnsi="宋体" w:eastAsia="宋体" w:cs="宋体"/>
                <w:color w:val="000000"/>
                <w:sz w:val="24"/>
              </w:rPr>
              <w:t> </w:t>
            </w:r>
          </w:p>
          <w:p>
            <w:pPr>
              <w:rPr>
                <w:rFonts w:ascii="宋体" w:hAnsi="宋体" w:eastAsia="宋体" w:cs="宋体"/>
                <w:color w:val="000000"/>
                <w:kern w:val="2"/>
                <w:sz w:val="24"/>
                <w:szCs w:val="21"/>
                <w:lang w:val="en-US" w:eastAsia="zh-CN" w:bidi="ar-SA"/>
              </w:rPr>
            </w:pPr>
            <w:r>
              <w:rPr>
                <w:rFonts w:ascii="宋体" w:hAnsi="宋体" w:eastAsia="宋体" w:cs="宋体"/>
                <w:color w:val="000000"/>
                <w:sz w:val="24"/>
              </w:rPr>
              <w:t>其中熊诺一、万语新、朱念怡、左翊彤、赵悦浠、陆雨彤、袁铭菲、袁铭翔、周梓钧、胡立超、吴黄泽熙、居安、张恩泽、沈俊儒、何旻俊等小朋友能自主文明用餐，整做光盘小达人！其中林语晨、杨云聪、陈昭晖、万卓桉、张辰逸、王彦钦、仲浩轩、刘书宇、陈仲锦、任蒋星、张宥妍、张皓玥、左悠等小朋友能遵守班级公约安静用餐，棒棒哒！</w:t>
            </w:r>
          </w:p>
          <w:p>
            <w:pPr>
              <w:snapToGrid w:val="0"/>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r>
              <w:drawing>
                <wp:inline distT="0" distB="0" distL="0" distR="0">
                  <wp:extent cx="6840220" cy="684022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8"/>
                          <a:stretch>
                            <a:fillRect/>
                          </a:stretch>
                        </pic:blipFill>
                        <pic:spPr>
                          <a:xfrm>
                            <a:off x="0" y="0"/>
                            <a:ext cx="6840220" cy="6840220"/>
                          </a:xfrm>
                          <a:prstGeom prst="rect">
                            <a:avLst/>
                          </a:prstGeom>
                        </pic:spPr>
                      </pic:pic>
                    </a:graphicData>
                  </a:graphic>
                </wp:inline>
              </w:drawing>
            </w:r>
          </w:p>
        </w:tc>
      </w:tr>
    </w:tbl>
    <w:p>
      <w:pPr>
        <w:snapToGrid w:val="0"/>
        <w:jc w:val="center"/>
        <w:rPr>
          <w:rFonts w:ascii="宋体" w:hAnsi="宋体" w:eastAsia="宋体" w:cs="宋体"/>
          <w:b/>
          <w:color w:val="1F3863"/>
          <w:sz w:val="28"/>
        </w:rPr>
      </w:pPr>
      <w:r>
        <w:rPr>
          <w:rFonts w:ascii="宋体" w:hAnsi="宋体" w:eastAsia="宋体" w:cs="宋体"/>
          <w:b/>
          <w:color w:val="1F3863"/>
          <w:sz w:val="28"/>
        </w:rPr>
        <w:t>美术:春天的蝴蝶</w:t>
      </w:r>
    </w:p>
    <w:tbl>
      <w:tblPr>
        <w:tblStyle w:val="2"/>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0"/>
              <w:jc w:val="left"/>
              <w:rPr>
                <w:rFonts w:ascii="宋体" w:hAnsi="宋体" w:eastAsia="宋体" w:cs="宋体"/>
                <w:color w:val="000000"/>
                <w:sz w:val="24"/>
              </w:rPr>
            </w:pPr>
            <w:r>
              <w:rPr>
                <w:rFonts w:ascii="宋体" w:hAnsi="宋体" w:eastAsia="宋体" w:cs="宋体"/>
                <w:color w:val="000000"/>
                <w:sz w:val="24"/>
              </w:rPr>
              <w:t xml:space="preserve">     </w:t>
            </w:r>
          </w:p>
          <w:p>
            <w:pPr>
              <w:rPr>
                <w:sz w:val="24"/>
              </w:rPr>
            </w:pPr>
            <w:r>
              <w:rPr>
                <w:rFonts w:ascii="宋体" w:hAnsi="宋体" w:eastAsia="宋体" w:cs="宋体"/>
                <w:color w:val="000000"/>
                <w:sz w:val="24"/>
              </w:rPr>
              <w:t xml:space="preserve">    其中左悠、朱念怡、张皓玥、赵悦浠、左翊彤、</w:t>
            </w:r>
            <w:r>
              <w:rPr>
                <w:rStyle w:val="11"/>
                <w:rFonts w:ascii="宋体" w:hAnsi="宋体" w:eastAsia="宋体" w:cs="宋体"/>
                <w:color w:val="000000"/>
                <w:sz w:val="24"/>
              </w:rPr>
              <w:t>杨云聪、陆雨彤、万卓桉、张辰逸、居安能合理布局画面，感受</w:t>
            </w:r>
            <w:r>
              <w:rPr>
                <w:rStyle w:val="11"/>
                <w:rFonts w:hint="eastAsia" w:ascii="宋体" w:hAnsi="宋体" w:eastAsia="宋体" w:cs="宋体"/>
                <w:color w:val="000000"/>
                <w:sz w:val="24"/>
              </w:rPr>
              <w:t>蝴蝶的动态美</w:t>
            </w:r>
            <w:r>
              <w:rPr>
                <w:rStyle w:val="11"/>
                <w:rFonts w:ascii="宋体" w:hAnsi="宋体" w:eastAsia="宋体" w:cs="宋体"/>
                <w:color w:val="000000"/>
                <w:sz w:val="24"/>
              </w:rPr>
              <w:t>。</w:t>
            </w:r>
          </w:p>
          <w:p>
            <w:pPr>
              <w:rPr>
                <w:sz w:val="24"/>
              </w:rPr>
            </w:pPr>
          </w:p>
          <w:p>
            <w:pPr>
              <w:rPr>
                <w:rFonts w:ascii="宋体" w:hAnsi="宋体" w:eastAsia="宋体" w:cs="宋体"/>
                <w:sz w:val="24"/>
              </w:rPr>
            </w:pPr>
          </w:p>
          <w:p>
            <w:pPr>
              <w:rPr>
                <w:sz w:val="24"/>
              </w:rPr>
            </w:pPr>
            <w:r>
              <w:rPr>
                <w:rStyle w:val="11"/>
                <w:rFonts w:ascii="宋体" w:hAnsi="宋体" w:eastAsia="宋体" w:cs="宋体"/>
                <w:color w:val="000000"/>
                <w:sz w:val="24"/>
              </w:rPr>
              <w:t xml:space="preserve">   其中刘书宇、袁铭菲、袁铭翔、陈仲锦、任蒋星、杨云聪、周梓钧、胡立超、陈昭晖、黄泽熙、任贞臻、张宥妍、熊诺一、万语新、</w:t>
            </w:r>
            <w:bookmarkStart w:id="0" w:name="_GoBack"/>
            <w:bookmarkEnd w:id="0"/>
            <w:r>
              <w:rPr>
                <w:rStyle w:val="11"/>
                <w:rFonts w:ascii="宋体" w:hAnsi="宋体" w:eastAsia="宋体" w:cs="宋体"/>
                <w:color w:val="000000"/>
                <w:sz w:val="24"/>
              </w:rPr>
              <w:t>林语晨、张恩泽、沈俊儒、何旻俊等小朋友能用较流畅的线条勾画出蝴蝶的外形特征并用简单的图案进行装饰。</w:t>
            </w: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6840220" cy="684022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9"/>
                          <a:stretch>
                            <a:fillRect/>
                          </a:stretch>
                        </pic:blipFill>
                        <pic:spPr>
                          <a:xfrm>
                            <a:off x="0" y="0"/>
                            <a:ext cx="6840220" cy="6840220"/>
                          </a:xfrm>
                          <a:prstGeom prst="rect">
                            <a:avLst/>
                          </a:prstGeom>
                        </pic:spPr>
                      </pic:pic>
                    </a:graphicData>
                  </a:graphic>
                </wp:inline>
              </w:drawing>
            </w:r>
          </w:p>
        </w:tc>
      </w:tr>
    </w:tbl>
    <w:p>
      <w:pPr>
        <w:snapToGrid w:val="0"/>
        <w:jc w:val="both"/>
        <w:rPr>
          <w:rFonts w:ascii="宋体" w:hAnsi="宋体" w:eastAsia="宋体" w:cs="宋体"/>
          <w:b/>
          <w:color w:val="8496B0"/>
          <w:spacing w:val="0"/>
          <w:kern w:val="2"/>
          <w:sz w:val="28"/>
          <w:szCs w:val="24"/>
          <w:lang w:val="en-US" w:eastAsia="zh-CN" w:bidi="ar-SA"/>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xYzkwOWRlMmUzYmJjNDE1YjZiMzc2MGJjNTVjYTEifQ=="/>
  </w:docVars>
  <w:rsids>
    <w:rsidRoot w:val="00000000"/>
    <w:rsid w:val="1E067114"/>
    <w:rsid w:val="1E4578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Asci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before="0" w:after="0" w:line="240" w:lineRule="auto"/>
      <w:jc w:val="left"/>
    </w:pPr>
    <w:rPr>
      <w:rFonts w:asciiTheme="minorAscii" w:hAnsiTheme="minorHAnsi" w:eastAsiaTheme="minorEastAsia" w:cstheme="minorBidi"/>
      <w:color w:val="000000"/>
      <w:kern w:val="2"/>
      <w:sz w:val="21"/>
      <w:szCs w:val="24"/>
      <w:lang w:val="en-US" w:eastAsia="zh-CN" w:bidi="ar-SA"/>
    </w:rPr>
  </w:style>
  <w:style w:type="character" w:default="1" w:styleId="3">
    <w:name w:val="Default Paragraph Font"/>
    <w:semiHidden/>
    <w:unhideWhenUsed/>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character" w:styleId="4">
    <w:name w:val="Hyperlink"/>
    <w:basedOn w:val="5"/>
    <w:autoRedefine/>
    <w:unhideWhenUsed/>
    <w:qFormat/>
    <w:uiPriority w:val="99"/>
    <w:rPr>
      <w:color w:val="0563C1" w:themeColor="hyperlink"/>
      <w:u w:val="single"/>
      <w14:textFill>
        <w14:solidFill>
          <w14:schemeClr w14:val="hlink"/>
        </w14:solidFill>
      </w14:textFill>
    </w:rPr>
  </w:style>
  <w:style w:type="character" w:customStyle="1" w:styleId="5">
    <w:name w:val="00000b"/>
    <w:autoRedefine/>
    <w:semiHidden/>
    <w:unhideWhenUsed/>
    <w:qFormat/>
    <w:uiPriority w:val="0"/>
    <w:rPr>
      <w:color w:val="000000"/>
      <w:spacing w:val="0"/>
      <w:sz w:val="15"/>
    </w:rPr>
  </w:style>
  <w:style w:type="character" w:customStyle="1" w:styleId="6">
    <w:name w:val="000019"/>
    <w:uiPriority w:val="0"/>
    <w:rPr>
      <w:color w:val="000000"/>
      <w:spacing w:val="0"/>
      <w:sz w:val="15"/>
    </w:rPr>
  </w:style>
  <w:style w:type="character" w:customStyle="1" w:styleId="7">
    <w:name w:val="00003b"/>
    <w:qFormat/>
    <w:uiPriority w:val="0"/>
    <w:rPr>
      <w:color w:val="000000"/>
      <w:spacing w:val="0"/>
      <w:sz w:val="15"/>
    </w:rPr>
  </w:style>
  <w:style w:type="character" w:customStyle="1" w:styleId="8">
    <w:name w:val="000003"/>
    <w:autoRedefine/>
    <w:semiHidden/>
    <w:unhideWhenUsed/>
    <w:qFormat/>
    <w:uiPriority w:val="39"/>
    <w:rPr>
      <w:color w:val="000000"/>
      <w:spacing w:val="0"/>
      <w:sz w:val="15"/>
    </w:rPr>
  </w:style>
  <w:style w:type="character" w:customStyle="1" w:styleId="9">
    <w:name w:val="00001f"/>
    <w:autoRedefine/>
    <w:qFormat/>
    <w:uiPriority w:val="0"/>
    <w:rPr>
      <w:color w:val="000000"/>
      <w:spacing w:val="0"/>
      <w:sz w:val="15"/>
    </w:rPr>
  </w:style>
  <w:style w:type="character" w:customStyle="1" w:styleId="10">
    <w:name w:val="0000031"/>
    <w:autoRedefine/>
    <w:qFormat/>
    <w:uiPriority w:val="0"/>
    <w:rPr>
      <w:color w:val="000000"/>
      <w:spacing w:val="0"/>
      <w:sz w:val="15"/>
    </w:rPr>
  </w:style>
  <w:style w:type="character" w:customStyle="1" w:styleId="11">
    <w:name w:val="00000d"/>
    <w:autoRedefine/>
    <w:qFormat/>
    <w:uiPriority w:val="0"/>
    <w:rPr>
      <w:color w:val="000000"/>
      <w:spacing w:val="0"/>
      <w:sz w:val="15"/>
    </w:rPr>
  </w:style>
  <w:style w:type="character" w:customStyle="1" w:styleId="12">
    <w:name w:val="000007"/>
    <w:autoRedefine/>
    <w:semiHidden/>
    <w:unhideWhenUsed/>
    <w:qFormat/>
    <w:uiPriority w:val="39"/>
    <w:rPr>
      <w:color w:val="000000"/>
      <w:spacing w:val="0"/>
      <w:sz w:val="15"/>
    </w:rPr>
  </w:style>
  <w:style w:type="character" w:customStyle="1" w:styleId="13">
    <w:name w:val="000015"/>
    <w:autoRedefine/>
    <w:qFormat/>
    <w:uiPriority w:val="0"/>
    <w:rPr>
      <w:color w:val="000000"/>
      <w:spacing w:val="0"/>
      <w:sz w:val="15"/>
    </w:rPr>
  </w:style>
  <w:style w:type="character" w:customStyle="1" w:styleId="14">
    <w:name w:val="000029"/>
    <w:autoRedefine/>
    <w:qFormat/>
    <w:uiPriority w:val="0"/>
    <w:rPr>
      <w:color w:val="000000"/>
      <w:spacing w:val="0"/>
      <w:sz w:val="15"/>
    </w:rPr>
  </w:style>
  <w:style w:type="character" w:customStyle="1" w:styleId="15">
    <w:name w:val="000041"/>
    <w:autoRedefine/>
    <w:qFormat/>
    <w:uiPriority w:val="0"/>
    <w:rPr>
      <w:color w:val="000000"/>
      <w:spacing w:val="0"/>
      <w:sz w:val="15"/>
    </w:rPr>
  </w:style>
  <w:style w:type="character" w:customStyle="1" w:styleId="16">
    <w:name w:val="000005"/>
    <w:autoRedefine/>
    <w:qFormat/>
    <w:uiPriority w:val="0"/>
    <w:rPr>
      <w:color w:val="000000"/>
      <w:spacing w:val="0"/>
      <w:sz w:val="15"/>
    </w:rPr>
  </w:style>
  <w:style w:type="character" w:customStyle="1" w:styleId="17">
    <w:name w:val="000037"/>
    <w:autoRedefine/>
    <w:qFormat/>
    <w:uiPriority w:val="0"/>
    <w:rPr>
      <w:color w:val="000000"/>
      <w:spacing w:val="0"/>
      <w:sz w:val="15"/>
    </w:rPr>
  </w:style>
  <w:style w:type="character" w:customStyle="1" w:styleId="18">
    <w:name w:val="00000d1"/>
    <w:autoRedefine/>
    <w:qFormat/>
    <w:uiPriority w:val="0"/>
    <w:rPr>
      <w:color w:val="000000"/>
      <w:spacing w:val="0"/>
      <w:sz w:val="15"/>
    </w:rPr>
  </w:style>
  <w:style w:type="character" w:customStyle="1" w:styleId="19">
    <w:name w:val="000017"/>
    <w:autoRedefine/>
    <w:qFormat/>
    <w:uiPriority w:val="0"/>
    <w:rPr>
      <w:color w:val="000000"/>
      <w:spacing w:val="0"/>
      <w:sz w:val="15"/>
    </w:rPr>
  </w:style>
  <w:style w:type="character" w:customStyle="1" w:styleId="20">
    <w:name w:val="000023"/>
    <w:autoRedefine/>
    <w:qFormat/>
    <w:uiPriority w:val="0"/>
    <w:rPr>
      <w:color w:val="000000"/>
      <w:spacing w:val="0"/>
      <w:sz w:val="15"/>
    </w:rPr>
  </w:style>
  <w:style w:type="character" w:customStyle="1" w:styleId="21">
    <w:name w:val="000033"/>
    <w:autoRedefine/>
    <w:qFormat/>
    <w:uiPriority w:val="0"/>
    <w:rPr>
      <w:color w:val="000000"/>
      <w:spacing w:val="0"/>
      <w:sz w:val="15"/>
    </w:rPr>
  </w:style>
  <w:style w:type="character" w:customStyle="1" w:styleId="22">
    <w:name w:val="000013"/>
    <w:basedOn w:val="23"/>
    <w:autoRedefine/>
    <w:qFormat/>
    <w:uiPriority w:val="39"/>
    <w:rPr>
      <w:color w:val="000000"/>
      <w:spacing w:val="0"/>
      <w:sz w:val="15"/>
    </w:rPr>
  </w:style>
  <w:style w:type="character" w:customStyle="1" w:styleId="23">
    <w:name w:val="0000051"/>
    <w:autoRedefine/>
    <w:semiHidden/>
    <w:unhideWhenUsed/>
    <w:qFormat/>
    <w:uiPriority w:val="99"/>
    <w:rPr>
      <w:color w:val="000000"/>
      <w:spacing w:val="0"/>
      <w:sz w:val="15"/>
    </w:rPr>
  </w:style>
  <w:style w:type="character" w:customStyle="1" w:styleId="24">
    <w:name w:val="0000032"/>
    <w:autoRedefine/>
    <w:qFormat/>
    <w:uiPriority w:val="0"/>
    <w:rPr>
      <w:color w:val="000000"/>
      <w:spacing w:val="0"/>
      <w:sz w:val="15"/>
    </w:rPr>
  </w:style>
  <w:style w:type="character" w:customStyle="1" w:styleId="25">
    <w:name w:val="00000d2"/>
    <w:autoRedefine/>
    <w:qFormat/>
    <w:uiPriority w:val="0"/>
    <w:rPr>
      <w:color w:val="000000"/>
      <w:spacing w:val="0"/>
      <w:sz w:val="15"/>
    </w:rPr>
  </w:style>
  <w:style w:type="character" w:customStyle="1" w:styleId="26">
    <w:name w:val="000039"/>
    <w:autoRedefine/>
    <w:qFormat/>
    <w:uiPriority w:val="0"/>
    <w:rPr>
      <w:color w:val="000000"/>
      <w:spacing w:val="0"/>
      <w:sz w:val="15"/>
    </w:rPr>
  </w:style>
  <w:style w:type="character" w:customStyle="1" w:styleId="27">
    <w:name w:val="000027"/>
    <w:autoRedefine/>
    <w:qFormat/>
    <w:uiPriority w:val="0"/>
    <w:rPr>
      <w:color w:val="000000"/>
      <w:spacing w:val="0"/>
      <w:sz w:val="15"/>
    </w:rPr>
  </w:style>
  <w:style w:type="character" w:customStyle="1" w:styleId="28">
    <w:name w:val="000009"/>
    <w:autoRedefine/>
    <w:qFormat/>
    <w:uiPriority w:val="0"/>
    <w:rPr>
      <w:color w:val="000000"/>
      <w:spacing w:val="0"/>
      <w:sz w:val="15"/>
    </w:rPr>
  </w:style>
  <w:style w:type="character" w:customStyle="1" w:styleId="29">
    <w:name w:val="00002b"/>
    <w:autoRedefine/>
    <w:qFormat/>
    <w:uiPriority w:val="0"/>
    <w:rPr>
      <w:color w:val="000000"/>
      <w:spacing w:val="0"/>
      <w:sz w:val="15"/>
    </w:rPr>
  </w:style>
  <w:style w:type="character" w:customStyle="1" w:styleId="30">
    <w:name w:val="00002f"/>
    <w:autoRedefine/>
    <w:qFormat/>
    <w:uiPriority w:val="0"/>
    <w:rPr>
      <w:color w:val="000000"/>
      <w:spacing w:val="0"/>
      <w:sz w:val="15"/>
    </w:rPr>
  </w:style>
  <w:style w:type="character" w:customStyle="1" w:styleId="31">
    <w:name w:val="000031"/>
    <w:autoRedefine/>
    <w:qFormat/>
    <w:uiPriority w:val="0"/>
    <w:rPr>
      <w:color w:val="000000"/>
      <w:spacing w:val="0"/>
      <w:sz w:val="15"/>
    </w:rPr>
  </w:style>
  <w:style w:type="character" w:customStyle="1" w:styleId="32">
    <w:name w:val="0000052"/>
    <w:autoRedefine/>
    <w:semiHidden/>
    <w:unhideWhenUsed/>
    <w:qFormat/>
    <w:uiPriority w:val="99"/>
    <w:rPr>
      <w:color w:val="000000"/>
      <w:spacing w:val="0"/>
      <w:sz w:val="15"/>
    </w:rPr>
  </w:style>
  <w:style w:type="character" w:customStyle="1" w:styleId="33">
    <w:name w:val="000035"/>
    <w:autoRedefine/>
    <w:qFormat/>
    <w:uiPriority w:val="0"/>
    <w:rPr>
      <w:color w:val="000000"/>
      <w:spacing w:val="0"/>
      <w:sz w:val="15"/>
    </w:rPr>
  </w:style>
  <w:style w:type="character" w:customStyle="1" w:styleId="34">
    <w:name w:val="000011"/>
    <w:autoRedefine/>
    <w:semiHidden/>
    <w:unhideWhenUsed/>
    <w:qFormat/>
    <w:uiPriority w:val="1"/>
    <w:rPr>
      <w:color w:val="000000"/>
      <w:spacing w:val="0"/>
      <w:sz w:val="15"/>
    </w:rPr>
  </w:style>
  <w:style w:type="character" w:customStyle="1" w:styleId="35">
    <w:name w:val="00001b"/>
    <w:autoRedefine/>
    <w:qFormat/>
    <w:uiPriority w:val="0"/>
    <w:rPr>
      <w:color w:val="000000"/>
      <w:spacing w:val="0"/>
      <w:sz w:val="15"/>
    </w:rPr>
  </w:style>
  <w:style w:type="character" w:customStyle="1" w:styleId="36">
    <w:name w:val="000025"/>
    <w:autoRedefine/>
    <w:qFormat/>
    <w:uiPriority w:val="0"/>
    <w:rPr>
      <w:color w:val="000000"/>
      <w:spacing w:val="0"/>
      <w:sz w:val="15"/>
    </w:rPr>
  </w:style>
  <w:style w:type="character" w:customStyle="1" w:styleId="37">
    <w:name w:val="0000091"/>
    <w:autoRedefine/>
    <w:qFormat/>
    <w:uiPriority w:val="0"/>
    <w:rPr>
      <w:color w:val="000000"/>
      <w:spacing w:val="0"/>
      <w:sz w:val="15"/>
    </w:rPr>
  </w:style>
  <w:style w:type="character" w:customStyle="1" w:styleId="38">
    <w:name w:val="0000053"/>
    <w:autoRedefine/>
    <w:qFormat/>
    <w:uiPriority w:val="0"/>
    <w:rPr>
      <w:color w:val="000000"/>
      <w:spacing w:val="0"/>
      <w:sz w:val="15"/>
    </w:rPr>
  </w:style>
  <w:style w:type="character" w:customStyle="1" w:styleId="39">
    <w:name w:val="00000f"/>
    <w:autoRedefine/>
    <w:qFormat/>
    <w:uiPriority w:val="0"/>
    <w:rPr>
      <w:color w:val="000000"/>
      <w:spacing w:val="0"/>
      <w:sz w:val="15"/>
    </w:rPr>
  </w:style>
  <w:style w:type="character" w:customStyle="1" w:styleId="40">
    <w:name w:val="00003f"/>
    <w:autoRedefine/>
    <w:qFormat/>
    <w:uiPriority w:val="0"/>
    <w:rPr>
      <w:color w:val="000000"/>
      <w:spacing w:val="0"/>
      <w:sz w:val="15"/>
    </w:rPr>
  </w:style>
  <w:style w:type="character" w:customStyle="1" w:styleId="41">
    <w:name w:val="00003d"/>
    <w:autoRedefine/>
    <w:qFormat/>
    <w:uiPriority w:val="0"/>
    <w:rPr>
      <w:color w:val="000000"/>
      <w:spacing w:val="0"/>
      <w:sz w:val="15"/>
    </w:rPr>
  </w:style>
  <w:style w:type="paragraph" w:customStyle="1" w:styleId="42">
    <w:name w:val="pStyle000021"/>
    <w:autoRedefine/>
    <w:qFormat/>
    <w:uiPriority w:val="0"/>
    <w:pPr>
      <w:snapToGrid w:val="0"/>
      <w:spacing w:before="0" w:after="0" w:line="383" w:lineRule="auto"/>
      <w:jc w:val="both"/>
    </w:pPr>
    <w:rPr>
      <w:rFonts w:asciiTheme="minorAscii" w:hAnsiTheme="minorHAnsi" w:eastAsiaTheme="minorEastAsia" w:cstheme="minorBidi"/>
      <w:color w:val="000000"/>
      <w:kern w:val="2"/>
      <w:sz w:val="21"/>
      <w:szCs w:val="24"/>
      <w:lang w:val="en-US" w:eastAsia="zh-CN" w:bidi="ar-SA"/>
    </w:rPr>
  </w:style>
  <w:style w:type="character" w:customStyle="1" w:styleId="43">
    <w:name w:val="00002d"/>
    <w:autoRedefine/>
    <w:qFormat/>
    <w:uiPriority w:val="0"/>
    <w:rPr>
      <w:color w:val="000000"/>
      <w:spacing w:val="0"/>
      <w:sz w:val="1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2024-04-08T16:25:00Z</dcterms:created>
  <dc:creator>Administrator</dc:creator>
  <cp:lastModifiedBy>Administrator</cp:lastModifiedBy>
  <dcterms:modified xsi:type="dcterms:W3CDTF">2024-04-08T08:27:46Z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94984B2D6C24485D87EFDAE801770541_13</vt:lpwstr>
  </property>
</Properties>
</file>