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高位引领促提升 研磨共长再前行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——钱丽娟卓越教师成长营第10次活动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一场杏花雨，一阵杨柳风，一树桃花笑，一口春菜鲜。三月的春天，总有值得欣赏的美景，总有值得期待的成长。2024年3月27日下午，钱丽娟卓越教师成长营成员相聚安家中心小学开展第10次活动。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明确方向，瞄准重点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活动伊始，成长营领衔人钱丽娟校长以“扎根生活场景 赋能团队共长”为题对成长营下一阶段工作进行布置，围绕立足乡村生活场景架构三维立体的课程体系和创新实践，形成全员有效的实施策略两个方面进行讲解。随后，钱校从《劳动课程标准》和《综合实践活动课程指导纲要》出发，明确课程开发要关注学生学生日常生活劳动、农业生产劳动、社会服务劳动，强调内容选择要遵循实践性、开放性、整合性、连续性、自主性。本学期，成长营将以“二十四节气”为抓手，基于乡村生活场景，围绕人文、饮食、农作物等方面开发课程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专家引领，突破难点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周文雅校长就如何建构课程范式、跨学科教学等方面进行了深入浅出的讲解，她认为在课程开发时要有课标意识，把握开放方向；要有跨学科意识，让课程更好地实施；要有学生意识，课程是为了提升学生素养的。这样，课程才会有生命力，才能真正聚焦学生的成长，助推老师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思维碰撞，打通塞点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随后，在肖媛媛老师的组织下，成长营的小伙伴们围绕“清明·青团”这一主题进行小组碰撞，对主题下的课程概要、学习目标、任务框架进行了深入讨论，绘制思维导图，思维像火花般闪耀，创新之旅便在笔尖开始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积力所举，则无不胜，众智所为，则无不成。这次活动，让我们进一步明晰了劳动课程与综合实践课程的特质，在专家引领下聚焦课程研究。课程研究永远在路上，只有进行时，没有完成时。这是一个巨大的挑战，让我们在教育之路中始终秉持初心，为孩子们的成长奉献出独具匠心的绚丽与精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文/朱颖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图/贺维娜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审核/周静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MDQzNDgyZDBkMDNhNDgxYTQzMjRmNDNmNDE0NTYifQ=="/>
  </w:docVars>
  <w:rsids>
    <w:rsidRoot w:val="0CA6607D"/>
    <w:rsid w:val="08830D6A"/>
    <w:rsid w:val="0CA6607D"/>
    <w:rsid w:val="270F4094"/>
    <w:rsid w:val="2A762DB6"/>
    <w:rsid w:val="7038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2024-03-29T06:27:00Z</dcterms:created>
  <dc:creator>金针菇。</dc:creator>
  <cp:lastModifiedBy>金针菇。</cp:lastModifiedBy>
  <dcterms:modified xsi:type="dcterms:W3CDTF">2024-03-30T04:47:29Z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BCE9CC1363384084A4AE6CC1CC14D054_11</vt:lpwstr>
  </property>
</Properties>
</file>