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9A" w:rsidRDefault="00694F6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72719A" w:rsidRDefault="00694F6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5D3776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7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 w:rsidRPr="005D3776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72719A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72719A" w:rsidRDefault="00694F60" w:rsidP="00780B1D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:rsidR="00780B1D" w:rsidRDefault="00D05D23" w:rsidP="00780B1D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随着主题活动的深入开展，幼儿</w:t>
            </w:r>
            <w:r w:rsidR="00694F60">
              <w:rPr>
                <w:rFonts w:ascii="宋体" w:eastAsia="宋体" w:hAnsi="宋体" w:cs="宋体" w:hint="eastAsia"/>
                <w:color w:val="FF0000"/>
                <w:szCs w:val="21"/>
              </w:rPr>
              <w:t>对春天有了更深的了解。他们认识到春天是一个五彩斑斓的季节，充满了生命的活力和色彩。嫩绿的柳树、黄色的迎春花、粉红色的桃花，以及众多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不</w:t>
            </w:r>
            <w:r w:rsidR="00694F60">
              <w:rPr>
                <w:rFonts w:ascii="宋体" w:eastAsia="宋体" w:hAnsi="宋体" w:cs="宋体" w:hint="eastAsia"/>
                <w:color w:val="FF0000"/>
                <w:szCs w:val="21"/>
              </w:rPr>
              <w:t>知名的小花，共同构成了</w:t>
            </w:r>
            <w:r w:rsidRPr="00D05D23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美丽</w:t>
            </w:r>
            <w:r w:rsidR="00694F60" w:rsidRPr="00D05D23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的</w:t>
            </w:r>
            <w:r w:rsidRPr="00D05D23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春天</w:t>
            </w:r>
            <w:r w:rsidR="00694F60" w:rsidRPr="00D05D23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画卷</w:t>
            </w:r>
            <w:r w:rsidR="00694F60">
              <w:rPr>
                <w:rFonts w:ascii="宋体" w:eastAsia="宋体" w:hAnsi="宋体" w:cs="宋体" w:hint="eastAsia"/>
                <w:color w:val="FF0000"/>
                <w:szCs w:val="21"/>
              </w:rPr>
              <w:t>。</w:t>
            </w:r>
            <w:r w:rsidRPr="00D05D23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那么，春天可以干什么呢？在前期的调查表中，8位幼儿提到了可以外出放风筝、野餐；4位幼儿表示可以种树、种花；10位幼儿提出可以去公园玩或是旅游。从他们的调查表中可以看出他更多青睐于</w:t>
            </w:r>
            <w:r w:rsidR="00694F60">
              <w:rPr>
                <w:rFonts w:ascii="宋体" w:eastAsia="宋体" w:hAnsi="宋体" w:cs="宋体" w:hint="eastAsia"/>
                <w:color w:val="FF0000"/>
                <w:szCs w:val="21"/>
              </w:rPr>
              <w:t>接触自然，享受春天的美好。</w:t>
            </w:r>
          </w:p>
          <w:p w:rsidR="0072719A" w:rsidRPr="00780B1D" w:rsidRDefault="00694F60" w:rsidP="00780B1D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本周，我们将继续推进主题活动《春天真美丽》</w:t>
            </w:r>
            <w:r w:rsidR="009364ED">
              <w:rPr>
                <w:rFonts w:ascii="宋体" w:eastAsia="宋体" w:hAnsi="宋体" w:cs="宋体" w:hint="eastAsia"/>
                <w:color w:val="FF0000"/>
                <w:szCs w:val="21"/>
              </w:rPr>
              <w:t>的开展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，为</w:t>
            </w:r>
            <w:r w:rsidR="009364ED">
              <w:rPr>
                <w:rFonts w:ascii="宋体" w:eastAsia="宋体" w:hAnsi="宋体" w:cs="宋体" w:hint="eastAsia"/>
                <w:color w:val="FF0000"/>
                <w:szCs w:val="21"/>
              </w:rPr>
              <w:t>进一步拓宽幼儿的视野，增强实践能力，我们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将组织一次毅行活动</w:t>
            </w:r>
            <w:r w:rsidR="009364ED">
              <w:rPr>
                <w:rFonts w:ascii="宋体" w:eastAsia="宋体" w:hAnsi="宋体" w:cs="宋体" w:hint="eastAsia"/>
                <w:color w:val="FF0000"/>
                <w:szCs w:val="21"/>
              </w:rPr>
              <w:t>，</w:t>
            </w:r>
            <w:r w:rsidR="009364ED" w:rsidRPr="009364E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带领幼儿参观常州技师学院，让幼儿走进大自然的怀抱，</w:t>
            </w:r>
            <w:r w:rsidRPr="009364E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亲身体验大自然的魅力，</w:t>
            </w:r>
            <w:r w:rsidR="009364ED" w:rsidRPr="009364E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并用更多元的</w:t>
            </w:r>
            <w:r w:rsidRPr="009364E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方式去</w:t>
            </w:r>
            <w:r w:rsidR="009364ED" w:rsidRPr="009364E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感受</w:t>
            </w:r>
            <w:r w:rsidRPr="009364E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和表现春天的美丽。</w:t>
            </w:r>
          </w:p>
        </w:tc>
      </w:tr>
      <w:tr w:rsidR="0072719A">
        <w:trPr>
          <w:cantSplit/>
          <w:trHeight w:val="1255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72719A" w:rsidP="00780B1D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:rsidR="0072719A" w:rsidRDefault="00694F60" w:rsidP="00780B1D">
            <w:pPr>
              <w:spacing w:line="30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.走出园门，在大自然中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加深对春天的认识，并用多元的方式感受和表现春天的美。</w:t>
            </w:r>
          </w:p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2.持续观察春季自然景观及周边环境，培养对大自然与家乡的热爱之情。</w:t>
            </w:r>
          </w:p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3.能够独立完成一公里左右的背包行走（途中可适当停歇），并坚持走完全程。</w:t>
            </w:r>
          </w:p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4.积极参与毅行活动，展现坚韧不拔、勇于面对困难的精神。  </w:t>
            </w:r>
          </w:p>
        </w:tc>
      </w:tr>
      <w:tr w:rsidR="0072719A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 w:rsidR="00696589" w:rsidRPr="00696589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进一步创设</w:t>
            </w:r>
            <w:r w:rsidRPr="00696589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主题氛围：</w:t>
            </w:r>
            <w:r w:rsidR="00696589" w:rsidRPr="00696589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悬挂幼儿的美术作品丰富区域和活动室。</w:t>
            </w:r>
          </w:p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美工区</w:t>
            </w:r>
            <w:r w:rsidR="00696589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投放人们的春天里的活动照片供幼儿绘画、泥塑、剪贴等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；益智区</w:t>
            </w:r>
            <w:r w:rsidR="00696589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投放蝴蝶找花的材料供幼儿进行5以内数物的匹配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；</w:t>
            </w:r>
            <w:r w:rsidR="00696589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图书区投放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《</w:t>
            </w:r>
            <w:r w:rsidR="00696589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野餐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》</w:t>
            </w:r>
            <w:r w:rsidR="00696589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等绘本供幼儿阅读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；</w:t>
            </w:r>
            <w:r w:rsidR="00696589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角色区投放各种模具和辅助材料供幼儿制作野餐时所需的饼干、点心等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；建构区</w:t>
            </w:r>
            <w:r w:rsidR="00696589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投放各种公园、技师学院等图片供幼儿建构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。</w:t>
            </w:r>
          </w:p>
        </w:tc>
      </w:tr>
      <w:tr w:rsidR="0072719A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春天气温变化无常，能根据天气情况穿合适的衣服、鞋子等。</w:t>
            </w:r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养成餐前洗手开大炮端饭菜、餐后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洗手、漱口、擦嘴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巴、打卡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的好习惯。</w:t>
            </w:r>
          </w:p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户外活动中能遵守游戏规则，注意运动中的自我保护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。</w:t>
            </w:r>
          </w:p>
        </w:tc>
      </w:tr>
      <w:tr w:rsidR="0072719A" w:rsidTr="00696589">
        <w:trPr>
          <w:cantSplit/>
          <w:trHeight w:hRule="exact" w:val="2423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719A" w:rsidRDefault="00C2118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角色区</w:t>
            </w:r>
            <w:r w:rsidR="00694F60"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准备毅行点心</w:t>
            </w:r>
            <w:r w:rsidR="00694F6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、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我会打包</w:t>
            </w:r>
            <w:r w:rsidR="00694F60"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</w:t>
            </w:r>
            <w:r w:rsidR="00C21180">
              <w:rPr>
                <w:rFonts w:ascii="宋体" w:eastAsia="宋体" w:hAnsi="宋体" w:cs="宋体" w:hint="eastAsia"/>
                <w:color w:val="000000"/>
                <w:szCs w:val="21"/>
              </w:rPr>
              <w:t>雪花片建构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滑滑梯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、地面建构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常技师学院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图书区：绘本阅读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《</w:t>
            </w:r>
            <w:r w:rsidR="00C21180"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野餐</w:t>
            </w:r>
            <w:r w:rsidRPr="00C21180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》、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《野地里的花园》；</w:t>
            </w:r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</w:t>
            </w:r>
            <w:r w:rsidR="00780B1D"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蝴蝶找花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780B1D"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春天的花翻翻乐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</w:t>
            </w:r>
            <w:r w:rsidR="00780B1D"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绘画我眼中的春天、纸艺风筝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</w:t>
            </w:r>
            <w:r w:rsidR="00780B1D"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盘子里的彩色世界、</w:t>
            </w:r>
            <w:r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种植郁金香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等。</w:t>
            </w:r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696589">
              <w:rPr>
                <w:rFonts w:ascii="宋体" w:eastAsia="宋体" w:hAnsi="宋体" w:cs="宋体" w:hint="eastAsia"/>
                <w:szCs w:val="21"/>
              </w:rPr>
              <w:t>戚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 w:rsidR="00780B1D"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关注幼儿益智区游戏的材料选择和游戏情况</w:t>
            </w:r>
            <w:r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696589">
              <w:rPr>
                <w:rFonts w:ascii="宋体" w:eastAsia="宋体" w:hAnsi="宋体" w:cs="宋体" w:hint="eastAsia"/>
                <w:szCs w:val="21"/>
              </w:rPr>
              <w:t>胡</w:t>
            </w:r>
            <w:r>
              <w:rPr>
                <w:rFonts w:ascii="宋体" w:eastAsia="宋体" w:hAnsi="宋体" w:cs="宋体" w:hint="eastAsia"/>
                <w:szCs w:val="21"/>
              </w:rPr>
              <w:t>】关</w:t>
            </w:r>
            <w:r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注</w:t>
            </w:r>
            <w:r w:rsidR="00780B1D"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幼儿角色区交往互动和材料整理情况</w:t>
            </w:r>
            <w:r w:rsidRPr="00780B1D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。</w:t>
            </w:r>
          </w:p>
        </w:tc>
      </w:tr>
      <w:tr w:rsidR="0072719A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72719A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r w:rsidRPr="009364ED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（中操场：综合区</w:t>
            </w:r>
            <w:r w:rsidR="00634FD9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1</w:t>
            </w:r>
            <w:r w:rsidR="009364ED" w:rsidRPr="009364ED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、</w:t>
            </w:r>
            <w:r w:rsidR="00634FD9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滑滑梯、</w:t>
            </w:r>
            <w:r w:rsidRPr="009364ED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攀爬</w:t>
            </w:r>
            <w:r w:rsidR="00634FD9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网</w:t>
            </w:r>
            <w:r w:rsidR="009364ED" w:rsidRPr="009364ED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）</w:t>
            </w:r>
            <w:r w:rsidR="009364ED">
              <w:rPr>
                <w:rFonts w:ascii="宋体" w:eastAsia="宋体" w:hAnsi="宋体" w:cs="宋体" w:hint="eastAsia"/>
                <w:bCs/>
                <w:color w:val="4472C4" w:themeColor="accent5"/>
                <w:szCs w:val="21"/>
              </w:rPr>
              <w:t>；</w:t>
            </w:r>
          </w:p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2719A" w:rsidTr="00780B1D">
        <w:trPr>
          <w:cantSplit/>
          <w:trHeight w:hRule="exact" w:val="800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72719A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719A" w:rsidRDefault="009364ED" w:rsidP="00780B1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Pr="00696589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音乐：春天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2.社会：毅行中的安全   </w:t>
            </w:r>
            <w:r w:rsidR="00694F60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694F60"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综合：毅行前的准备</w:t>
            </w:r>
            <w:bookmarkStart w:id="0" w:name="_GoBack"/>
            <w:bookmarkEnd w:id="0"/>
          </w:p>
          <w:p w:rsidR="0072719A" w:rsidRDefault="00694F60" w:rsidP="00780B1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 w:rsidR="009364ED">
              <w:rPr>
                <w:rFonts w:ascii="宋体" w:eastAsia="宋体" w:hAnsi="宋体" w:cs="宋体" w:hint="eastAsia"/>
                <w:szCs w:val="21"/>
              </w:rPr>
              <w:t>数学：蝴蝶找花   5.毅行活动：走进常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技师  </w:t>
            </w:r>
            <w:r w:rsidR="009364ED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每周一整理：整理</w:t>
            </w:r>
            <w:r w:rsidR="00696589" w:rsidRPr="00696589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万能工匠区</w:t>
            </w:r>
          </w:p>
        </w:tc>
      </w:tr>
      <w:tr w:rsidR="0072719A" w:rsidTr="00780B1D">
        <w:trPr>
          <w:cantSplit/>
          <w:trHeight w:hRule="exact" w:val="1705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2719A" w:rsidRDefault="00694F60" w:rsidP="00780B1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:rsidR="0072719A" w:rsidRDefault="00694F60" w:rsidP="00780B1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5D3776"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晾晒花朵</w:t>
            </w:r>
            <w:r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、</w:t>
            </w:r>
            <w:r w:rsidR="005D3776"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颜色爬山</w:t>
            </w:r>
          </w:p>
          <w:p w:rsidR="0072719A" w:rsidRDefault="00694F60" w:rsidP="00780B1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5D3776"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野餐垫</w:t>
            </w:r>
            <w:r w:rsidR="005D37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5D3776"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制作鲜花饼</w:t>
            </w:r>
          </w:p>
          <w:p w:rsidR="0072719A" w:rsidRDefault="00694F60" w:rsidP="00780B1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5D3776"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勇攀高峰</w:t>
            </w:r>
            <w:r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、</w:t>
            </w:r>
            <w:r w:rsidR="005D3776"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弹簧跳</w:t>
            </w:r>
          </w:p>
          <w:p w:rsidR="0072719A" w:rsidRDefault="00694F60" w:rsidP="00780B1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5D3776" w:rsidRPr="005D3776">
              <w:rPr>
                <w:rFonts w:ascii="宋体" w:eastAsia="宋体" w:hAnsi="宋体" w:cs="宋体" w:hint="eastAsia"/>
                <w:color w:val="4472C4" w:themeColor="accent5"/>
                <w:kern w:val="0"/>
                <w:szCs w:val="21"/>
              </w:rPr>
              <w:t>采花小篓筐</w:t>
            </w:r>
          </w:p>
        </w:tc>
      </w:tr>
    </w:tbl>
    <w:p w:rsidR="0072719A" w:rsidRDefault="00694F60" w:rsidP="00780B1D">
      <w:pPr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780B1D">
        <w:rPr>
          <w:rFonts w:ascii="宋体" w:hAnsi="宋体" w:hint="eastAsia"/>
          <w:color w:val="000000"/>
          <w:u w:val="single"/>
        </w:rPr>
        <w:t>戚雷鹰、胡淞溢</w:t>
      </w:r>
      <w:r>
        <w:rPr>
          <w:rFonts w:ascii="宋体" w:hAnsi="宋体" w:hint="eastAsia"/>
          <w:color w:val="000000"/>
        </w:rPr>
        <w:t xml:space="preserve"> </w:t>
      </w:r>
      <w:r w:rsidR="00780B1D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执笔：</w:t>
      </w:r>
      <w:r w:rsidR="00780B1D">
        <w:rPr>
          <w:rFonts w:ascii="宋体" w:hAnsi="宋体" w:hint="eastAsia"/>
          <w:color w:val="000000"/>
          <w:u w:val="single"/>
        </w:rPr>
        <w:t>戚雷鹰</w:t>
      </w:r>
    </w:p>
    <w:sectPr w:rsidR="0072719A" w:rsidSect="0072719A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B5" w:rsidRDefault="00F422B5" w:rsidP="00D05D23">
      <w:r>
        <w:separator/>
      </w:r>
    </w:p>
  </w:endnote>
  <w:endnote w:type="continuationSeparator" w:id="1">
    <w:p w:rsidR="00F422B5" w:rsidRDefault="00F422B5" w:rsidP="00D0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B5" w:rsidRDefault="00F422B5" w:rsidP="00D05D23">
      <w:r>
        <w:separator/>
      </w:r>
    </w:p>
  </w:footnote>
  <w:footnote w:type="continuationSeparator" w:id="1">
    <w:p w:rsidR="00F422B5" w:rsidRDefault="00F422B5" w:rsidP="00D05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19A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  <w:rsid w:val="005D3776"/>
    <w:rsid w:val="00634FD9"/>
    <w:rsid w:val="00694F60"/>
    <w:rsid w:val="00696589"/>
    <w:rsid w:val="0072719A"/>
    <w:rsid w:val="00780B1D"/>
    <w:rsid w:val="009364ED"/>
    <w:rsid w:val="00B00D43"/>
    <w:rsid w:val="00C21180"/>
    <w:rsid w:val="00D05D23"/>
    <w:rsid w:val="00F422B5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2719A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7271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71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72719A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3</cp:revision>
  <dcterms:created xsi:type="dcterms:W3CDTF">2024-03-31T04:45:00Z</dcterms:created>
  <dcterms:modified xsi:type="dcterms:W3CDTF">2024-03-31T23:32:00Z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EF10BEB1FC7E34A87E6F0166BA9B855E_43</vt:lpwstr>
  </property>
</Properties>
</file>