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exact"/>
        <w:jc w:val="center"/>
        <w:rPr>
          <w:rFonts w:hint="eastAsia"/>
          <w:lang w:val="en-US" w:eastAsia="zh-CN"/>
        </w:rPr>
      </w:pPr>
      <w:r>
        <w:rPr>
          <w:rFonts w:hint="eastAsia" w:ascii="黑体" w:hAnsi="黑体" w:eastAsia="黑体" w:cs="Times New Roman"/>
          <w:b/>
          <w:sz w:val="28"/>
          <w:szCs w:val="28"/>
        </w:rPr>
        <w:t>武进区</w:t>
      </w:r>
      <w:r>
        <w:rPr>
          <w:rFonts w:hint="eastAsia" w:ascii="黑体" w:hAnsi="黑体" w:eastAsia="黑体" w:cs="Times New Roman"/>
          <w:b/>
          <w:sz w:val="28"/>
          <w:szCs w:val="28"/>
          <w:lang w:eastAsia="zh-CN"/>
        </w:rPr>
        <w:t>坂上</w:t>
      </w:r>
      <w:r>
        <w:rPr>
          <w:rFonts w:hint="eastAsia" w:ascii="黑体" w:hAnsi="黑体" w:eastAsia="黑体" w:cs="Times New Roman"/>
          <w:b/>
          <w:sz w:val="28"/>
          <w:szCs w:val="28"/>
          <w:lang w:val="en-US" w:eastAsia="zh-CN"/>
        </w:rPr>
        <w:t>幼儿园</w:t>
      </w:r>
      <w:r>
        <w:rPr>
          <w:rFonts w:hint="eastAsia" w:ascii="黑体" w:hAnsi="黑体" w:eastAsia="黑体"/>
          <w:b/>
          <w:sz w:val="28"/>
          <w:szCs w:val="28"/>
          <w:lang w:val="en-US" w:eastAsia="zh-CN"/>
        </w:rPr>
        <w:t>幼儿游戏</w:t>
      </w:r>
      <w:r>
        <w:rPr>
          <w:rFonts w:hint="eastAsia" w:ascii="黑体" w:hAnsi="黑体" w:eastAsia="黑体"/>
          <w:b/>
          <w:sz w:val="28"/>
          <w:szCs w:val="28"/>
        </w:rPr>
        <w:t>观察记录表</w:t>
      </w:r>
    </w:p>
    <w:tbl>
      <w:tblPr>
        <w:tblStyle w:val="4"/>
        <w:tblpPr w:leftFromText="180" w:rightFromText="180" w:vertAnchor="text" w:horzAnchor="page" w:tblpX="1217" w:tblpY="273"/>
        <w:tblOverlap w:val="never"/>
        <w:tblW w:w="973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17"/>
        <w:gridCol w:w="3410"/>
        <w:gridCol w:w="1191"/>
        <w:gridCol w:w="693"/>
        <w:gridCol w:w="2628"/>
      </w:tblGrid>
      <w:tr>
        <w:trPr>
          <w:trHeight w:val="338" w:hRule="atLeast"/>
        </w:trPr>
        <w:tc>
          <w:tcPr>
            <w:tcW w:w="1817" w:type="dxa"/>
          </w:tcPr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  <w:t>时间</w:t>
            </w:r>
          </w:p>
        </w:tc>
        <w:tc>
          <w:tcPr>
            <w:tcW w:w="3410" w:type="dxa"/>
          </w:tcPr>
          <w:p>
            <w:pPr>
              <w:rPr>
                <w:rFonts w:hint="default" w:eastAsia="宋体"/>
                <w:vertAlign w:val="baseline"/>
                <w:lang w:eastAsia="zh-CN"/>
              </w:rPr>
            </w:pPr>
            <w:r>
              <w:rPr>
                <w:rFonts w:hint="default"/>
                <w:vertAlign w:val="baseline"/>
              </w:rPr>
              <w:t>2024</w:t>
            </w:r>
            <w:r>
              <w:rPr>
                <w:rFonts w:hint="eastAsia"/>
                <w:vertAlign w:val="baseline"/>
                <w:lang w:val="en-US" w:eastAsia="zh-Hans"/>
              </w:rPr>
              <w:t>.</w:t>
            </w:r>
            <w:r>
              <w:rPr>
                <w:rFonts w:hint="default"/>
                <w:vertAlign w:val="baseline"/>
                <w:lang w:eastAsia="zh-Hans"/>
              </w:rPr>
              <w:t>3</w:t>
            </w:r>
            <w:r>
              <w:rPr>
                <w:rFonts w:hint="eastAsia"/>
                <w:vertAlign w:val="baseline"/>
                <w:lang w:val="en-US" w:eastAsia="zh-Hans"/>
              </w:rPr>
              <w:t>.</w:t>
            </w:r>
            <w:r>
              <w:rPr>
                <w:rFonts w:hint="default"/>
                <w:vertAlign w:val="baseline"/>
                <w:lang w:eastAsia="zh-Hans"/>
              </w:rPr>
              <w:t>25</w:t>
            </w:r>
          </w:p>
        </w:tc>
        <w:tc>
          <w:tcPr>
            <w:tcW w:w="1191" w:type="dxa"/>
          </w:tcPr>
          <w:p>
            <w:pPr>
              <w:jc w:val="center"/>
              <w:rPr>
                <w:rFonts w:hint="eastAsia" w:eastAsia="宋体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321" w:type="dxa"/>
            <w:gridSpan w:val="2"/>
          </w:tcPr>
          <w:p>
            <w:pPr>
              <w:rPr>
                <w:rFonts w:hint="default" w:eastAsia="宋体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建构区</w:t>
            </w:r>
          </w:p>
        </w:tc>
      </w:tr>
      <w:tr>
        <w:trPr>
          <w:trHeight w:val="1106" w:hRule="atLeast"/>
        </w:trPr>
        <w:tc>
          <w:tcPr>
            <w:tcW w:w="1817" w:type="dxa"/>
          </w:tcPr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  <w:t>观察对象</w:t>
            </w:r>
          </w:p>
          <w:p>
            <w:pPr>
              <w:jc w:val="center"/>
              <w:rPr>
                <w:rFonts w:hint="default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4"/>
                <w:szCs w:val="32"/>
                <w:u w:val="single"/>
                <w:vertAlign w:val="baseline"/>
                <w:lang w:val="en-US" w:eastAsia="zh-Hans"/>
              </w:rPr>
              <w:t>星星</w:t>
            </w:r>
            <w:r>
              <w:rPr>
                <w:rFonts w:hint="eastAsia" w:ascii="仿宋" w:hAnsi="仿宋" w:eastAsia="仿宋" w:cs="仿宋"/>
                <w:b/>
                <w:bCs/>
                <w:color w:val="auto"/>
                <w:sz w:val="24"/>
                <w:szCs w:val="32"/>
                <w:vertAlign w:val="baseline"/>
                <w:lang w:val="en-US" w:eastAsia="zh-CN"/>
              </w:rPr>
              <w:t>班</w:t>
            </w:r>
          </w:p>
        </w:tc>
        <w:tc>
          <w:tcPr>
            <w:tcW w:w="7922" w:type="dxa"/>
            <w:gridSpan w:val="4"/>
          </w:tcPr>
          <w:p>
            <w:pPr>
              <w:rPr>
                <w:rFonts w:hint="default" w:eastAsia="宋体"/>
                <w:vertAlign w:val="baseline"/>
                <w:lang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陈俊霖</w:t>
            </w:r>
            <w:r>
              <w:rPr>
                <w:rFonts w:hint="default"/>
                <w:vertAlign w:val="baseline"/>
                <w:lang w:eastAsia="zh-Hans"/>
              </w:rPr>
              <w:t xml:space="preserve"> </w:t>
            </w:r>
            <w:r>
              <w:rPr>
                <w:rFonts w:hint="eastAsia"/>
                <w:vertAlign w:val="baseline"/>
                <w:lang w:val="en-US" w:eastAsia="zh-Hans"/>
              </w:rPr>
              <w:t>杜一诺</w:t>
            </w:r>
            <w:r>
              <w:rPr>
                <w:rFonts w:hint="default"/>
                <w:vertAlign w:val="baseline"/>
                <w:lang w:eastAsia="zh-Hans"/>
              </w:rPr>
              <w:t xml:space="preserve"> </w:t>
            </w:r>
            <w:r>
              <w:rPr>
                <w:rFonts w:hint="eastAsia"/>
                <w:vertAlign w:val="baseline"/>
                <w:lang w:val="en-US" w:eastAsia="zh-Hans"/>
              </w:rPr>
              <w:t>秦梓桐</w:t>
            </w:r>
            <w:r>
              <w:rPr>
                <w:rFonts w:hint="default"/>
                <w:vertAlign w:val="baseline"/>
                <w:lang w:eastAsia="zh-Hans"/>
              </w:rPr>
              <w:t xml:space="preserve"> </w:t>
            </w:r>
          </w:p>
        </w:tc>
      </w:tr>
      <w:tr>
        <w:trPr>
          <w:trHeight w:val="3147" w:hRule="atLeast"/>
        </w:trPr>
        <w:tc>
          <w:tcPr>
            <w:tcW w:w="1817" w:type="dxa"/>
          </w:tcPr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  <w:t>有意义的时刻</w:t>
            </w:r>
          </w:p>
        </w:tc>
        <w:tc>
          <w:tcPr>
            <w:tcW w:w="5294" w:type="dxa"/>
            <w:gridSpan w:val="3"/>
          </w:tcPr>
          <w:p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片段一：陈俊霖拿了三种不同类型的积木在搭建，我问他你搭的是什么？小车下面的积木是什么？他回答我说：“是车位，旁边高高的积木搭的是出口，这是一个小区。”</w:t>
            </w:r>
          </w:p>
          <w:p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片段二：秦梓桐迫不及待她的跳水台，我问她：“跳水台下面是什么？”他回答是泳池，我又问“可以用什么把泳池搭出来呢？”，于是她拿来了一块纱，铺在地上作为游泳池，我发自内心地赞扬她。</w:t>
            </w:r>
          </w:p>
          <w:p>
            <w:pPr>
              <w:rPr>
                <w:rFonts w:hint="default" w:ascii="宋体" w:hAnsi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片段三：我问杜一诺搭了什么，她说是城堡，旁边的秦梓桐争着说，这是泳池，两个人都争着介绍自己搭的建筑，我说：这是你们一起搭的，一边是泳池，一边是城堡，对吗？”两人点点头。</w:t>
            </w:r>
          </w:p>
        </w:tc>
        <w:tc>
          <w:tcPr>
            <w:tcW w:w="2628" w:type="dxa"/>
          </w:tcPr>
          <w:p>
            <w:pPr>
              <w:rPr>
                <w:rFonts w:hint="default" w:eastAsia="宋体"/>
                <w:vertAlign w:val="baseline"/>
                <w:lang w:eastAsia="zh-CN"/>
              </w:rPr>
            </w:pPr>
            <w: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745490</wp:posOffset>
                  </wp:positionH>
                  <wp:positionV relativeFrom="paragraph">
                    <wp:posOffset>1713230</wp:posOffset>
                  </wp:positionV>
                  <wp:extent cx="845820" cy="634365"/>
                  <wp:effectExtent l="0" t="0" r="17780" b="635"/>
                  <wp:wrapNone/>
                  <wp:docPr id="7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820" cy="634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1354455</wp:posOffset>
                  </wp:positionV>
                  <wp:extent cx="757555" cy="568325"/>
                  <wp:effectExtent l="0" t="0" r="4445" b="15875"/>
                  <wp:wrapNone/>
                  <wp:docPr id="6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555" cy="56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687705</wp:posOffset>
                  </wp:positionV>
                  <wp:extent cx="855980" cy="641985"/>
                  <wp:effectExtent l="0" t="0" r="7620" b="18415"/>
                  <wp:wrapNone/>
                  <wp:docPr id="5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980" cy="64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31115</wp:posOffset>
                  </wp:positionV>
                  <wp:extent cx="880110" cy="659765"/>
                  <wp:effectExtent l="0" t="0" r="8890" b="635"/>
                  <wp:wrapNone/>
                  <wp:docPr id="4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110" cy="659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/>
                <w:vertAlign w:val="baseline"/>
                <w:lang w:eastAsia="zh-CN"/>
              </w:rPr>
              <w:t xml:space="preserve"> </w:t>
            </w:r>
          </w:p>
        </w:tc>
      </w:tr>
      <w:tr>
        <w:trPr>
          <w:trHeight w:val="1076" w:hRule="atLeast"/>
        </w:trPr>
        <w:tc>
          <w:tcPr>
            <w:tcW w:w="1817" w:type="dxa"/>
          </w:tcPr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  <w:t>幼儿想法</w:t>
            </w:r>
          </w:p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</w:p>
        </w:tc>
        <w:tc>
          <w:tcPr>
            <w:tcW w:w="7922" w:type="dxa"/>
            <w:gridSpan w:val="4"/>
          </w:tcPr>
          <w:p>
            <w:pPr>
              <w:numPr>
                <w:ilvl w:val="0"/>
                <w:numId w:val="1"/>
              </w:numPr>
              <w:rPr>
                <w:rFonts w:hint="default"/>
                <w:vertAlign w:val="baseline"/>
                <w:lang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我们家小区有个出口的大门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楼下还有停车位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汽车要停在停车位上</w:t>
            </w:r>
            <w:r>
              <w:rPr>
                <w:rFonts w:hint="default"/>
                <w:vertAlign w:val="baseline"/>
                <w:lang w:eastAsia="zh-Hans"/>
              </w:rPr>
              <w:t>。</w:t>
            </w:r>
          </w:p>
          <w:p>
            <w:pPr>
              <w:numPr>
                <w:ilvl w:val="0"/>
                <w:numId w:val="1"/>
              </w:numPr>
              <w:rPr>
                <w:rFonts w:hint="default"/>
                <w:vertAlign w:val="baseline"/>
                <w:lang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我见过的游泳池上面有跳水台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我把跳水台搭的高高的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下面是泳池</w:t>
            </w:r>
            <w:r>
              <w:rPr>
                <w:rFonts w:hint="default"/>
                <w:vertAlign w:val="baseline"/>
                <w:lang w:eastAsia="zh-Hans"/>
              </w:rPr>
              <w:t>。</w:t>
            </w:r>
          </w:p>
          <w:p>
            <w:pPr>
              <w:numPr>
                <w:ilvl w:val="0"/>
                <w:numId w:val="1"/>
              </w:numPr>
              <w:rPr>
                <w:rFonts w:hint="default"/>
                <w:vertAlign w:val="baseline"/>
                <w:lang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泳池里的水像波浪一样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我可以用纱铺在地上当作泳池里的水</w:t>
            </w:r>
            <w:r>
              <w:rPr>
                <w:rFonts w:hint="default"/>
                <w:vertAlign w:val="baseline"/>
                <w:lang w:eastAsia="zh-Hans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773" w:hRule="atLeast"/>
        </w:trPr>
        <w:tc>
          <w:tcPr>
            <w:tcW w:w="1817" w:type="dxa"/>
          </w:tcPr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eastAsia="zh-CN"/>
              </w:rPr>
              <w:t>研究型</w:t>
            </w:r>
          </w:p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eastAsia="zh-CN"/>
              </w:rPr>
              <w:t>问题</w:t>
            </w:r>
          </w:p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</w:p>
        </w:tc>
        <w:tc>
          <w:tcPr>
            <w:tcW w:w="7922" w:type="dxa"/>
            <w:gridSpan w:val="4"/>
          </w:tcPr>
          <w:p>
            <w:pPr>
              <w:numPr>
                <w:ilvl w:val="0"/>
                <w:numId w:val="2"/>
              </w:numPr>
              <w:rPr>
                <w:rFonts w:hint="default" w:ascii="宋体" w:hAnsi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你们家小区里有什么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？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可以怎么把这些东西搭出来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？</w:t>
            </w:r>
          </w:p>
          <w:p>
            <w:pPr>
              <w:numPr>
                <w:ilvl w:val="0"/>
                <w:numId w:val="2"/>
              </w:numPr>
              <w:rPr>
                <w:rFonts w:hint="default" w:ascii="宋体" w:hAnsi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除了可以用软积木搭出作品来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还可以用哪些辅助材料搭呢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？</w:t>
            </w:r>
          </w:p>
          <w:p>
            <w:pPr>
              <w:numPr>
                <w:ilvl w:val="0"/>
                <w:numId w:val="2"/>
              </w:numPr>
              <w:rPr>
                <w:rFonts w:hint="default" w:ascii="宋体" w:hAnsi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跳水台是在泳池的哪里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？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泳池里的水是什么样的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？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可以用什么材料搭出来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？</w:t>
            </w:r>
          </w:p>
        </w:tc>
      </w:tr>
      <w:tr>
        <w:trPr>
          <w:trHeight w:val="2114" w:hRule="atLeast"/>
        </w:trPr>
        <w:tc>
          <w:tcPr>
            <w:tcW w:w="1817" w:type="dxa"/>
          </w:tcPr>
          <w:p>
            <w:pPr>
              <w:jc w:val="center"/>
              <w:rPr>
                <w:rFonts w:hint="default" w:ascii="仿宋" w:hAnsi="仿宋" w:eastAsia="仿宋" w:cs="仿宋"/>
                <w:b/>
                <w:bCs/>
                <w:color w:val="0000FF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000000" w:themeColor="text1"/>
                <w:sz w:val="24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教师支持和生成可能</w:t>
            </w:r>
          </w:p>
        </w:tc>
        <w:tc>
          <w:tcPr>
            <w:tcW w:w="7922" w:type="dxa"/>
            <w:gridSpan w:val="4"/>
          </w:tcPr>
          <w:p>
            <w:pPr>
              <w:numPr>
                <w:ilvl w:val="0"/>
                <w:numId w:val="3"/>
              </w:numPr>
              <w:rPr>
                <w:rFonts w:hint="default" w:eastAsia="宋体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小班幼儿的搭建水平还在平行游戏阶段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他们只会自己搭自己的作品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还不能很好地与同伴合作搭建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老师可以鼓励幼儿合作搭建一个共同的主题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丰富建构作品的想象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鼓励幼儿大胆创造</w:t>
            </w:r>
            <w:r>
              <w:rPr>
                <w:rFonts w:hint="default"/>
                <w:vertAlign w:val="baseline"/>
                <w:lang w:eastAsia="zh-Hans"/>
              </w:rPr>
              <w:t>。</w:t>
            </w:r>
          </w:p>
          <w:p>
            <w:pPr>
              <w:numPr>
                <w:ilvl w:val="0"/>
                <w:numId w:val="3"/>
              </w:numPr>
              <w:rPr>
                <w:rFonts w:hint="default" w:eastAsia="宋体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在圈谈把幼儿的精彩搭建和大家分享交流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引导幼儿观察别人的作品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共同讨论搭建的内容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学习不同方式的搭建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集思广益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讨论出共同搭建的主题</w:t>
            </w:r>
            <w:r>
              <w:rPr>
                <w:rFonts w:hint="default"/>
                <w:vertAlign w:val="baseline"/>
                <w:lang w:eastAsia="zh-Hans"/>
              </w:rPr>
              <w:t>。</w:t>
            </w:r>
          </w:p>
          <w:p>
            <w:pPr>
              <w:numPr>
                <w:ilvl w:val="0"/>
                <w:numId w:val="3"/>
              </w:numPr>
              <w:rPr>
                <w:rFonts w:hint="default" w:eastAsia="宋体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教师学会认真欣赏幼儿的搭建作品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谨慎对待孩子的作品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把搭的好的作品拍照分享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并留在建构区让其他小朋友观察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对幼儿的作品表示发自内心的欣赏和赞扬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树立幼儿的自信心和成功感</w:t>
            </w:r>
            <w:bookmarkStart w:id="0" w:name="_GoBack"/>
            <w:bookmarkEnd w:id="0"/>
            <w:r>
              <w:rPr>
                <w:rFonts w:hint="default"/>
                <w:vertAlign w:val="baseline"/>
                <w:lang w:eastAsia="zh-Hans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392" w:hRule="atLeast"/>
        </w:trPr>
        <w:tc>
          <w:tcPr>
            <w:tcW w:w="1817" w:type="dxa"/>
          </w:tcPr>
          <w:p>
            <w:pPr>
              <w:jc w:val="center"/>
              <w:rPr>
                <w:rFonts w:hint="default" w:ascii="仿宋" w:hAnsi="仿宋" w:eastAsia="仿宋" w:cs="仿宋"/>
                <w:b/>
                <w:bCs/>
                <w:color w:val="0000FF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4"/>
                <w:szCs w:val="32"/>
                <w:vertAlign w:val="baseline"/>
                <w:lang w:val="en-US" w:eastAsia="zh-CN"/>
              </w:rPr>
              <w:t>环境留痕</w:t>
            </w:r>
          </w:p>
        </w:tc>
        <w:tc>
          <w:tcPr>
            <w:tcW w:w="7922" w:type="dxa"/>
            <w:gridSpan w:val="4"/>
          </w:tcPr>
          <w:p>
            <w:pPr>
              <w:rPr>
                <w:rFonts w:hint="eastAsia" w:eastAsia="宋体"/>
                <w:vertAlign w:val="baseline"/>
                <w:lang w:eastAsia="zh-CN"/>
              </w:rPr>
            </w:pPr>
            <w: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38735</wp:posOffset>
                  </wp:positionV>
                  <wp:extent cx="1095375" cy="821690"/>
                  <wp:effectExtent l="0" t="0" r="22225" b="16510"/>
                  <wp:wrapNone/>
                  <wp:docPr id="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821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1277620</wp:posOffset>
                  </wp:positionH>
                  <wp:positionV relativeFrom="paragraph">
                    <wp:posOffset>29210</wp:posOffset>
                  </wp:positionV>
                  <wp:extent cx="1110615" cy="833120"/>
                  <wp:effectExtent l="0" t="0" r="6985" b="5080"/>
                  <wp:wrapNone/>
                  <wp:docPr id="3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615" cy="83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/>
    <w:sectPr>
      <w:headerReference r:id="rId3" w:type="default"/>
      <w:pgSz w:w="11906" w:h="16838"/>
      <w:pgMar w:top="1440" w:right="1080" w:bottom="1440" w:left="108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仿宋">
    <w:altName w:val="方正仿宋_GBK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方正仿宋_GBK">
    <w:panose1 w:val="02000000000000000000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rFonts w:hint="eastAsia" w:ascii="宋体" w:hAnsi="宋体" w:eastAsia="宋体" w:cs="宋体"/>
        <w:b w:val="0"/>
        <w:bCs w:val="0"/>
        <w:sz w:val="18"/>
        <w:szCs w:val="18"/>
        <w:u w:val="single"/>
      </w:rPr>
      <w:drawing>
        <wp:inline distT="0" distB="0" distL="114300" distR="114300">
          <wp:extent cx="297815" cy="247650"/>
          <wp:effectExtent l="0" t="0" r="6985" b="6350"/>
          <wp:docPr id="1" name="图片 1" descr="图片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图片1"/>
                  <pic:cNvPicPr>
                    <a:picLocks noChangeAspect="1"/>
                  </pic:cNvPicPr>
                </pic:nvPicPr>
                <pic:blipFill>
                  <a:blip r:embed="rId1">
                    <a:clrChange>
                      <a:clrFrom>
                        <a:srgbClr val="FDFDFD"/>
                      </a:clrFrom>
                      <a:clrTo>
                        <a:srgbClr val="FDFDFD">
                          <a:alpha val="0"/>
                        </a:srgbClr>
                      </a:clrTo>
                    </a:clrChange>
                  </a:blip>
                  <a:srcRect l="6706" t="7013" r="6985" b="4060"/>
                  <a:stretch>
                    <a:fillRect/>
                  </a:stretch>
                </pic:blipFill>
                <pic:spPr>
                  <a:xfrm>
                    <a:off x="0" y="0"/>
                    <a:ext cx="297815" cy="2476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宋体" w:hAnsi="宋体" w:eastAsia="宋体" w:cs="宋体"/>
        <w:b w:val="0"/>
        <w:bCs w:val="0"/>
        <w:sz w:val="18"/>
        <w:szCs w:val="18"/>
        <w:u w:val="single"/>
      </w:rPr>
      <w:t>武进区机关幼儿园教育集团</w:t>
    </w:r>
    <w:r>
      <w:rPr>
        <w:rFonts w:hint="eastAsia"/>
        <w:u w:val="single"/>
        <w:lang w:val="en-US" w:eastAsia="zh-CN"/>
      </w:rPr>
      <w:t xml:space="preserve">                                                                    坂上幼儿园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39295AD"/>
    <w:multiLevelType w:val="singleLevel"/>
    <w:tmpl w:val="939295AD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EDF6C599"/>
    <w:multiLevelType w:val="singleLevel"/>
    <w:tmpl w:val="EDF6C599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FEF60BEB"/>
    <w:multiLevelType w:val="singleLevel"/>
    <w:tmpl w:val="FEF60BE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3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mU4YmE2MGI1MGY0Y2FmODdlOGUxNjNhZjUzMTU5NWEifQ=="/>
  </w:docVars>
  <w:rsids>
    <w:rsidRoot w:val="72D9DCD8"/>
    <w:rsid w:val="087BC850"/>
    <w:rsid w:val="174765D0"/>
    <w:rsid w:val="1FD66208"/>
    <w:rsid w:val="2FA73317"/>
    <w:rsid w:val="37BC186F"/>
    <w:rsid w:val="53179D73"/>
    <w:rsid w:val="61FBD882"/>
    <w:rsid w:val="72D9DCD8"/>
    <w:rsid w:val="79DD8A36"/>
    <w:rsid w:val="7AF894D6"/>
    <w:rsid w:val="7B2746FC"/>
    <w:rsid w:val="7CDEEF2C"/>
    <w:rsid w:val="7FB8E49E"/>
    <w:rsid w:val="7FBF5254"/>
    <w:rsid w:val="7FFF2FCC"/>
    <w:rsid w:val="9DE81E46"/>
    <w:rsid w:val="BD35552B"/>
    <w:rsid w:val="DFF312AF"/>
    <w:rsid w:val="EDF7517D"/>
    <w:rsid w:val="F7CFE4A8"/>
    <w:rsid w:val="FB7BD0EA"/>
    <w:rsid w:val="FEBFDB49"/>
    <w:rsid w:val="FF7BD4DB"/>
    <w:rsid w:val="FFFCF176"/>
    <w:rsid w:val="FFFF82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66</TotalTime>
  <ScaleCrop>false</ScaleCrop>
  <LinksUpToDate>false</LinksUpToDate>
  <CharactersWithSpaces>0</CharactersWithSpaces>
  <Application>WPS Office_5.1.1.7676_F1E327BC-269C-435d-A152-05C5408002CA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2023-11-10T12:37:00Z</dcterms:created>
  <dc:creator>awesomecxx</dc:creator>
  <cp:lastModifiedBy>awesomecxx</cp:lastModifiedBy>
  <dcterms:modified xsi:type="dcterms:W3CDTF">2024-03-28T22:42:50Z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2052-5.1.1.7676</vt:lpwstr>
  </property>
  <property fmtid="{D5CDD505-2E9C-101B-9397-08002B2CF9AE}" pid="3" name="ICV">
    <vt:lpwstr>CF80484AD6178C91EA81056636AECCB2</vt:lpwstr>
  </property>
</Properties>
</file>