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exact"/>
        <w:jc w:val="center"/>
        <w:rPr>
          <w:rFonts w:hint="eastAsia"/>
          <w:lang w:val="en-US" w:eastAsia="zh-CN"/>
        </w:rPr>
      </w:pPr>
      <w:r>
        <w:rPr>
          <w:rFonts w:hint="eastAsia" w:ascii="黑体" w:hAnsi="黑体" w:eastAsia="黑体" w:cs="Times New Roman"/>
          <w:b/>
          <w:sz w:val="28"/>
          <w:szCs w:val="28"/>
        </w:rPr>
        <w:t>武进区</w:t>
      </w:r>
      <w:r>
        <w:rPr>
          <w:rFonts w:hint="eastAsia" w:ascii="黑体" w:hAnsi="黑体" w:eastAsia="黑体" w:cs="Times New Roman"/>
          <w:b/>
          <w:sz w:val="28"/>
          <w:szCs w:val="28"/>
          <w:lang w:eastAsia="zh-CN"/>
        </w:rPr>
        <w:t>坂上</w:t>
      </w:r>
      <w:r>
        <w:rPr>
          <w:rFonts w:hint="eastAsia" w:ascii="黑体" w:hAnsi="黑体" w:eastAsia="黑体" w:cs="Times New Roman"/>
          <w:b/>
          <w:sz w:val="28"/>
          <w:szCs w:val="28"/>
          <w:lang w:val="en-US" w:eastAsia="zh-CN"/>
        </w:rPr>
        <w:t>幼儿园</w:t>
      </w:r>
      <w:r>
        <w:rPr>
          <w:rFonts w:hint="eastAsia" w:ascii="黑体" w:hAnsi="黑体" w:eastAsia="黑体"/>
          <w:b/>
          <w:sz w:val="28"/>
          <w:szCs w:val="28"/>
          <w:lang w:val="en-US" w:eastAsia="zh-CN"/>
        </w:rPr>
        <w:t>幼儿游戏</w:t>
      </w:r>
      <w:r>
        <w:rPr>
          <w:rFonts w:hint="eastAsia" w:ascii="黑体" w:hAnsi="黑体" w:eastAsia="黑体"/>
          <w:b/>
          <w:sz w:val="28"/>
          <w:szCs w:val="28"/>
        </w:rPr>
        <w:t>观察记录表</w:t>
      </w:r>
    </w:p>
    <w:tbl>
      <w:tblPr>
        <w:tblStyle w:val="4"/>
        <w:tblpPr w:leftFromText="180" w:rightFromText="180" w:vertAnchor="text" w:horzAnchor="page" w:tblpX="1217" w:tblpY="273"/>
        <w:tblOverlap w:val="never"/>
        <w:tblW w:w="973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17"/>
        <w:gridCol w:w="3410"/>
        <w:gridCol w:w="1191"/>
        <w:gridCol w:w="693"/>
        <w:gridCol w:w="2628"/>
      </w:tblGrid>
      <w:tr>
        <w:trPr>
          <w:trHeight w:val="338" w:hRule="atLeast"/>
        </w:trPr>
        <w:tc>
          <w:tcPr>
            <w:tcW w:w="1817" w:type="dxa"/>
          </w:tcPr>
          <w:p>
            <w:pPr>
              <w:jc w:val="center"/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  <w:t>时间</w:t>
            </w:r>
          </w:p>
        </w:tc>
        <w:tc>
          <w:tcPr>
            <w:tcW w:w="3410" w:type="dxa"/>
          </w:tcPr>
          <w:p>
            <w:pPr>
              <w:rPr>
                <w:rFonts w:hint="default" w:eastAsia="宋体"/>
                <w:vertAlign w:val="baseline"/>
                <w:lang w:eastAsia="zh-CN"/>
              </w:rPr>
            </w:pPr>
            <w:r>
              <w:rPr>
                <w:rFonts w:hint="default"/>
                <w:vertAlign w:val="baseline"/>
              </w:rPr>
              <w:t>202</w:t>
            </w:r>
            <w:r>
              <w:rPr>
                <w:rFonts w:hint="default"/>
                <w:vertAlign w:val="baseline"/>
              </w:rPr>
              <w:t>4</w:t>
            </w:r>
            <w:r>
              <w:rPr>
                <w:rFonts w:hint="eastAsia"/>
                <w:vertAlign w:val="baseline"/>
                <w:lang w:val="en-US" w:eastAsia="zh-Hans"/>
              </w:rPr>
              <w:t>.</w:t>
            </w:r>
            <w:r>
              <w:rPr>
                <w:rFonts w:hint="default"/>
                <w:vertAlign w:val="baseline"/>
                <w:lang w:eastAsia="zh-Hans"/>
              </w:rPr>
              <w:t>1</w:t>
            </w:r>
            <w:r>
              <w:rPr>
                <w:rFonts w:hint="eastAsia"/>
                <w:vertAlign w:val="baseline"/>
                <w:lang w:val="en-US" w:eastAsia="zh-Hans"/>
              </w:rPr>
              <w:t>.</w:t>
            </w:r>
            <w:r>
              <w:rPr>
                <w:rFonts w:hint="default"/>
                <w:vertAlign w:val="baseline"/>
                <w:lang w:eastAsia="zh-Hans"/>
              </w:rPr>
              <w:t>5</w:t>
            </w:r>
          </w:p>
        </w:tc>
        <w:tc>
          <w:tcPr>
            <w:tcW w:w="1191" w:type="dxa"/>
          </w:tcPr>
          <w:p>
            <w:pPr>
              <w:jc w:val="center"/>
              <w:rPr>
                <w:rFonts w:hint="eastAsia" w:eastAsia="宋体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  <w:t>地点</w:t>
            </w:r>
          </w:p>
        </w:tc>
        <w:tc>
          <w:tcPr>
            <w:tcW w:w="3321" w:type="dxa"/>
            <w:gridSpan w:val="2"/>
          </w:tcPr>
          <w:p>
            <w:pPr>
              <w:rPr>
                <w:rFonts w:hint="default" w:eastAsia="宋体"/>
                <w:vertAlign w:val="baseline"/>
                <w:lang w:val="en-US" w:eastAsia="zh-Hans"/>
              </w:rPr>
            </w:pPr>
            <w:r>
              <w:rPr>
                <w:rFonts w:hint="eastAsia"/>
                <w:vertAlign w:val="baseline"/>
                <w:lang w:val="en-US" w:eastAsia="zh-Hans"/>
              </w:rPr>
              <w:t>美工区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106" w:hRule="atLeast"/>
        </w:trPr>
        <w:tc>
          <w:tcPr>
            <w:tcW w:w="1817" w:type="dxa"/>
          </w:tcPr>
          <w:p>
            <w:pPr>
              <w:jc w:val="center"/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  <w:t>观察对象</w:t>
            </w:r>
          </w:p>
          <w:p>
            <w:pPr>
              <w:jc w:val="center"/>
              <w:rPr>
                <w:rFonts w:hint="default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color w:val="auto"/>
                <w:sz w:val="24"/>
                <w:szCs w:val="32"/>
                <w:u w:val="single"/>
                <w:vertAlign w:val="baseline"/>
                <w:lang w:val="en-US" w:eastAsia="zh-Hans"/>
              </w:rPr>
              <w:t>星星</w:t>
            </w:r>
            <w:r>
              <w:rPr>
                <w:rFonts w:hint="eastAsia" w:ascii="仿宋" w:hAnsi="仿宋" w:eastAsia="仿宋" w:cs="仿宋"/>
                <w:b/>
                <w:bCs/>
                <w:color w:val="auto"/>
                <w:sz w:val="24"/>
                <w:szCs w:val="32"/>
                <w:vertAlign w:val="baseline"/>
                <w:lang w:val="en-US" w:eastAsia="zh-CN"/>
              </w:rPr>
              <w:t>班</w:t>
            </w:r>
          </w:p>
        </w:tc>
        <w:tc>
          <w:tcPr>
            <w:tcW w:w="7922" w:type="dxa"/>
            <w:gridSpan w:val="4"/>
          </w:tcPr>
          <w:p>
            <w:pPr>
              <w:rPr>
                <w:rFonts w:hint="default" w:eastAsia="宋体"/>
                <w:vertAlign w:val="baseline"/>
                <w:lang w:val="en-US" w:eastAsia="zh-Hans"/>
              </w:rPr>
            </w:pPr>
            <w:r>
              <w:rPr>
                <w:rFonts w:hint="eastAsia"/>
                <w:vertAlign w:val="baseline"/>
                <w:lang w:val="en-US" w:eastAsia="zh-Hans"/>
              </w:rPr>
              <w:t>林亦可</w:t>
            </w:r>
            <w:r>
              <w:rPr>
                <w:rFonts w:hint="default"/>
                <w:vertAlign w:val="baseline"/>
                <w:lang w:eastAsia="zh-Hans"/>
              </w:rPr>
              <w:t xml:space="preserve"> </w:t>
            </w:r>
            <w:r>
              <w:rPr>
                <w:rFonts w:hint="eastAsia"/>
                <w:vertAlign w:val="baseline"/>
                <w:lang w:val="en-US" w:eastAsia="zh-Hans"/>
              </w:rPr>
              <w:t>杨成西</w:t>
            </w:r>
            <w:r>
              <w:rPr>
                <w:rFonts w:hint="default"/>
                <w:vertAlign w:val="baseline"/>
                <w:lang w:eastAsia="zh-Hans"/>
              </w:rPr>
              <w:t xml:space="preserve"> </w:t>
            </w:r>
            <w:r>
              <w:rPr>
                <w:rFonts w:hint="eastAsia"/>
                <w:vertAlign w:val="baseline"/>
                <w:lang w:val="en-US" w:eastAsia="zh-Hans"/>
              </w:rPr>
              <w:t>杜一诺</w:t>
            </w:r>
            <w:r>
              <w:rPr>
                <w:rFonts w:hint="default"/>
                <w:vertAlign w:val="baseline"/>
                <w:lang w:eastAsia="zh-Hans"/>
              </w:rPr>
              <w:t xml:space="preserve"> </w:t>
            </w:r>
            <w:r>
              <w:rPr>
                <w:rFonts w:hint="eastAsia"/>
                <w:vertAlign w:val="baseline"/>
                <w:lang w:val="en-US" w:eastAsia="zh-Hans"/>
              </w:rPr>
              <w:t>朱彤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147" w:hRule="atLeast"/>
        </w:trPr>
        <w:tc>
          <w:tcPr>
            <w:tcW w:w="1817" w:type="dxa"/>
          </w:tcPr>
          <w:p>
            <w:pPr>
              <w:jc w:val="center"/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  <w:t>有意义的时刻</w:t>
            </w:r>
          </w:p>
        </w:tc>
        <w:tc>
          <w:tcPr>
            <w:tcW w:w="5294" w:type="dxa"/>
            <w:gridSpan w:val="3"/>
          </w:tcPr>
          <w:p>
            <w:pPr>
              <w:rPr>
                <w:rFonts w:hint="default" w:ascii="宋体" w:hAnsi="宋体" w:cs="宋体"/>
                <w:sz w:val="21"/>
                <w:szCs w:val="21"/>
                <w:lang w:eastAsia="zh-Hans"/>
              </w:rPr>
            </w:pPr>
            <w:r>
              <w:rPr>
                <w:rFonts w:ascii="宋体" w:hAnsi="宋体" w:eastAsia="宋体" w:cs="宋体"/>
                <w:sz w:val="21"/>
                <w:szCs w:val="21"/>
              </w:rPr>
              <w:t>片段一：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今天的区域游戏开始了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，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朱彤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、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杜一诺来到了美工区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，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开启了做鞭炮的手工活动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，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她们从柜子里拿出了红色和黄色的彩纸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，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一开始她们不知道要怎么做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，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拿着纸在折纸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。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过了一会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，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朱彤问我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，</w:t>
            </w:r>
            <w:r>
              <w:rPr>
                <w:rFonts w:hint="eastAsia" w:ascii="宋体" w:hAnsi="宋体" w:cs="宋体"/>
                <w:sz w:val="21"/>
                <w:szCs w:val="21"/>
                <w:lang w:eastAsia="zh-Hans"/>
              </w:rPr>
              <w:t>“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怎么把鞭炮的身体做出来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？</w:t>
            </w:r>
            <w:r>
              <w:rPr>
                <w:rFonts w:hint="eastAsia" w:ascii="宋体" w:hAnsi="宋体" w:cs="宋体"/>
                <w:sz w:val="21"/>
                <w:szCs w:val="21"/>
                <w:lang w:eastAsia="zh-Hans"/>
              </w:rPr>
              <w:t>”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于是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，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我引导他们先对折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，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再用剪刀剪开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，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她们重复剪了几张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。</w:t>
            </w:r>
          </w:p>
          <w:p>
            <w:pPr>
              <w:rPr>
                <w:rFonts w:hint="default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ascii="宋体" w:hAnsi="宋体" w:eastAsia="宋体" w:cs="宋体"/>
                <w:sz w:val="21"/>
                <w:szCs w:val="21"/>
              </w:rPr>
              <w:t>片段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二</w:t>
            </w:r>
            <w:r>
              <w:rPr>
                <w:rFonts w:ascii="宋体" w:hAnsi="宋体" w:eastAsia="宋体" w:cs="宋体"/>
                <w:sz w:val="21"/>
                <w:szCs w:val="21"/>
              </w:rPr>
              <w:t>：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西西看到了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，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在美工区观察了很久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，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我问她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：</w:t>
            </w:r>
            <w:r>
              <w:rPr>
                <w:rFonts w:hint="eastAsia" w:ascii="宋体" w:hAnsi="宋体" w:cs="宋体"/>
                <w:sz w:val="21"/>
                <w:szCs w:val="21"/>
                <w:lang w:eastAsia="zh-Hans"/>
              </w:rPr>
              <w:t>“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你是不是也想来做鞭炮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？</w:t>
            </w:r>
            <w:r>
              <w:rPr>
                <w:rFonts w:hint="eastAsia" w:ascii="宋体" w:hAnsi="宋体" w:cs="宋体"/>
                <w:sz w:val="21"/>
                <w:szCs w:val="21"/>
                <w:lang w:eastAsia="zh-Hans"/>
              </w:rPr>
              <w:t>”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她点了点头坐了下来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，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看着其他小朋友做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，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我说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：</w:t>
            </w:r>
            <w:r>
              <w:rPr>
                <w:rFonts w:hint="eastAsia" w:ascii="宋体" w:hAnsi="宋体" w:cs="宋体"/>
                <w:sz w:val="21"/>
                <w:szCs w:val="21"/>
                <w:lang w:eastAsia="zh-Hans"/>
              </w:rPr>
              <w:t>“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你们可以教教西西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，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告诉她是怎么做的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。</w:t>
            </w:r>
            <w:r>
              <w:rPr>
                <w:rFonts w:hint="eastAsia" w:ascii="宋体" w:hAnsi="宋体" w:cs="宋体"/>
                <w:sz w:val="21"/>
                <w:szCs w:val="21"/>
                <w:lang w:eastAsia="zh-Hans"/>
              </w:rPr>
              <w:t>”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很快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，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西西融入了他们一起制作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。</w:t>
            </w:r>
          </w:p>
          <w:p>
            <w:pPr>
              <w:rPr>
                <w:rFonts w:hint="default" w:ascii="宋体" w:hAnsi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片段三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：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贴好了鞭炮的装饰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，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最后一步就是把鞭炮卷起来了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，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小可撕好了双面胶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，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尝试了几次还是卷不起来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，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于是小朋友们问我该怎么贴起来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，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最后我耐心的引导他们完成了作品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。</w:t>
            </w:r>
          </w:p>
        </w:tc>
        <w:tc>
          <w:tcPr>
            <w:tcW w:w="2628" w:type="dxa"/>
          </w:tcPr>
          <w:p>
            <w:pPr>
              <w:rPr>
                <w:rFonts w:hint="default" w:eastAsia="宋体"/>
                <w:vertAlign w:val="baseline"/>
                <w:lang w:eastAsia="zh-CN"/>
              </w:rPr>
            </w:pPr>
            <w: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-22225</wp:posOffset>
                  </wp:positionH>
                  <wp:positionV relativeFrom="paragraph">
                    <wp:posOffset>1144270</wp:posOffset>
                  </wp:positionV>
                  <wp:extent cx="749300" cy="1000125"/>
                  <wp:effectExtent l="0" t="0" r="12700" b="15875"/>
                  <wp:wrapNone/>
                  <wp:docPr id="3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9300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761365</wp:posOffset>
                  </wp:positionH>
                  <wp:positionV relativeFrom="paragraph">
                    <wp:posOffset>26670</wp:posOffset>
                  </wp:positionV>
                  <wp:extent cx="822960" cy="1463675"/>
                  <wp:effectExtent l="0" t="0" r="15240" b="9525"/>
                  <wp:wrapNone/>
                  <wp:docPr id="4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960" cy="1463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-40640</wp:posOffset>
                  </wp:positionH>
                  <wp:positionV relativeFrom="paragraph">
                    <wp:posOffset>49530</wp:posOffset>
                  </wp:positionV>
                  <wp:extent cx="770255" cy="1028700"/>
                  <wp:effectExtent l="0" t="0" r="17145" b="12700"/>
                  <wp:wrapNone/>
                  <wp:docPr id="2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25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default"/>
                <w:vertAlign w:val="baseline"/>
                <w:lang w:eastAsia="zh-CN"/>
              </w:rPr>
              <w:t xml:space="preserve">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076" w:hRule="atLeast"/>
        </w:trPr>
        <w:tc>
          <w:tcPr>
            <w:tcW w:w="1817" w:type="dxa"/>
          </w:tcPr>
          <w:p>
            <w:pPr>
              <w:jc w:val="center"/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  <w:t>幼儿想法</w:t>
            </w:r>
          </w:p>
          <w:p>
            <w:pPr>
              <w:jc w:val="center"/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</w:pPr>
          </w:p>
        </w:tc>
        <w:tc>
          <w:tcPr>
            <w:tcW w:w="7922" w:type="dxa"/>
            <w:gridSpan w:val="4"/>
          </w:tcPr>
          <w:p>
            <w:pPr>
              <w:numPr>
                <w:ilvl w:val="0"/>
                <w:numId w:val="1"/>
              </w:numPr>
              <w:rPr>
                <w:rFonts w:hint="default"/>
                <w:vertAlign w:val="baseline"/>
                <w:lang w:eastAsia="zh-Hans"/>
              </w:rPr>
            </w:pPr>
            <w:r>
              <w:rPr>
                <w:rFonts w:hint="eastAsia"/>
                <w:vertAlign w:val="baseline"/>
                <w:lang w:val="en-US" w:eastAsia="zh-Hans"/>
              </w:rPr>
              <w:t>先贴好鞭炮的黄色装饰条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eastAsia"/>
                <w:vertAlign w:val="baseline"/>
                <w:lang w:val="en-US" w:eastAsia="zh-Hans"/>
              </w:rPr>
              <w:t>再贴双面胶把鞭炮卷起来</w:t>
            </w:r>
            <w:r>
              <w:rPr>
                <w:rFonts w:hint="default"/>
                <w:vertAlign w:val="baseline"/>
                <w:lang w:eastAsia="zh-Hans"/>
              </w:rPr>
              <w:t>。</w:t>
            </w:r>
          </w:p>
          <w:p>
            <w:pPr>
              <w:numPr>
                <w:ilvl w:val="0"/>
                <w:numId w:val="1"/>
              </w:numPr>
              <w:rPr>
                <w:rFonts w:hint="default"/>
                <w:vertAlign w:val="baseline"/>
                <w:lang w:eastAsia="zh-Hans"/>
              </w:rPr>
            </w:pPr>
            <w:r>
              <w:rPr>
                <w:rFonts w:hint="eastAsia"/>
                <w:vertAlign w:val="baseline"/>
                <w:lang w:val="en-US" w:eastAsia="zh-Hans"/>
              </w:rPr>
              <w:t>卷鞭炮的时候要对齐两边的角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eastAsia"/>
                <w:vertAlign w:val="baseline"/>
                <w:lang w:val="en-US" w:eastAsia="zh-Hans"/>
              </w:rPr>
              <w:t>粘起来才能把鞭炮卷起来</w:t>
            </w:r>
            <w:r>
              <w:rPr>
                <w:rFonts w:hint="default"/>
                <w:vertAlign w:val="baseline"/>
                <w:lang w:eastAsia="zh-Hans"/>
              </w:rPr>
              <w:t>。</w:t>
            </w:r>
          </w:p>
          <w:p>
            <w:pPr>
              <w:numPr>
                <w:ilvl w:val="0"/>
                <w:numId w:val="1"/>
              </w:numPr>
              <w:rPr>
                <w:rFonts w:hint="default"/>
                <w:vertAlign w:val="baseline"/>
                <w:lang w:eastAsia="zh-Hans"/>
              </w:rPr>
            </w:pPr>
            <w:r>
              <w:rPr>
                <w:rFonts w:hint="eastAsia"/>
                <w:vertAlign w:val="baseline"/>
                <w:lang w:val="en-US" w:eastAsia="zh-Hans"/>
              </w:rPr>
              <w:t>鞭炮的黄色装饰条要贴在短的那边</w:t>
            </w:r>
            <w:r>
              <w:rPr>
                <w:rFonts w:hint="default"/>
                <w:vertAlign w:val="baseline"/>
                <w:lang w:eastAsia="zh-Hans"/>
              </w:rPr>
              <w:t>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773" w:hRule="atLeast"/>
        </w:trPr>
        <w:tc>
          <w:tcPr>
            <w:tcW w:w="1817" w:type="dxa"/>
          </w:tcPr>
          <w:p>
            <w:pPr>
              <w:jc w:val="center"/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eastAsia="zh-CN"/>
              </w:rPr>
              <w:t>研究型</w:t>
            </w:r>
          </w:p>
          <w:p>
            <w:pPr>
              <w:jc w:val="center"/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eastAsia="zh-CN"/>
              </w:rPr>
              <w:t>问题</w:t>
            </w:r>
          </w:p>
          <w:p>
            <w:pPr>
              <w:jc w:val="center"/>
              <w:rPr>
                <w:rFonts w:hint="eastAsia" w:ascii="仿宋" w:hAnsi="仿宋" w:eastAsia="仿宋" w:cs="仿宋"/>
                <w:b/>
                <w:bCs/>
                <w:sz w:val="24"/>
                <w:szCs w:val="32"/>
                <w:vertAlign w:val="baseline"/>
                <w:lang w:val="en-US" w:eastAsia="zh-CN"/>
              </w:rPr>
            </w:pPr>
          </w:p>
        </w:tc>
        <w:tc>
          <w:tcPr>
            <w:tcW w:w="7922" w:type="dxa"/>
            <w:gridSpan w:val="4"/>
          </w:tcPr>
          <w:p>
            <w:pPr>
              <w:numPr>
                <w:ilvl w:val="0"/>
                <w:numId w:val="2"/>
              </w:numPr>
              <w:rPr>
                <w:rFonts w:hint="default" w:ascii="宋体" w:hAnsi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你在粘鞭炮时遇到了什么问题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？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是怎么解决的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？</w:t>
            </w:r>
          </w:p>
          <w:p>
            <w:pPr>
              <w:numPr>
                <w:ilvl w:val="0"/>
                <w:numId w:val="2"/>
              </w:numPr>
              <w:rPr>
                <w:rFonts w:hint="default" w:ascii="宋体" w:hAnsi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黄色的装饰条贴在鞭炮的哪一边上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？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为什么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？</w:t>
            </w:r>
          </w:p>
          <w:p>
            <w:pPr>
              <w:numPr>
                <w:ilvl w:val="0"/>
                <w:numId w:val="2"/>
              </w:numPr>
              <w:rPr>
                <w:rFonts w:hint="default" w:ascii="宋体" w:hAnsi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鞭炮是什么形状的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？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上面有什么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？</w:t>
            </w:r>
          </w:p>
          <w:p>
            <w:pPr>
              <w:numPr>
                <w:ilvl w:val="0"/>
                <w:numId w:val="2"/>
              </w:numPr>
              <w:rPr>
                <w:rFonts w:hint="default" w:ascii="宋体" w:hAnsi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做鞭炮时先做什么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？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再做什么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？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Hans"/>
              </w:rPr>
              <w:t>双面胶贴在哪</w:t>
            </w:r>
            <w:r>
              <w:rPr>
                <w:rFonts w:hint="default" w:ascii="宋体" w:hAnsi="宋体" w:cs="宋体"/>
                <w:sz w:val="21"/>
                <w:szCs w:val="21"/>
                <w:lang w:eastAsia="zh-Hans"/>
              </w:rPr>
              <w:t>？</w:t>
            </w:r>
            <w:bookmarkStart w:id="0" w:name="_GoBack"/>
            <w:bookmarkEnd w:id="0"/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114" w:hRule="atLeast"/>
        </w:trPr>
        <w:tc>
          <w:tcPr>
            <w:tcW w:w="1817" w:type="dxa"/>
          </w:tcPr>
          <w:p>
            <w:pPr>
              <w:jc w:val="center"/>
              <w:rPr>
                <w:rFonts w:hint="default" w:ascii="仿宋" w:hAnsi="仿宋" w:eastAsia="仿宋" w:cs="仿宋"/>
                <w:b/>
                <w:bCs/>
                <w:color w:val="0000FF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color w:val="000000" w:themeColor="text1"/>
                <w:sz w:val="24"/>
                <w:szCs w:val="3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教师支持和生成可能</w:t>
            </w:r>
          </w:p>
        </w:tc>
        <w:tc>
          <w:tcPr>
            <w:tcW w:w="7922" w:type="dxa"/>
            <w:gridSpan w:val="4"/>
          </w:tcPr>
          <w:p>
            <w:pPr>
              <w:numPr>
                <w:ilvl w:val="0"/>
                <w:numId w:val="3"/>
              </w:numPr>
              <w:rPr>
                <w:rFonts w:hint="default" w:eastAsia="宋体"/>
                <w:vertAlign w:val="baseline"/>
                <w:lang w:val="en-US" w:eastAsia="zh-Hans"/>
              </w:rPr>
            </w:pPr>
            <w:r>
              <w:rPr>
                <w:rFonts w:hint="eastAsia"/>
                <w:vertAlign w:val="baseline"/>
                <w:lang w:val="en-US" w:eastAsia="zh-Hans"/>
              </w:rPr>
              <w:t>在区域活动中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eastAsia"/>
                <w:vertAlign w:val="baseline"/>
                <w:lang w:val="en-US" w:eastAsia="zh-Hans"/>
              </w:rPr>
              <w:t>教师应该注意观察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eastAsia"/>
                <w:vertAlign w:val="baseline"/>
                <w:lang w:val="en-US" w:eastAsia="zh-Hans"/>
              </w:rPr>
              <w:t>发现有困难的小朋友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eastAsia"/>
                <w:vertAlign w:val="baseline"/>
                <w:lang w:val="en-US" w:eastAsia="zh-Hans"/>
              </w:rPr>
              <w:t>并及时介入指导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eastAsia"/>
                <w:vertAlign w:val="baseline"/>
                <w:lang w:val="en-US" w:eastAsia="zh-Hans"/>
              </w:rPr>
              <w:t>使其能够顺利进行区域活动</w:t>
            </w:r>
            <w:r>
              <w:rPr>
                <w:rFonts w:hint="default"/>
                <w:vertAlign w:val="baseline"/>
                <w:lang w:eastAsia="zh-Hans"/>
              </w:rPr>
              <w:t>。</w:t>
            </w:r>
          </w:p>
          <w:p>
            <w:pPr>
              <w:numPr>
                <w:ilvl w:val="0"/>
                <w:numId w:val="3"/>
              </w:numPr>
              <w:rPr>
                <w:rFonts w:hint="default" w:eastAsia="宋体"/>
                <w:vertAlign w:val="baseline"/>
                <w:lang w:val="en-US" w:eastAsia="zh-Hans"/>
              </w:rPr>
            </w:pPr>
            <w:r>
              <w:rPr>
                <w:rFonts w:hint="eastAsia"/>
                <w:vertAlign w:val="baseline"/>
                <w:lang w:val="en-US" w:eastAsia="zh-Hans"/>
              </w:rPr>
              <w:t>适当的鼓励幼儿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eastAsia"/>
                <w:vertAlign w:val="baseline"/>
                <w:lang w:val="en-US" w:eastAsia="zh-Hans"/>
              </w:rPr>
              <w:t>使之独立完成操作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eastAsia"/>
                <w:vertAlign w:val="baseline"/>
                <w:lang w:val="en-US" w:eastAsia="zh-Hans"/>
              </w:rPr>
              <w:t>逐步消除幼儿的依赖心理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eastAsia"/>
                <w:vertAlign w:val="baseline"/>
                <w:lang w:val="en-US" w:eastAsia="zh-Hans"/>
              </w:rPr>
              <w:t>并提高幼儿自主操作的自信心</w:t>
            </w:r>
            <w:r>
              <w:rPr>
                <w:rFonts w:hint="default"/>
                <w:vertAlign w:val="baseline"/>
                <w:lang w:eastAsia="zh-Hans"/>
              </w:rPr>
              <w:t>。</w:t>
            </w:r>
          </w:p>
          <w:p>
            <w:pPr>
              <w:numPr>
                <w:ilvl w:val="0"/>
                <w:numId w:val="3"/>
              </w:numPr>
              <w:rPr>
                <w:rFonts w:hint="default" w:eastAsia="宋体"/>
                <w:vertAlign w:val="baseline"/>
                <w:lang w:val="en-US" w:eastAsia="zh-Hans"/>
              </w:rPr>
            </w:pPr>
            <w:r>
              <w:rPr>
                <w:rFonts w:hint="eastAsia"/>
                <w:vertAlign w:val="baseline"/>
                <w:lang w:val="en-US" w:eastAsia="zh-Hans"/>
              </w:rPr>
              <w:t>鼓励幼儿在操作时互相帮助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eastAsia"/>
                <w:vertAlign w:val="baseline"/>
                <w:lang w:val="en-US" w:eastAsia="zh-Hans"/>
              </w:rPr>
              <w:t>在遇到困难时学会思考解决问题</w:t>
            </w:r>
            <w:r>
              <w:rPr>
                <w:rFonts w:hint="default"/>
                <w:vertAlign w:val="baseline"/>
                <w:lang w:eastAsia="zh-Hans"/>
              </w:rPr>
              <w:t>。</w:t>
            </w:r>
          </w:p>
          <w:p>
            <w:pPr>
              <w:numPr>
                <w:ilvl w:val="0"/>
                <w:numId w:val="3"/>
              </w:numPr>
              <w:rPr>
                <w:rFonts w:hint="default" w:eastAsia="宋体"/>
                <w:vertAlign w:val="baseline"/>
                <w:lang w:val="en-US" w:eastAsia="zh-Hans"/>
              </w:rPr>
            </w:pPr>
            <w:r>
              <w:rPr>
                <w:rFonts w:hint="eastAsia"/>
                <w:vertAlign w:val="baseline"/>
                <w:lang w:val="en-US" w:eastAsia="zh-Hans"/>
              </w:rPr>
              <w:t>面向全体幼儿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eastAsia"/>
                <w:vertAlign w:val="baseline"/>
                <w:lang w:val="en-US" w:eastAsia="zh-Hans"/>
              </w:rPr>
              <w:t>给每个幼儿动手操作的机会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eastAsia"/>
                <w:vertAlign w:val="baseline"/>
                <w:lang w:val="en-US" w:eastAsia="zh-Hans"/>
              </w:rPr>
              <w:t>让孩子获得手工制作的方法技巧</w:t>
            </w:r>
            <w:r>
              <w:rPr>
                <w:rFonts w:hint="default"/>
                <w:vertAlign w:val="baseline"/>
                <w:lang w:eastAsia="zh-Hans"/>
              </w:rPr>
              <w:t>，</w:t>
            </w:r>
            <w:r>
              <w:rPr>
                <w:rFonts w:hint="eastAsia"/>
                <w:vertAlign w:val="baseline"/>
                <w:lang w:val="en-US" w:eastAsia="zh-Hans"/>
              </w:rPr>
              <w:t>获得成功的满足和快乐</w:t>
            </w:r>
            <w:r>
              <w:rPr>
                <w:rFonts w:hint="default"/>
                <w:vertAlign w:val="baseline"/>
                <w:lang w:eastAsia="zh-Hans"/>
              </w:rPr>
              <w:t>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392" w:hRule="atLeast"/>
        </w:trPr>
        <w:tc>
          <w:tcPr>
            <w:tcW w:w="1817" w:type="dxa"/>
          </w:tcPr>
          <w:p>
            <w:pPr>
              <w:jc w:val="center"/>
              <w:rPr>
                <w:rFonts w:hint="default" w:ascii="仿宋" w:hAnsi="仿宋" w:eastAsia="仿宋" w:cs="仿宋"/>
                <w:b/>
                <w:bCs/>
                <w:color w:val="0000FF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b/>
                <w:bCs/>
                <w:color w:val="auto"/>
                <w:sz w:val="24"/>
                <w:szCs w:val="32"/>
                <w:vertAlign w:val="baseline"/>
                <w:lang w:val="en-US" w:eastAsia="zh-CN"/>
              </w:rPr>
              <w:t>环境留痕</w:t>
            </w:r>
          </w:p>
        </w:tc>
        <w:tc>
          <w:tcPr>
            <w:tcW w:w="7922" w:type="dxa"/>
            <w:gridSpan w:val="4"/>
          </w:tcPr>
          <w:p>
            <w:pPr>
              <w:rPr>
                <w:rFonts w:hint="eastAsia" w:eastAsia="宋体"/>
                <w:vertAlign w:val="baseline"/>
                <w:lang w:eastAsia="zh-CN"/>
              </w:rPr>
            </w:pPr>
            <w: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1778000</wp:posOffset>
                  </wp:positionH>
                  <wp:positionV relativeFrom="paragraph">
                    <wp:posOffset>48895</wp:posOffset>
                  </wp:positionV>
                  <wp:extent cx="607060" cy="810260"/>
                  <wp:effectExtent l="0" t="0" r="2540" b="2540"/>
                  <wp:wrapNone/>
                  <wp:docPr id="7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607060" cy="810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1038225</wp:posOffset>
                  </wp:positionH>
                  <wp:positionV relativeFrom="paragraph">
                    <wp:posOffset>42545</wp:posOffset>
                  </wp:positionV>
                  <wp:extent cx="603885" cy="805815"/>
                  <wp:effectExtent l="0" t="0" r="5715" b="6985"/>
                  <wp:wrapNone/>
                  <wp:docPr id="6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3885" cy="805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81915</wp:posOffset>
                  </wp:positionH>
                  <wp:positionV relativeFrom="paragraph">
                    <wp:posOffset>-115570</wp:posOffset>
                  </wp:positionV>
                  <wp:extent cx="711835" cy="949960"/>
                  <wp:effectExtent l="0" t="0" r="15240" b="24765"/>
                  <wp:wrapNone/>
                  <wp:docPr id="5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711835" cy="949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/>
    <w:sectPr>
      <w:headerReference r:id="rId3" w:type="default"/>
      <w:pgSz w:w="11906" w:h="16838"/>
      <w:pgMar w:top="1440" w:right="1080" w:bottom="1440" w:left="108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仿宋">
    <w:altName w:val="方正仿宋_GBK"/>
    <w:panose1 w:val="02010609060101010101"/>
    <w:charset w:val="86"/>
    <w:family w:val="auto"/>
    <w:pitch w:val="default"/>
    <w:sig w:usb0="00000000" w:usb1="00000000" w:usb2="00000016" w:usb3="00000000" w:csb0="00040001" w:csb1="00000000"/>
  </w:font>
  <w:font w:name="方正仿宋_GBK">
    <w:panose1 w:val="02000000000000000000"/>
    <w:charset w:val="86"/>
    <w:family w:val="auto"/>
    <w:pitch w:val="default"/>
    <w:sig w:usb0="00000000" w:usb1="00000000" w:usb2="00000000" w:usb3="00000000" w:csb0="0016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rPr>
        <w:rFonts w:hint="eastAsia" w:ascii="宋体" w:hAnsi="宋体" w:eastAsia="宋体" w:cs="宋体"/>
        <w:b w:val="0"/>
        <w:bCs w:val="0"/>
        <w:sz w:val="18"/>
        <w:szCs w:val="18"/>
        <w:u w:val="single"/>
      </w:rPr>
      <w:drawing>
        <wp:inline distT="0" distB="0" distL="114300" distR="114300">
          <wp:extent cx="297815" cy="247650"/>
          <wp:effectExtent l="0" t="0" r="6985" b="6350"/>
          <wp:docPr id="1" name="图片 1" descr="图片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 descr="图片1"/>
                  <pic:cNvPicPr>
                    <a:picLocks noChangeAspect="1"/>
                  </pic:cNvPicPr>
                </pic:nvPicPr>
                <pic:blipFill>
                  <a:blip r:embed="rId1">
                    <a:clrChange>
                      <a:clrFrom>
                        <a:srgbClr val="FDFDFD"/>
                      </a:clrFrom>
                      <a:clrTo>
                        <a:srgbClr val="FDFDFD">
                          <a:alpha val="0"/>
                        </a:srgbClr>
                      </a:clrTo>
                    </a:clrChange>
                  </a:blip>
                  <a:srcRect l="6706" t="7013" r="6985" b="4060"/>
                  <a:stretch>
                    <a:fillRect/>
                  </a:stretch>
                </pic:blipFill>
                <pic:spPr>
                  <a:xfrm>
                    <a:off x="0" y="0"/>
                    <a:ext cx="297815" cy="2476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hint="eastAsia" w:ascii="宋体" w:hAnsi="宋体" w:eastAsia="宋体" w:cs="宋体"/>
        <w:b w:val="0"/>
        <w:bCs w:val="0"/>
        <w:sz w:val="18"/>
        <w:szCs w:val="18"/>
        <w:u w:val="single"/>
      </w:rPr>
      <w:t>武进区机关幼儿园教育集团</w:t>
    </w:r>
    <w:r>
      <w:rPr>
        <w:rFonts w:hint="eastAsia"/>
        <w:u w:val="single"/>
        <w:lang w:val="en-US" w:eastAsia="zh-CN"/>
      </w:rPr>
      <w:t xml:space="preserve">                                                                    坂上幼儿园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39295AD"/>
    <w:multiLevelType w:val="singleLevel"/>
    <w:tmpl w:val="939295AD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EDF6C599"/>
    <w:multiLevelType w:val="singleLevel"/>
    <w:tmpl w:val="EDF6C599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">
    <w:nsid w:val="FEF60BEB"/>
    <w:multiLevelType w:val="singleLevel"/>
    <w:tmpl w:val="FEF60BEB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6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mU4YmE2MGI1MGY0Y2FmODdlOGUxNjNhZjUzMTU5NWEifQ=="/>
  </w:docVars>
  <w:rsids>
    <w:rsidRoot w:val="72D9DCD8"/>
    <w:rsid w:val="087BC850"/>
    <w:rsid w:val="174765D0"/>
    <w:rsid w:val="1FD66208"/>
    <w:rsid w:val="2FA73317"/>
    <w:rsid w:val="37BC186F"/>
    <w:rsid w:val="53179D73"/>
    <w:rsid w:val="61FBD882"/>
    <w:rsid w:val="72D9DCD8"/>
    <w:rsid w:val="79DD8A36"/>
    <w:rsid w:val="7AF894D6"/>
    <w:rsid w:val="7FB8E49E"/>
    <w:rsid w:val="9DE81E46"/>
    <w:rsid w:val="BD35552B"/>
    <w:rsid w:val="DFF312AF"/>
    <w:rsid w:val="EDF7517D"/>
    <w:rsid w:val="F7CFE4A8"/>
    <w:rsid w:val="FB7BD0EA"/>
    <w:rsid w:val="FEBFDB49"/>
    <w:rsid w:val="FF7BD4DB"/>
    <w:rsid w:val="FFFCF176"/>
    <w:rsid w:val="FFFF82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numbering" Target="numbering.xml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59</TotalTime>
  <ScaleCrop>false</ScaleCrop>
  <LinksUpToDate>false</LinksUpToDate>
  <CharactersWithSpaces>0</CharactersWithSpaces>
  <Application>WPS Office_5.1.1.7676_F1E327BC-269C-435d-A152-05C5408002CA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2023-11-09T12:37:00Z</dcterms:created>
  <dc:creator>awesomecxx</dc:creator>
  <cp:lastModifiedBy>awesomecxx</cp:lastModifiedBy>
  <dcterms:modified xsi:type="dcterms:W3CDTF">2024-01-05T15:46:36Z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2052-5.1.1.7676</vt:lpwstr>
  </property>
  <property fmtid="{D5CDD505-2E9C-101B-9397-08002B2CF9AE}" pid="3" name="ICV">
    <vt:lpwstr>1C2B11DCD9CBA07C39D69665F17475BE</vt:lpwstr>
  </property>
</Properties>
</file>