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(3.5)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实到29人，1人请假。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今日重点关注：幼儿物品摆放及打招呼习惯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今日重点关注：幼儿物品摆放及打招呼习惯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39370</wp:posOffset>
                      </wp:positionV>
                      <wp:extent cx="106680" cy="114300"/>
                      <wp:effectExtent l="10160" t="15240" r="20320" b="7620"/>
                      <wp:wrapNone/>
                      <wp:docPr id="33" name="流程图: 摘录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8.3pt;margin-top:3.1pt;height:9pt;width:8.4pt;z-index:251659264;v-text-anchor:middle;mso-width-relative:page;mso-height-relative:page;" filled="f" stroked="t" coordsize="21600,21600" o:gfxdata="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7orQBdcAAAAIAQAADwAAAAAAAAAB&#10;ACAAAAAiAAAAZHJzL2Rvd25yZXYueG1sUEsBAhQAFAAAAAgAh07iQJzlLq6DAgAA4wQAAA4AAAAA&#10;AAAAAQAgAAAAJgEAAGRycy9lMm9Eb2MueG1sUEsFBgAAAAAGAAYAWQEAABs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56515</wp:posOffset>
                      </wp:positionV>
                      <wp:extent cx="106680" cy="114300"/>
                      <wp:effectExtent l="10160" t="15240" r="16510" b="22860"/>
                      <wp:wrapNone/>
                      <wp:docPr id="8" name="流程图: 摘录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7.4pt;margin-top:4.45pt;height:9pt;width:8.4pt;z-index:251660288;v-text-anchor:middle;mso-width-relative:page;mso-height-relative:page;" filled="f" stroked="t" coordsize="21600,21600" o:gfxdata="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HE/7j9cAAAAIAQAADwAAAAAAAAABACAA&#10;AAAiAAAAZHJzL2Rvd25yZXYueG1sUEsBAhQAFAAAAAgAh07iQNL0ff+AAgAA4QQAAA4AAAAAAAAA&#10;AQAgAAAAJgEAAGRycy9lMm9Eb2MueG1sUEsFBgAAAAAGAAYAWQEAABg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√ 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78740</wp:posOffset>
                      </wp:positionV>
                      <wp:extent cx="106680" cy="114300"/>
                      <wp:effectExtent l="10160" t="15240" r="16510" b="22860"/>
                      <wp:wrapNone/>
                      <wp:docPr id="1" name="流程图: 摘录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7.1pt;margin-top:6.2pt;height:9pt;width:8.4pt;z-index:251662336;v-text-anchor:middle;mso-width-relative:page;mso-height-relative:page;" filled="f" stroked="t" coordsize="21600,21600" o:gfxdata="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uizuB1gAAAAkBAAAPAAAAAAAAAAEAIAAA&#10;ACIAAABkcnMvZG93bnJldi54bWxQSwECFAAUAAAACACHTuJA+2uXc4ACAADhBAAADgAAAAAAAAAB&#10;ACAAAAAlAQAAZHJzL2Uyb0RvYy54bWxQSwUGAAAAAAYABgBZAQAAFw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45085</wp:posOffset>
                      </wp:positionV>
                      <wp:extent cx="106680" cy="114300"/>
                      <wp:effectExtent l="10160" t="15240" r="16510" b="22860"/>
                      <wp:wrapNone/>
                      <wp:docPr id="10" name="流程图: 摘录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8.45pt;margin-top:3.55pt;height:9pt;width:8.4pt;z-index:251661312;v-text-anchor:middle;mso-width-relative:page;mso-height-relative:page;" filled="f" stroked="t" coordsize="21600,21600" o:gfxdata="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YDWPP2AAAAAgBAAAPAAAAAAAAAAEA&#10;IAAAACIAAABkcnMvZG93bnJldi54bWxQSwECFAAUAAAACACHTuJALagDpoECAADjBAAADgAAAAAA&#10;AAABACAAAAAn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44450</wp:posOffset>
                      </wp:positionV>
                      <wp:extent cx="106680" cy="114300"/>
                      <wp:effectExtent l="10160" t="15240" r="16510" b="22860"/>
                      <wp:wrapNone/>
                      <wp:docPr id="2" name="流程图: 摘录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7.2pt;margin-top:3.5pt;height:9pt;width:8.4pt;z-index:251663360;v-text-anchor:middle;mso-width-relative:page;mso-height-relative:page;" filled="f" stroked="t" coordsize="21600,21600" o:gfxdata="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OI1JgDXAAAACAEAAA8AAAAAAAAAAQAg&#10;AAAAIgAAAGRycy9kb3ducmV2LnhtbFBLAQIUABQAAAAIAIdO4kCDg6QCgQIAAOEEAAAOAAAAAAAA&#10;AAEAIAAAACYBAABkcnMvZTJvRG9jLnhtbFBLBQYAAAAABgAGAFkBAAAZ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spacing w:line="320" w:lineRule="exact"/>
        <w:ind w:firstLine="482" w:firstLineChars="20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二、区域游戏</w:t>
      </w:r>
    </w:p>
    <w:tbl>
      <w:tblPr>
        <w:tblStyle w:val="7"/>
        <w:tblpPr w:leftFromText="180" w:rightFromText="180" w:vertAnchor="text" w:horzAnchor="page" w:tblpX="925" w:tblpY="141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99310" cy="1574800"/>
                  <wp:effectExtent l="0" t="0" r="15240" b="6350"/>
                  <wp:docPr id="3" name="图片 3" descr="IMG_9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903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45640" cy="1459230"/>
                  <wp:effectExtent l="0" t="0" r="16510" b="7620"/>
                  <wp:docPr id="4" name="图片 4" descr="IMG_9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90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6985"/>
                  <wp:docPr id="5" name="图片 5" descr="IMG_9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903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322" w:type="dxa"/>
          </w:tcPr>
          <w:p>
            <w:pPr>
              <w:jc w:val="both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刘与一今天玩得是七巧板的玩具，要根据拿出来的挑战卡摆出一样的图形。</w:t>
            </w:r>
          </w:p>
        </w:tc>
        <w:tc>
          <w:tcPr>
            <w:tcW w:w="3510" w:type="dxa"/>
          </w:tcPr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琛琛和悦悦两人一起去玩蛇形棋，根据掷出的骰子点数前进，谁先走到终点就赢啦。</w:t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凡凡和冯子乐在科探区玩磁铁游戏，凡凡发现，相同颜色的圆环磁铁靠在一起会被分开，磁铁会在立柱上跳舞。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1.早点：牛奶、小米糕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2.午餐：燕麦饭、圆椒炒猪肝、菠菜炒蘑菇、虾皮紫菜汤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3.午点：咸粥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4.水果：樱桃番茄、橙子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三、集体活动：</w:t>
      </w:r>
      <w:r>
        <w:rPr>
          <w:rFonts w:hint="eastAsia"/>
          <w:b/>
          <w:bCs/>
          <w:sz w:val="21"/>
          <w:szCs w:val="21"/>
          <w:lang w:val="en-US" w:eastAsia="zh-CN"/>
        </w:rPr>
        <w:t>数学《圈数字》</w:t>
      </w:r>
    </w:p>
    <w:p>
      <w:pPr>
        <w:spacing w:line="360" w:lineRule="exact"/>
        <w:ind w:firstLine="413" w:firstLineChars="197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这是一节数物匹配的数学活动。数物匹配是幼儿感知数量的一种形式，涉及到幼儿对于数与量概念的认识与理解，需要幼儿将数与量进行对接，产生联系。本次活动中，幼儿需先知道物体数量是多少、用数字几表示，再圈出相应数字。幼儿已经认识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以内的数字，基本了解数字表示的意义。但是本次活动中存在数与量之间的转换以及量与量之间的对接，可能在操作中有一定的难度。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管亦星、胡欣芮、孙瑞晗、蔡镇远、陈艺茹、陈怡何、张心愉、朱柯逸、王秋逸、易永恒等小朋友</w:t>
      </w:r>
      <w:r>
        <w:rPr>
          <w:rFonts w:hint="eastAsia" w:ascii="宋体" w:hAnsi="宋体" w:eastAsia="宋体" w:cs="宋体"/>
          <w:sz w:val="21"/>
          <w:szCs w:val="21"/>
        </w:rPr>
        <w:t>能动脑筋操作，按实物的数量圈出相应的数字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四、手工：</w:t>
      </w:r>
      <w:r>
        <w:rPr>
          <w:rFonts w:hint="eastAsia"/>
          <w:b/>
          <w:bCs/>
          <w:sz w:val="21"/>
          <w:szCs w:val="21"/>
          <w:lang w:val="en-US" w:eastAsia="zh-CN"/>
        </w:rPr>
        <w:t>彩泥花</w:t>
      </w:r>
    </w:p>
    <w:tbl>
      <w:tblPr>
        <w:tblStyle w:val="7"/>
        <w:tblpPr w:leftFromText="180" w:rightFromText="180" w:vertAnchor="text" w:horzAnchor="page" w:tblpX="1152" w:tblpY="22"/>
        <w:tblOverlap w:val="never"/>
        <w:tblW w:w="9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6" name="图片 6" descr="IMG_9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904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45640" cy="1459230"/>
                  <wp:effectExtent l="0" t="0" r="16510" b="7620"/>
                  <wp:docPr id="7" name="图片 7" descr="IMG_9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904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45640" cy="1459230"/>
                  <wp:effectExtent l="0" t="0" r="16510" b="7620"/>
                  <wp:docPr id="9" name="图片 9" descr="IMG_9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904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雨天路滑，家长们在接送孩子来园途中注意安全。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为了进一步提升幼儿的口语表达能力，本周开始我们继续开展“饭前故事我来讲”请相关小朋友提前做好准备哦！</w:t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DdhNDYyNmUyNjJlM2MyYTBhZmM4NThlYTVhZWQifQ=="/>
  </w:docVars>
  <w:rsids>
    <w:rsidRoot w:val="00000000"/>
    <w:rsid w:val="005D2B8E"/>
    <w:rsid w:val="00F17D62"/>
    <w:rsid w:val="02620BB9"/>
    <w:rsid w:val="035B5D33"/>
    <w:rsid w:val="03E272F9"/>
    <w:rsid w:val="042375CB"/>
    <w:rsid w:val="05895625"/>
    <w:rsid w:val="05D7427F"/>
    <w:rsid w:val="064E7DD3"/>
    <w:rsid w:val="06580216"/>
    <w:rsid w:val="06894F71"/>
    <w:rsid w:val="07B3777F"/>
    <w:rsid w:val="07B82F8E"/>
    <w:rsid w:val="08031F33"/>
    <w:rsid w:val="08643223"/>
    <w:rsid w:val="088B4C44"/>
    <w:rsid w:val="08932DD8"/>
    <w:rsid w:val="08D00291"/>
    <w:rsid w:val="095C37CB"/>
    <w:rsid w:val="09A137B2"/>
    <w:rsid w:val="0A1E5B7A"/>
    <w:rsid w:val="0BCD4D32"/>
    <w:rsid w:val="0C784E0D"/>
    <w:rsid w:val="0C8573BB"/>
    <w:rsid w:val="0C877601"/>
    <w:rsid w:val="0CC76AC0"/>
    <w:rsid w:val="0CED42B7"/>
    <w:rsid w:val="0D0044B8"/>
    <w:rsid w:val="0D8F5F42"/>
    <w:rsid w:val="0DA36A33"/>
    <w:rsid w:val="0DCC1243"/>
    <w:rsid w:val="0DE8642E"/>
    <w:rsid w:val="0DEC2864"/>
    <w:rsid w:val="0E2645F9"/>
    <w:rsid w:val="0E6E67F1"/>
    <w:rsid w:val="0EB208AB"/>
    <w:rsid w:val="0EBC576F"/>
    <w:rsid w:val="0EDE243D"/>
    <w:rsid w:val="0F081A5B"/>
    <w:rsid w:val="100B7BD7"/>
    <w:rsid w:val="10671A11"/>
    <w:rsid w:val="108C6F6A"/>
    <w:rsid w:val="10955C72"/>
    <w:rsid w:val="109B7847"/>
    <w:rsid w:val="10AE7AA4"/>
    <w:rsid w:val="10BE733F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7D7DD3"/>
    <w:rsid w:val="14CD17A6"/>
    <w:rsid w:val="14F90946"/>
    <w:rsid w:val="15334BBD"/>
    <w:rsid w:val="154430C2"/>
    <w:rsid w:val="154A7BC0"/>
    <w:rsid w:val="154E1EAC"/>
    <w:rsid w:val="16F72C63"/>
    <w:rsid w:val="171012CF"/>
    <w:rsid w:val="176C2270"/>
    <w:rsid w:val="17A54DB5"/>
    <w:rsid w:val="17CF4677"/>
    <w:rsid w:val="17FC2D0C"/>
    <w:rsid w:val="1809321E"/>
    <w:rsid w:val="18B828C6"/>
    <w:rsid w:val="18F64569"/>
    <w:rsid w:val="19320A2F"/>
    <w:rsid w:val="1A073B05"/>
    <w:rsid w:val="1A0D196A"/>
    <w:rsid w:val="1AEC4CFD"/>
    <w:rsid w:val="1B4D19EC"/>
    <w:rsid w:val="1B6664E8"/>
    <w:rsid w:val="1B823CCD"/>
    <w:rsid w:val="1C18105F"/>
    <w:rsid w:val="1C3C14D5"/>
    <w:rsid w:val="1CA371B0"/>
    <w:rsid w:val="1CEC79F6"/>
    <w:rsid w:val="1CFD77EA"/>
    <w:rsid w:val="1D0F70BC"/>
    <w:rsid w:val="1D1E1074"/>
    <w:rsid w:val="1E25078D"/>
    <w:rsid w:val="1E9811D0"/>
    <w:rsid w:val="1F5E2616"/>
    <w:rsid w:val="1F8E0DC4"/>
    <w:rsid w:val="2063251F"/>
    <w:rsid w:val="206876FD"/>
    <w:rsid w:val="209A28CD"/>
    <w:rsid w:val="20BF58DF"/>
    <w:rsid w:val="21486EDD"/>
    <w:rsid w:val="21753196"/>
    <w:rsid w:val="21C30312"/>
    <w:rsid w:val="22590C76"/>
    <w:rsid w:val="227320AD"/>
    <w:rsid w:val="229816E8"/>
    <w:rsid w:val="22DF7166"/>
    <w:rsid w:val="23474F72"/>
    <w:rsid w:val="237176C2"/>
    <w:rsid w:val="2396000D"/>
    <w:rsid w:val="23BF6AEF"/>
    <w:rsid w:val="23C31521"/>
    <w:rsid w:val="240D7AF2"/>
    <w:rsid w:val="25DA3E7C"/>
    <w:rsid w:val="25F80802"/>
    <w:rsid w:val="26613549"/>
    <w:rsid w:val="266F79A1"/>
    <w:rsid w:val="26CC5EBA"/>
    <w:rsid w:val="276E6F72"/>
    <w:rsid w:val="29304623"/>
    <w:rsid w:val="2A2D464E"/>
    <w:rsid w:val="2A3824CA"/>
    <w:rsid w:val="2A856BE0"/>
    <w:rsid w:val="2AD33B24"/>
    <w:rsid w:val="2AE31A25"/>
    <w:rsid w:val="2AE9314E"/>
    <w:rsid w:val="2BAA0794"/>
    <w:rsid w:val="2C271FB0"/>
    <w:rsid w:val="2C993C8D"/>
    <w:rsid w:val="2D1F4090"/>
    <w:rsid w:val="2D3B229C"/>
    <w:rsid w:val="2D3D185B"/>
    <w:rsid w:val="2D616C31"/>
    <w:rsid w:val="2D6F75A0"/>
    <w:rsid w:val="2DB03B16"/>
    <w:rsid w:val="2DD72FA3"/>
    <w:rsid w:val="2E511548"/>
    <w:rsid w:val="2F556728"/>
    <w:rsid w:val="2F6B1E69"/>
    <w:rsid w:val="3012441E"/>
    <w:rsid w:val="30706128"/>
    <w:rsid w:val="307F314F"/>
    <w:rsid w:val="31713275"/>
    <w:rsid w:val="31E54412"/>
    <w:rsid w:val="32402554"/>
    <w:rsid w:val="326C2F20"/>
    <w:rsid w:val="327F0285"/>
    <w:rsid w:val="330F07D0"/>
    <w:rsid w:val="3352191B"/>
    <w:rsid w:val="337E0127"/>
    <w:rsid w:val="33A33D1D"/>
    <w:rsid w:val="34542261"/>
    <w:rsid w:val="34841ADF"/>
    <w:rsid w:val="349A2847"/>
    <w:rsid w:val="350E3F95"/>
    <w:rsid w:val="3589436C"/>
    <w:rsid w:val="35BC70FA"/>
    <w:rsid w:val="35C50B18"/>
    <w:rsid w:val="36392E40"/>
    <w:rsid w:val="366B14E7"/>
    <w:rsid w:val="36707250"/>
    <w:rsid w:val="369B1405"/>
    <w:rsid w:val="36BB67AA"/>
    <w:rsid w:val="36DF3716"/>
    <w:rsid w:val="372A47A8"/>
    <w:rsid w:val="381C405F"/>
    <w:rsid w:val="38657F1D"/>
    <w:rsid w:val="3955445B"/>
    <w:rsid w:val="39882C57"/>
    <w:rsid w:val="39CE2748"/>
    <w:rsid w:val="3A125E82"/>
    <w:rsid w:val="3A4A1D7B"/>
    <w:rsid w:val="3A6502A6"/>
    <w:rsid w:val="3B570C6C"/>
    <w:rsid w:val="3B606A3F"/>
    <w:rsid w:val="3BAB407F"/>
    <w:rsid w:val="3BE06D49"/>
    <w:rsid w:val="3C1C75EB"/>
    <w:rsid w:val="3C5B2DBF"/>
    <w:rsid w:val="3D262870"/>
    <w:rsid w:val="3D7B4078"/>
    <w:rsid w:val="3DA93425"/>
    <w:rsid w:val="3DC07D0F"/>
    <w:rsid w:val="3E3D44EB"/>
    <w:rsid w:val="3EE31B9B"/>
    <w:rsid w:val="3EED2A1A"/>
    <w:rsid w:val="3F091E79"/>
    <w:rsid w:val="3FBC281F"/>
    <w:rsid w:val="3FCF24B7"/>
    <w:rsid w:val="3FDA11F0"/>
    <w:rsid w:val="4139221D"/>
    <w:rsid w:val="41660E9B"/>
    <w:rsid w:val="41963ACC"/>
    <w:rsid w:val="429A4C67"/>
    <w:rsid w:val="42D41759"/>
    <w:rsid w:val="439F595A"/>
    <w:rsid w:val="44103433"/>
    <w:rsid w:val="44986B81"/>
    <w:rsid w:val="44A23C0B"/>
    <w:rsid w:val="458E1779"/>
    <w:rsid w:val="45A658B0"/>
    <w:rsid w:val="46390051"/>
    <w:rsid w:val="463C76D0"/>
    <w:rsid w:val="46B25327"/>
    <w:rsid w:val="46F7426B"/>
    <w:rsid w:val="46FF5662"/>
    <w:rsid w:val="47946B03"/>
    <w:rsid w:val="484B3033"/>
    <w:rsid w:val="48500EB2"/>
    <w:rsid w:val="48596D73"/>
    <w:rsid w:val="48A51C70"/>
    <w:rsid w:val="49266DFC"/>
    <w:rsid w:val="49AC55AE"/>
    <w:rsid w:val="4A2A0D24"/>
    <w:rsid w:val="4A6B1BCE"/>
    <w:rsid w:val="4A9B32CD"/>
    <w:rsid w:val="4ADF590D"/>
    <w:rsid w:val="4B3C0651"/>
    <w:rsid w:val="4B904E59"/>
    <w:rsid w:val="4BB77DEB"/>
    <w:rsid w:val="4BE90D9B"/>
    <w:rsid w:val="4BED77A1"/>
    <w:rsid w:val="4C1F6DE0"/>
    <w:rsid w:val="4C2A705C"/>
    <w:rsid w:val="4CB726ED"/>
    <w:rsid w:val="4CF8421B"/>
    <w:rsid w:val="4DE33ACB"/>
    <w:rsid w:val="4E0B1E1F"/>
    <w:rsid w:val="4E301A1A"/>
    <w:rsid w:val="4E3C4330"/>
    <w:rsid w:val="4F3966E5"/>
    <w:rsid w:val="4F4026F2"/>
    <w:rsid w:val="4FA63CB9"/>
    <w:rsid w:val="4FAA6413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EB7175"/>
    <w:rsid w:val="53F20F9C"/>
    <w:rsid w:val="544113E6"/>
    <w:rsid w:val="544E56C1"/>
    <w:rsid w:val="546B7C3C"/>
    <w:rsid w:val="54EB3478"/>
    <w:rsid w:val="554D3EED"/>
    <w:rsid w:val="55AE579C"/>
    <w:rsid w:val="55FB6CA3"/>
    <w:rsid w:val="563C5553"/>
    <w:rsid w:val="56F05B4A"/>
    <w:rsid w:val="56F40992"/>
    <w:rsid w:val="572A4A40"/>
    <w:rsid w:val="577D0987"/>
    <w:rsid w:val="578D726C"/>
    <w:rsid w:val="579E601C"/>
    <w:rsid w:val="57CD2D02"/>
    <w:rsid w:val="580F1F63"/>
    <w:rsid w:val="58D137B7"/>
    <w:rsid w:val="58E22664"/>
    <w:rsid w:val="59812CE5"/>
    <w:rsid w:val="59BC7AA1"/>
    <w:rsid w:val="5A686486"/>
    <w:rsid w:val="5B2A3CDB"/>
    <w:rsid w:val="5B5163B3"/>
    <w:rsid w:val="5B891F3F"/>
    <w:rsid w:val="5B8A0A45"/>
    <w:rsid w:val="5C0A0310"/>
    <w:rsid w:val="5C1D6295"/>
    <w:rsid w:val="5C273FD2"/>
    <w:rsid w:val="5C2A25AC"/>
    <w:rsid w:val="5C2C3389"/>
    <w:rsid w:val="5CDD6B6F"/>
    <w:rsid w:val="5D9D6190"/>
    <w:rsid w:val="5DA86032"/>
    <w:rsid w:val="5E195A99"/>
    <w:rsid w:val="5E9D6409"/>
    <w:rsid w:val="5F1A08ED"/>
    <w:rsid w:val="5FAB70EA"/>
    <w:rsid w:val="5FAD5A78"/>
    <w:rsid w:val="600141CF"/>
    <w:rsid w:val="609B79A5"/>
    <w:rsid w:val="60C03DEE"/>
    <w:rsid w:val="60DB1B18"/>
    <w:rsid w:val="61817531"/>
    <w:rsid w:val="6183303E"/>
    <w:rsid w:val="62261C95"/>
    <w:rsid w:val="62A26A41"/>
    <w:rsid w:val="634E1E06"/>
    <w:rsid w:val="637E2D0B"/>
    <w:rsid w:val="63973C00"/>
    <w:rsid w:val="64396C00"/>
    <w:rsid w:val="64AB2C33"/>
    <w:rsid w:val="64DE1D67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392762"/>
    <w:rsid w:val="6764148B"/>
    <w:rsid w:val="6767695F"/>
    <w:rsid w:val="67824561"/>
    <w:rsid w:val="68ED0399"/>
    <w:rsid w:val="68F93BE6"/>
    <w:rsid w:val="69D456B3"/>
    <w:rsid w:val="6B033FEB"/>
    <w:rsid w:val="6B1018D7"/>
    <w:rsid w:val="6B153436"/>
    <w:rsid w:val="6B1A281A"/>
    <w:rsid w:val="6C376527"/>
    <w:rsid w:val="6C631F97"/>
    <w:rsid w:val="6CB33BA2"/>
    <w:rsid w:val="6D203E37"/>
    <w:rsid w:val="6D6F4477"/>
    <w:rsid w:val="6DD32BCA"/>
    <w:rsid w:val="6DE74955"/>
    <w:rsid w:val="6DF57DB5"/>
    <w:rsid w:val="6F397F45"/>
    <w:rsid w:val="6F5E29F5"/>
    <w:rsid w:val="6F7B4BDC"/>
    <w:rsid w:val="70310109"/>
    <w:rsid w:val="709A3F00"/>
    <w:rsid w:val="70FC67DE"/>
    <w:rsid w:val="71281E95"/>
    <w:rsid w:val="71947777"/>
    <w:rsid w:val="71A42FBB"/>
    <w:rsid w:val="71DD72B7"/>
    <w:rsid w:val="727442DD"/>
    <w:rsid w:val="72D11FC9"/>
    <w:rsid w:val="72D2277B"/>
    <w:rsid w:val="7321710C"/>
    <w:rsid w:val="73574ADB"/>
    <w:rsid w:val="739428FE"/>
    <w:rsid w:val="73C9393E"/>
    <w:rsid w:val="73F2304F"/>
    <w:rsid w:val="74614F7E"/>
    <w:rsid w:val="74BB4070"/>
    <w:rsid w:val="759F1B12"/>
    <w:rsid w:val="75A12046"/>
    <w:rsid w:val="75A72E01"/>
    <w:rsid w:val="767F1B04"/>
    <w:rsid w:val="76826E55"/>
    <w:rsid w:val="76C14FF3"/>
    <w:rsid w:val="770214F4"/>
    <w:rsid w:val="77471DB0"/>
    <w:rsid w:val="77545989"/>
    <w:rsid w:val="77643B8B"/>
    <w:rsid w:val="77C802B8"/>
    <w:rsid w:val="785F3876"/>
    <w:rsid w:val="78A05677"/>
    <w:rsid w:val="794F00D5"/>
    <w:rsid w:val="7A543372"/>
    <w:rsid w:val="7A787181"/>
    <w:rsid w:val="7B3F5288"/>
    <w:rsid w:val="7BF45FB1"/>
    <w:rsid w:val="7CF14EA8"/>
    <w:rsid w:val="7D155799"/>
    <w:rsid w:val="7D932B60"/>
    <w:rsid w:val="7DD27B12"/>
    <w:rsid w:val="7E2A2289"/>
    <w:rsid w:val="7E337971"/>
    <w:rsid w:val="7E480287"/>
    <w:rsid w:val="7E663681"/>
    <w:rsid w:val="7ED3411D"/>
    <w:rsid w:val="7FB073D5"/>
    <w:rsid w:val="7FBB179D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3</TotalTime>
  <ScaleCrop>false</ScaleCrop>
  <LinksUpToDate>false</LinksUpToDate>
  <CharactersWithSpaces>623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无与伦比的2B、ゝ</cp:lastModifiedBy>
  <cp:lastPrinted>2023-04-18T04:48:00Z</cp:lastPrinted>
  <dcterms:modified xsi:type="dcterms:W3CDTF">2024-03-28T14:58:15Z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BEAFCCC1052746EAB8BA09B49471D872_13</vt:lpwstr>
  </property>
</Properties>
</file>