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jc w:val="center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 w:cs="Times New Roman"/>
          <w:b/>
          <w:sz w:val="28"/>
          <w:szCs w:val="28"/>
        </w:rPr>
        <w:t>武进区</w:t>
      </w:r>
      <w:r>
        <w:rPr>
          <w:rFonts w:hint="eastAsia" w:ascii="黑体" w:hAnsi="黑体" w:eastAsia="黑体" w:cs="Times New Roman"/>
          <w:b/>
          <w:sz w:val="28"/>
          <w:szCs w:val="28"/>
          <w:lang w:eastAsia="zh-CN"/>
        </w:rPr>
        <w:t>坂上</w:t>
      </w:r>
      <w:r>
        <w:rPr>
          <w:rFonts w:hint="eastAsia" w:ascii="黑体" w:hAnsi="黑体" w:eastAsia="黑体" w:cs="Times New Roman"/>
          <w:b/>
          <w:sz w:val="28"/>
          <w:szCs w:val="28"/>
          <w:lang w:val="en-US" w:eastAsia="zh-CN"/>
        </w:rPr>
        <w:t>幼儿园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幼儿游戏</w:t>
      </w:r>
      <w:r>
        <w:rPr>
          <w:rFonts w:hint="eastAsia" w:ascii="黑体" w:hAnsi="黑体" w:eastAsia="黑体"/>
          <w:b/>
          <w:sz w:val="28"/>
          <w:szCs w:val="28"/>
        </w:rPr>
        <w:t>观察记录表</w:t>
      </w:r>
    </w:p>
    <w:tbl>
      <w:tblPr>
        <w:tblStyle w:val="4"/>
        <w:tblpPr w:leftFromText="180" w:rightFromText="180" w:vertAnchor="text" w:horzAnchor="page" w:tblpX="1217" w:tblpY="273"/>
        <w:tblOverlap w:val="never"/>
        <w:tblW w:w="9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7"/>
        <w:gridCol w:w="3750"/>
        <w:gridCol w:w="1191"/>
        <w:gridCol w:w="693"/>
        <w:gridCol w:w="26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1" w:hRule="atLeast"/>
        </w:trPr>
        <w:tc>
          <w:tcPr>
            <w:tcW w:w="1477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3750" w:type="dxa"/>
          </w:tcPr>
          <w:p>
            <w:pPr>
              <w:rPr>
                <w:rFonts w:hint="default" w:eastAsia="宋体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</w:rPr>
              <w:t>2023</w:t>
            </w:r>
            <w:r>
              <w:rPr>
                <w:rFonts w:hint="eastAsia"/>
                <w:vertAlign w:val="baseline"/>
                <w:lang w:val="en-US" w:eastAsia="zh-Hans"/>
              </w:rPr>
              <w:t>.</w:t>
            </w:r>
            <w:r>
              <w:rPr>
                <w:rFonts w:hint="default"/>
                <w:vertAlign w:val="baseline"/>
                <w:lang w:eastAsia="zh-Hans"/>
              </w:rPr>
              <w:t>1</w:t>
            </w:r>
            <w:r>
              <w:rPr>
                <w:rFonts w:hint="eastAsia"/>
                <w:vertAlign w:val="baseline"/>
                <w:lang w:val="en-US" w:eastAsia="zh-CN"/>
              </w:rPr>
              <w:t>1</w:t>
            </w:r>
            <w:r>
              <w:rPr>
                <w:rFonts w:hint="eastAsia"/>
                <w:vertAlign w:val="baseline"/>
                <w:lang w:val="en-US" w:eastAsia="zh-Hans"/>
              </w:rPr>
              <w:t>.</w:t>
            </w:r>
            <w:r>
              <w:rPr>
                <w:rFonts w:hint="default"/>
                <w:vertAlign w:val="baseline"/>
                <w:lang w:eastAsia="zh-CN"/>
              </w:rPr>
              <w:t>14</w:t>
            </w:r>
          </w:p>
        </w:tc>
        <w:tc>
          <w:tcPr>
            <w:tcW w:w="1191" w:type="dxa"/>
          </w:tcPr>
          <w:p>
            <w:pPr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3321" w:type="dxa"/>
            <w:gridSpan w:val="2"/>
          </w:tcPr>
          <w:p>
            <w:pPr>
              <w:rPr>
                <w:rFonts w:hint="eastAsia" w:eastAsia="宋体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95" w:hRule="atLeast"/>
        </w:trPr>
        <w:tc>
          <w:tcPr>
            <w:tcW w:w="1477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观察对象</w:t>
            </w:r>
          </w:p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32"/>
                <w:u w:val="single"/>
                <w:vertAlign w:val="baseline"/>
                <w:lang w:val="en-US" w:eastAsia="zh-Hans"/>
              </w:rPr>
              <w:t>星星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32"/>
                <w:vertAlign w:val="baseline"/>
                <w:lang w:val="en-US" w:eastAsia="zh-CN"/>
              </w:rPr>
              <w:t>班</w:t>
            </w:r>
          </w:p>
        </w:tc>
        <w:tc>
          <w:tcPr>
            <w:tcW w:w="8262" w:type="dxa"/>
            <w:gridSpan w:val="4"/>
          </w:tcPr>
          <w:p>
            <w:pPr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罗宇博</w:t>
            </w:r>
            <w:r>
              <w:rPr>
                <w:rFonts w:hint="default"/>
                <w:vertAlign w:val="baseline"/>
                <w:lang w:eastAsia="zh-Hans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Hans"/>
              </w:rPr>
              <w:t>胡传毅</w:t>
            </w:r>
            <w:r>
              <w:rPr>
                <w:rFonts w:hint="default"/>
                <w:vertAlign w:val="baseline"/>
                <w:lang w:eastAsia="zh-Hans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Hans"/>
              </w:rPr>
              <w:t>王欣妍</w:t>
            </w:r>
            <w:r>
              <w:rPr>
                <w:rFonts w:hint="default"/>
                <w:vertAlign w:val="baseline"/>
                <w:lang w:eastAsia="zh-Hans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Hans"/>
              </w:rPr>
              <w:t>张礼杰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46" w:hRule="atLeast"/>
        </w:trPr>
        <w:tc>
          <w:tcPr>
            <w:tcW w:w="1477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有意义的时刻</w:t>
            </w:r>
          </w:p>
        </w:tc>
        <w:tc>
          <w:tcPr>
            <w:tcW w:w="5634" w:type="dxa"/>
            <w:gridSpan w:val="3"/>
          </w:tcPr>
          <w:p>
            <w:pP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片段一：今天的区域游戏开始了，张礼杰来到了益智区，拿着珠子在手上摆弄，他拿了个救护车的珠子，嘴上在喊：“滴嘟滴嘟滴嘟…”，我观察了一会儿问他：“你会把这些珠子串起来吗？”他看了看我没有说话。</w:t>
            </w:r>
          </w:p>
          <w:p>
            <w:pPr>
              <w:rPr>
                <w:rFonts w:hint="default" w:ascii="宋体" w:hAnsi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片段二：胡传毅和罗宇博拿着绳子对我说：“老师，珠子会掉”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我问他们为什么呢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他们回答我说可能是绳子太细了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于是我帮他们在绳子上打了个结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让他们继续尝试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过了一会他们告诉我成功了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。</w:t>
            </w:r>
          </w:p>
          <w:p>
            <w:pPr>
              <w:rPr>
                <w:rFonts w:hint="default" w:ascii="宋体" w:hAnsi="宋体" w:cs="宋体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片段三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王欣妍把一根绳子上串满了珠子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挂在脖子上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举着串好的珠子高兴的跟我说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eastAsia="zh-Hans"/>
              </w:rPr>
              <w:t>“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老师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我串成了一个项链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你看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！</w:t>
            </w:r>
            <w:r>
              <w:rPr>
                <w:rFonts w:hint="eastAsia" w:ascii="宋体" w:hAnsi="宋体" w:cs="宋体"/>
                <w:sz w:val="21"/>
                <w:szCs w:val="21"/>
                <w:lang w:eastAsia="zh-Hans"/>
              </w:rPr>
              <w:t>”</w:t>
            </w:r>
          </w:p>
        </w:tc>
        <w:tc>
          <w:tcPr>
            <w:tcW w:w="2628" w:type="dxa"/>
          </w:tcPr>
          <w:p>
            <w:pPr>
              <w:rPr>
                <w:rFonts w:hint="default" w:eastAsia="宋体"/>
                <w:vertAlign w:val="baseline"/>
                <w:lang w:eastAsia="zh-CN"/>
              </w:rPr>
            </w:pPr>
            <w:r>
              <w:rPr>
                <w:rFonts w:hint="default" w:eastAsia="宋体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1469390</wp:posOffset>
                  </wp:positionV>
                  <wp:extent cx="798195" cy="598805"/>
                  <wp:effectExtent l="0" t="0" r="10795" b="14605"/>
                  <wp:wrapNone/>
                  <wp:docPr id="8" name="图片 8" descr="IMG_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58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798195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="宋体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46990</wp:posOffset>
                  </wp:positionV>
                  <wp:extent cx="715010" cy="1078230"/>
                  <wp:effectExtent l="0" t="0" r="21590" b="13970"/>
                  <wp:wrapNone/>
                  <wp:docPr id="4" name="图片 4" descr="IMG_0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5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="宋体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42545</wp:posOffset>
                  </wp:positionV>
                  <wp:extent cx="827405" cy="620395"/>
                  <wp:effectExtent l="0" t="0" r="10795" b="14605"/>
                  <wp:wrapNone/>
                  <wp:docPr id="2" name="图片 2" descr="IMG_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5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="宋体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720725</wp:posOffset>
                  </wp:positionV>
                  <wp:extent cx="810895" cy="607695"/>
                  <wp:effectExtent l="0" t="0" r="1905" b="1905"/>
                  <wp:wrapNone/>
                  <wp:docPr id="3" name="图片 3" descr="IMG_0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5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="宋体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1277620</wp:posOffset>
                  </wp:positionV>
                  <wp:extent cx="976630" cy="732790"/>
                  <wp:effectExtent l="0" t="0" r="3810" b="13970"/>
                  <wp:wrapNone/>
                  <wp:docPr id="7" name="图片 7" descr="IMG_0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5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97663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57" w:hRule="atLeast"/>
        </w:trPr>
        <w:tc>
          <w:tcPr>
            <w:tcW w:w="1477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幼儿想法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262" w:type="dxa"/>
            <w:gridSpan w:val="4"/>
          </w:tcPr>
          <w:p>
            <w:pPr>
              <w:numPr>
                <w:ilvl w:val="0"/>
                <w:numId w:val="1"/>
              </w:numPr>
              <w:rPr>
                <w:rFonts w:hint="default" w:ascii="宋体" w:hAnsi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每个珠子上都有不同的图案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有救护车的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有火龙果的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还有好多好多图案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。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珠子串不起来可能是绳子太细了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另一头没有固定住的东西</w:t>
            </w:r>
            <w:r>
              <w:rPr>
                <w:rFonts w:hint="default"/>
                <w:vertAlign w:val="baseline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38" w:hRule="atLeast"/>
        </w:trPr>
        <w:tc>
          <w:tcPr>
            <w:tcW w:w="1477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  <w:t>研究型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  <w:t>问题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262" w:type="dxa"/>
            <w:gridSpan w:val="4"/>
          </w:tcPr>
          <w:p>
            <w:pPr>
              <w:numPr>
                <w:ilvl w:val="0"/>
                <w:numId w:val="2"/>
              </w:numPr>
              <w:rPr>
                <w:rFonts w:hint="default" w:ascii="宋体" w:hAnsi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你在串珠子时遇到了什么问题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？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为什么会这样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？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你是怎么解决的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？</w:t>
            </w:r>
          </w:p>
          <w:p>
            <w:pPr>
              <w:numPr>
                <w:ilvl w:val="0"/>
                <w:numId w:val="2"/>
              </w:numPr>
              <w:rPr>
                <w:rFonts w:hint="default" w:ascii="宋体" w:hAnsi="宋体" w:cs="宋体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你串珠子的时候是从哪一头串进去的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？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珠子上有哪些图案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？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有了这些图案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我们还能怎么玩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？</w:t>
            </w:r>
          </w:p>
          <w:p>
            <w:pPr>
              <w:numPr>
                <w:ilvl w:val="0"/>
                <w:numId w:val="2"/>
              </w:numPr>
              <w:rPr>
                <w:rFonts w:hint="default" w:ascii="宋体" w:hAnsi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除了把珠子串成项链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还有哪些玩法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96" w:hRule="atLeast"/>
        </w:trPr>
        <w:tc>
          <w:tcPr>
            <w:tcW w:w="1477" w:type="dxa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color w:val="0000FF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教师支持和生成可能</w:t>
            </w:r>
          </w:p>
        </w:tc>
        <w:tc>
          <w:tcPr>
            <w:tcW w:w="8262" w:type="dxa"/>
            <w:gridSpan w:val="4"/>
          </w:tcPr>
          <w:p>
            <w:pPr>
              <w:numPr>
                <w:ilvl w:val="0"/>
                <w:numId w:val="3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引导幼儿仔细观察珠子上的图案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理解每个图案的名称和意思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学习为珠子分类摆放</w:t>
            </w:r>
            <w:r>
              <w:rPr>
                <w:rFonts w:hint="default"/>
                <w:vertAlign w:val="baseline"/>
                <w:lang w:eastAsia="zh-Hans"/>
              </w:rPr>
              <w:t>。</w:t>
            </w:r>
          </w:p>
          <w:p>
            <w:pPr>
              <w:numPr>
                <w:ilvl w:val="0"/>
                <w:numId w:val="3"/>
              </w:numPr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生成一次分类有关的活动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使幼儿对事物有更多的认识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积累更多的生活经验</w:t>
            </w:r>
            <w:r>
              <w:rPr>
                <w:rFonts w:hint="default"/>
                <w:vertAlign w:val="baseline"/>
                <w:lang w:eastAsia="zh-Hans"/>
              </w:rPr>
              <w:t>。</w:t>
            </w:r>
          </w:p>
          <w:p>
            <w:pPr>
              <w:numPr>
                <w:ilvl w:val="0"/>
                <w:numId w:val="3"/>
              </w:numPr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鼓励幼儿在串珠子时的协作行为</w:t>
            </w:r>
            <w:r>
              <w:rPr>
                <w:rFonts w:hint="default"/>
                <w:vertAlign w:val="baseline"/>
                <w:lang w:eastAsia="zh-Hans"/>
              </w:rPr>
              <w:t>。</w:t>
            </w:r>
          </w:p>
          <w:p>
            <w:pPr>
              <w:numPr>
                <w:ilvl w:val="0"/>
                <w:numId w:val="3"/>
              </w:numPr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提供一些串珠子的效果图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引导幼儿在串珠子前想好要串什么类型的珠子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并提前为珠子分好类</w:t>
            </w:r>
            <w:r>
              <w:rPr>
                <w:rFonts w:hint="default"/>
                <w:vertAlign w:val="baseline"/>
                <w:lang w:eastAsia="zh-Hans"/>
              </w:rPr>
              <w:t>。</w:t>
            </w:r>
          </w:p>
          <w:p>
            <w:pPr>
              <w:numPr>
                <w:ilvl w:val="0"/>
                <w:numId w:val="3"/>
              </w:numPr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鼓励幼儿串好珠子后表征记录下来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并向同伴介绍串的珠子有哪些图案</w:t>
            </w:r>
            <w:r>
              <w:rPr>
                <w:rFonts w:hint="default"/>
                <w:vertAlign w:val="baseline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05" w:hRule="atLeast"/>
        </w:trPr>
        <w:tc>
          <w:tcPr>
            <w:tcW w:w="1477" w:type="dxa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color w:val="0000FF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32"/>
                <w:vertAlign w:val="baseline"/>
                <w:lang w:val="en-US" w:eastAsia="zh-CN"/>
              </w:rPr>
              <w:t>环境留痕</w:t>
            </w:r>
          </w:p>
        </w:tc>
        <w:tc>
          <w:tcPr>
            <w:tcW w:w="8262" w:type="dxa"/>
            <w:gridSpan w:val="4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1549400</wp:posOffset>
                  </wp:positionH>
                  <wp:positionV relativeFrom="paragraph">
                    <wp:posOffset>100965</wp:posOffset>
                  </wp:positionV>
                  <wp:extent cx="1903730" cy="1198245"/>
                  <wp:effectExtent l="0" t="0" r="1270" b="20955"/>
                  <wp:wrapNone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3457575</wp:posOffset>
                  </wp:positionH>
                  <wp:positionV relativeFrom="paragraph">
                    <wp:posOffset>119380</wp:posOffset>
                  </wp:positionV>
                  <wp:extent cx="1717675" cy="1179195"/>
                  <wp:effectExtent l="0" t="0" r="9525" b="14605"/>
                  <wp:wrapNone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94615</wp:posOffset>
                  </wp:positionV>
                  <wp:extent cx="1583690" cy="1188085"/>
                  <wp:effectExtent l="0" t="0" r="16510" b="5715"/>
                  <wp:wrapNone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bookmarkStart w:id="0" w:name="_GoBack"/>
      <w:bookmarkEnd w:id="0"/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 w:ascii="宋体" w:hAnsi="宋体" w:eastAsia="宋体" w:cs="宋体"/>
        <w:b w:val="0"/>
        <w:bCs w:val="0"/>
        <w:sz w:val="18"/>
        <w:szCs w:val="18"/>
        <w:u w:val="single"/>
      </w:rPr>
      <w:drawing>
        <wp:inline distT="0" distB="0" distL="114300" distR="114300">
          <wp:extent cx="297815" cy="247650"/>
          <wp:effectExtent l="0" t="0" r="6985" b="6350"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 l="6706" t="7013" r="6985" b="4060"/>
                  <a:stretch>
                    <a:fillRect/>
                  </a:stretch>
                </pic:blipFill>
                <pic:spPr>
                  <a:xfrm>
                    <a:off x="0" y="0"/>
                    <a:ext cx="29781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 w:val="0"/>
        <w:bCs w:val="0"/>
        <w:sz w:val="18"/>
        <w:szCs w:val="18"/>
        <w:u w:val="single"/>
      </w:rPr>
      <w:t>武进区机关幼儿园教育集团</w:t>
    </w:r>
    <w:r>
      <w:rPr>
        <w:rFonts w:hint="eastAsia"/>
        <w:u w:val="single"/>
        <w:lang w:val="en-US" w:eastAsia="zh-CN"/>
      </w:rPr>
      <w:t xml:space="preserve">                                                                    坂上幼儿园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9295AD"/>
    <w:multiLevelType w:val="singleLevel"/>
    <w:tmpl w:val="939295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DF6C599"/>
    <w:multiLevelType w:val="singleLevel"/>
    <w:tmpl w:val="EDF6C59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EF60BEB"/>
    <w:multiLevelType w:val="singleLevel"/>
    <w:tmpl w:val="FEF60B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D9DCD8"/>
    <w:rsid w:val="53179D73"/>
    <w:rsid w:val="6DF3C014"/>
    <w:rsid w:val="6FFCE4A6"/>
    <w:rsid w:val="72D9DCD8"/>
    <w:rsid w:val="77B917D6"/>
    <w:rsid w:val="7FB8E49E"/>
    <w:rsid w:val="9DE81E46"/>
    <w:rsid w:val="F7CFE4A8"/>
    <w:rsid w:val="FB7BD0EA"/>
    <w:rsid w:val="FBF9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2023-11-08T12:37:00Z</dcterms:created>
  <dc:creator>awesomecxx</dc:creator>
  <cp:lastModifiedBy>awesomecxx</cp:lastModifiedBy>
  <dcterms:modified xsi:type="dcterms:W3CDTF">2023-11-14T21:31:01Z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2384D5FC200A36F9692753655FF7537A</vt:lpwstr>
  </property>
</Properties>
</file>