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74" w:rsidRPr="002E3A74" w:rsidRDefault="002E3A74" w:rsidP="002E3A74">
      <w:pPr>
        <w:jc w:val="center"/>
      </w:pPr>
      <w:r w:rsidRPr="00B428C7">
        <w:rPr>
          <w:rFonts w:ascii="宋体" w:hAnsi="宋体" w:hint="eastAsia"/>
          <w:b/>
          <w:bCs/>
          <w:sz w:val="32"/>
          <w:szCs w:val="32"/>
        </w:rPr>
        <w:t>《</w:t>
      </w:r>
      <w:r w:rsidRPr="002E3A74">
        <w:rPr>
          <w:rFonts w:hint="eastAsia"/>
          <w:b/>
          <w:bCs/>
          <w:sz w:val="32"/>
          <w:szCs w:val="32"/>
        </w:rPr>
        <w:t>高中数学</w:t>
      </w:r>
      <w:r w:rsidRPr="002E3A74">
        <w:rPr>
          <w:b/>
          <w:bCs/>
          <w:sz w:val="32"/>
          <w:szCs w:val="32"/>
        </w:rPr>
        <w:t>HPM</w:t>
      </w:r>
      <w:r w:rsidRPr="002E3A74">
        <w:rPr>
          <w:rFonts w:hint="eastAsia"/>
          <w:b/>
          <w:bCs/>
          <w:sz w:val="32"/>
          <w:szCs w:val="32"/>
        </w:rPr>
        <w:t>案例的二次开发和实践研究</w:t>
      </w:r>
      <w:r w:rsidRPr="00B428C7">
        <w:rPr>
          <w:rFonts w:ascii="宋体" w:hAnsi="宋体" w:hint="eastAsia"/>
          <w:b/>
          <w:bCs/>
          <w:sz w:val="32"/>
          <w:szCs w:val="32"/>
        </w:rPr>
        <w:t>》</w:t>
      </w:r>
    </w:p>
    <w:p w:rsidR="002E3A74" w:rsidRPr="003D5BE5" w:rsidRDefault="002E3A74" w:rsidP="002E3A74">
      <w:pPr>
        <w:jc w:val="center"/>
        <w:rPr>
          <w:b/>
          <w:bCs/>
          <w:sz w:val="32"/>
          <w:szCs w:val="32"/>
        </w:rPr>
      </w:pPr>
      <w:r w:rsidRPr="003D5BE5">
        <w:rPr>
          <w:b/>
          <w:bCs/>
          <w:sz w:val="32"/>
          <w:szCs w:val="32"/>
        </w:rPr>
        <w:t>课题研究</w:t>
      </w:r>
      <w:r w:rsidRPr="003D5BE5">
        <w:rPr>
          <w:rFonts w:hint="eastAsia"/>
          <w:b/>
          <w:bCs/>
          <w:sz w:val="32"/>
          <w:szCs w:val="32"/>
        </w:rPr>
        <w:t>中期评估报告</w:t>
      </w:r>
    </w:p>
    <w:p w:rsidR="002E3A74" w:rsidRDefault="002E3A74" w:rsidP="002E3A74">
      <w:pPr>
        <w:jc w:val="center"/>
        <w:rPr>
          <w:b/>
          <w:bCs/>
        </w:rPr>
      </w:pPr>
      <w:r>
        <w:rPr>
          <w:b/>
          <w:bCs/>
        </w:rPr>
        <w:t>执笔人</w:t>
      </w:r>
      <w:r>
        <w:rPr>
          <w:rFonts w:hint="eastAsia"/>
          <w:b/>
          <w:bCs/>
        </w:rPr>
        <w:t>：侯卫婷</w:t>
      </w:r>
    </w:p>
    <w:p w:rsidR="002E3A74" w:rsidRPr="00474FD0" w:rsidRDefault="002E3A74" w:rsidP="00D155E6">
      <w:pPr>
        <w:rPr>
          <w:b/>
          <w:bCs/>
          <w:sz w:val="28"/>
          <w:szCs w:val="28"/>
        </w:rPr>
      </w:pPr>
      <w:r w:rsidRPr="00474FD0">
        <w:rPr>
          <w:rFonts w:hint="eastAsia"/>
          <w:b/>
          <w:bCs/>
          <w:sz w:val="28"/>
          <w:szCs w:val="28"/>
        </w:rPr>
        <w:t>一、研究基本情况</w:t>
      </w:r>
    </w:p>
    <w:p w:rsidR="00155ADF" w:rsidRDefault="00155ADF" w:rsidP="00155ADF">
      <w:pPr>
        <w:rPr>
          <w:b/>
          <w:bCs/>
        </w:rPr>
      </w:pPr>
      <w:r>
        <w:rPr>
          <w:rFonts w:hint="eastAsia"/>
          <w:b/>
          <w:bCs/>
        </w:rPr>
        <w:t>（一）研究现状与发展趋势</w:t>
      </w:r>
    </w:p>
    <w:p w:rsidR="00155ADF" w:rsidRDefault="00155ADF" w:rsidP="00155ADF">
      <w:pPr>
        <w:spacing w:line="360" w:lineRule="exact"/>
        <w:ind w:rightChars="-51" w:right="-107" w:firstLineChars="150" w:firstLine="315"/>
        <w:rPr>
          <w:rFonts w:ascii="宋体" w:hAnsi="宋体"/>
          <w:szCs w:val="21"/>
        </w:rPr>
      </w:pPr>
      <w:r>
        <w:rPr>
          <w:rFonts w:ascii="宋体" w:hAnsi="宋体" w:hint="eastAsia"/>
          <w:szCs w:val="21"/>
        </w:rPr>
        <w:t>国外：1972年，琼斯，罗杰斯等组建“数学史与数学教学之关系国际研究小组”，标志着数学史与数学教育之关系作为一个学术研究领域的诞生。四年后，在德国卡尔斯鲁尔举行的第三届国际数学教育大会上，HPM正式成立，隶属于国际数学教育委员会。此后，人们从单纯的理论探讨转向HPM课堂实践。1991年，英国数学史家福韦尔基于已有的研究文献，总结了数学史15种教育价值。2000年，扎纳基斯和阿卡维总结了数学史对丰富教师知识储备的重要意义。2004年，美国数学史家卡茨带领团队编写了《用于数学教学的历史模块》一书，供数学教师使用。2004年，希腊学者左姆巴拉和扎纳基斯给出历史相似性研究成果。</w:t>
      </w:r>
    </w:p>
    <w:p w:rsidR="00155ADF" w:rsidRDefault="00155ADF" w:rsidP="00155ADF">
      <w:pPr>
        <w:spacing w:line="360" w:lineRule="exact"/>
        <w:ind w:rightChars="-51" w:right="-107" w:firstLineChars="200" w:firstLine="420"/>
        <w:rPr>
          <w:rFonts w:ascii="宋体" w:hAnsi="宋体"/>
          <w:szCs w:val="21"/>
        </w:rPr>
      </w:pPr>
      <w:r>
        <w:rPr>
          <w:rFonts w:ascii="宋体" w:hAnsi="宋体" w:hint="eastAsia"/>
          <w:szCs w:val="21"/>
        </w:rPr>
        <w:t>国内：1.数学史家钱宝琮先生（1892-1974）于20世纪20年代相继在南开大学、浙江大学、华东师范大学开设数学史课程。2.1998年，张奠宙教授飞赴马赛参加了HPM会议。张教授回国后撰文呼吁重视数学史在科学教育中的应用，并在国内第一次提出“HPM”这个术语。</w:t>
      </w:r>
    </w:p>
    <w:p w:rsidR="00155ADF" w:rsidRDefault="00155ADF" w:rsidP="00155ADF">
      <w:pPr>
        <w:spacing w:line="360" w:lineRule="exact"/>
        <w:ind w:rightChars="-51" w:right="-107"/>
        <w:rPr>
          <w:rFonts w:ascii="宋体" w:hAnsi="宋体"/>
          <w:szCs w:val="21"/>
        </w:rPr>
      </w:pPr>
      <w:r>
        <w:rPr>
          <w:rFonts w:ascii="宋体" w:hAnsi="宋体" w:hint="eastAsia"/>
          <w:szCs w:val="21"/>
        </w:rPr>
        <w:t>3.华东师范大学汪晓勤教授团队具体探讨了HPM的历史渊源、研究内容和方法，以及有关HPM的一些案例。汪教授团队研究成果斐然，提出了基于数学史的教学设计的范式，具体来说，在设计中对史料的应用主要有点缀式、附加式、复制式、顺应式、重构式五种，是目前国内关于HPM的最先进理论。4.2004年，西北大学举办第一届全国数学史与数学教育会议，此后一直到2020年，共举办了十届。</w:t>
      </w:r>
    </w:p>
    <w:p w:rsidR="00155ADF" w:rsidRDefault="00155ADF" w:rsidP="00155ADF">
      <w:pPr>
        <w:spacing w:line="360" w:lineRule="exact"/>
        <w:ind w:rightChars="-51" w:right="-107" w:firstLine="420"/>
        <w:rPr>
          <w:rFonts w:ascii="宋体" w:hAnsi="宋体"/>
          <w:szCs w:val="21"/>
        </w:rPr>
      </w:pPr>
      <w:r>
        <w:rPr>
          <w:rFonts w:ascii="宋体" w:hAnsi="宋体" w:hint="eastAsia"/>
          <w:szCs w:val="21"/>
        </w:rPr>
        <w:t>从98年至今，HPM的研究已经走过了二十多年，一大批高校研究人员和一线教师的参与，使得国内的HPM研究从无到有，从理论到实践，积累的大量的资料和实践案例。笔者在知网数据库以主题“HPM教学研究”进行搜索，共有672篇相关文章被收录。</w:t>
      </w:r>
    </w:p>
    <w:p w:rsidR="00155ADF" w:rsidRDefault="00155ADF" w:rsidP="00155ADF">
      <w:pPr>
        <w:spacing w:line="360" w:lineRule="exact"/>
        <w:ind w:rightChars="-51" w:right="-107" w:firstLine="420"/>
        <w:rPr>
          <w:rFonts w:ascii="宋体" w:hAnsi="宋体"/>
          <w:szCs w:val="21"/>
        </w:rPr>
      </w:pPr>
      <w:r>
        <w:rPr>
          <w:rFonts w:ascii="宋体" w:hAnsi="宋体" w:hint="eastAsia"/>
          <w:noProof/>
          <w:szCs w:val="21"/>
        </w:rPr>
        <w:drawing>
          <wp:anchor distT="0" distB="0" distL="114300" distR="114300" simplePos="0" relativeHeight="251782144" behindDoc="0" locked="0" layoutInCell="1" allowOverlap="1">
            <wp:simplePos x="0" y="0"/>
            <wp:positionH relativeFrom="column">
              <wp:posOffset>476250</wp:posOffset>
            </wp:positionH>
            <wp:positionV relativeFrom="paragraph">
              <wp:posOffset>106680</wp:posOffset>
            </wp:positionV>
            <wp:extent cx="3943350" cy="2085975"/>
            <wp:effectExtent l="19050" t="0" r="0" b="0"/>
            <wp:wrapNone/>
            <wp:docPr id="21" name="图片 1" descr="D:\Documents\Tencent Files\944094102\FileRecv\MobileFile\Image\Q13@A2567EHGL)8J6HDL]1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944094102\FileRecv\MobileFile\Image\Q13@A2567EHGL)8J6HDL]1O.png"/>
                    <pic:cNvPicPr>
                      <a:picLocks noChangeAspect="1" noChangeArrowheads="1"/>
                    </pic:cNvPicPr>
                  </pic:nvPicPr>
                  <pic:blipFill>
                    <a:blip r:embed="rId8" cstate="print"/>
                    <a:srcRect/>
                    <a:stretch>
                      <a:fillRect/>
                    </a:stretch>
                  </pic:blipFill>
                  <pic:spPr bwMode="auto">
                    <a:xfrm>
                      <a:off x="0" y="0"/>
                      <a:ext cx="3943350" cy="2085975"/>
                    </a:xfrm>
                    <a:prstGeom prst="rect">
                      <a:avLst/>
                    </a:prstGeom>
                    <a:noFill/>
                    <a:ln w="9525">
                      <a:noFill/>
                      <a:miter lim="800000"/>
                      <a:headEnd/>
                      <a:tailEnd/>
                    </a:ln>
                  </pic:spPr>
                </pic:pic>
              </a:graphicData>
            </a:graphic>
          </wp:anchor>
        </w:drawing>
      </w:r>
    </w:p>
    <w:p w:rsidR="00155ADF" w:rsidRDefault="00155ADF" w:rsidP="00155ADF">
      <w:pPr>
        <w:spacing w:line="360" w:lineRule="exact"/>
        <w:ind w:rightChars="-51" w:right="-107" w:firstLine="420"/>
        <w:rPr>
          <w:rFonts w:ascii="宋体" w:hAnsi="宋体"/>
          <w:szCs w:val="21"/>
        </w:rPr>
      </w:pPr>
    </w:p>
    <w:p w:rsidR="00155ADF" w:rsidRDefault="00155ADF" w:rsidP="00155ADF">
      <w:pPr>
        <w:spacing w:line="360" w:lineRule="exact"/>
        <w:ind w:rightChars="-51" w:right="-107" w:firstLine="420"/>
        <w:rPr>
          <w:rFonts w:ascii="宋体" w:hAnsi="宋体"/>
          <w:szCs w:val="21"/>
        </w:rPr>
      </w:pPr>
    </w:p>
    <w:p w:rsidR="00155ADF" w:rsidRDefault="00155ADF" w:rsidP="00155ADF">
      <w:pPr>
        <w:spacing w:line="360" w:lineRule="exact"/>
        <w:ind w:rightChars="-51" w:right="-107" w:firstLine="420"/>
        <w:rPr>
          <w:rFonts w:ascii="宋体" w:hAnsi="宋体"/>
          <w:szCs w:val="21"/>
        </w:rPr>
      </w:pPr>
    </w:p>
    <w:p w:rsidR="00155ADF" w:rsidRDefault="00155ADF" w:rsidP="00155ADF">
      <w:pPr>
        <w:spacing w:line="360" w:lineRule="exact"/>
        <w:ind w:rightChars="-51" w:right="-107" w:firstLine="420"/>
        <w:rPr>
          <w:rFonts w:ascii="宋体" w:hAnsi="宋体"/>
          <w:szCs w:val="21"/>
        </w:rPr>
      </w:pPr>
    </w:p>
    <w:p w:rsidR="00155ADF" w:rsidRDefault="00155ADF" w:rsidP="00155ADF">
      <w:pPr>
        <w:spacing w:line="360" w:lineRule="exact"/>
        <w:ind w:rightChars="-51" w:right="-107" w:firstLine="420"/>
        <w:rPr>
          <w:rFonts w:ascii="宋体" w:hAnsi="宋体"/>
          <w:szCs w:val="21"/>
        </w:rPr>
      </w:pPr>
    </w:p>
    <w:p w:rsidR="00155ADF" w:rsidRDefault="00155ADF" w:rsidP="00155ADF">
      <w:pPr>
        <w:spacing w:line="360" w:lineRule="exact"/>
        <w:ind w:rightChars="-51" w:right="-107" w:firstLine="420"/>
        <w:rPr>
          <w:rFonts w:ascii="宋体" w:hAnsi="宋体"/>
          <w:szCs w:val="21"/>
        </w:rPr>
      </w:pPr>
    </w:p>
    <w:p w:rsidR="00155ADF" w:rsidRDefault="00155ADF" w:rsidP="00155ADF">
      <w:pPr>
        <w:spacing w:line="360" w:lineRule="exact"/>
        <w:ind w:rightChars="-51" w:right="-107" w:firstLine="420"/>
        <w:rPr>
          <w:rFonts w:ascii="宋体" w:hAnsi="宋体"/>
          <w:szCs w:val="21"/>
        </w:rPr>
      </w:pPr>
    </w:p>
    <w:p w:rsidR="00155ADF" w:rsidRDefault="00155ADF" w:rsidP="00155ADF">
      <w:pPr>
        <w:spacing w:line="360" w:lineRule="exact"/>
        <w:ind w:rightChars="-51" w:right="-107" w:firstLine="420"/>
        <w:rPr>
          <w:rFonts w:ascii="宋体" w:hAnsi="宋体"/>
          <w:szCs w:val="21"/>
        </w:rPr>
      </w:pPr>
    </w:p>
    <w:p w:rsidR="00155ADF" w:rsidRDefault="00155ADF" w:rsidP="00155ADF">
      <w:pPr>
        <w:spacing w:line="360" w:lineRule="exact"/>
        <w:ind w:rightChars="-51" w:right="-107" w:firstLine="420"/>
        <w:rPr>
          <w:rFonts w:ascii="宋体" w:hAnsi="宋体"/>
          <w:szCs w:val="21"/>
        </w:rPr>
      </w:pPr>
    </w:p>
    <w:p w:rsidR="00155ADF" w:rsidRDefault="00155ADF" w:rsidP="00155ADF">
      <w:pPr>
        <w:spacing w:line="360" w:lineRule="exact"/>
        <w:ind w:rightChars="-51" w:right="-107" w:firstLine="420"/>
        <w:rPr>
          <w:rFonts w:ascii="宋体" w:hAnsi="宋体"/>
          <w:szCs w:val="21"/>
        </w:rPr>
      </w:pPr>
      <w:r>
        <w:rPr>
          <w:rFonts w:ascii="宋体" w:hAnsi="宋体" w:hint="eastAsia"/>
          <w:szCs w:val="21"/>
        </w:rPr>
        <w:t>其中，12年到15年，18年到21年两个时段，是HPM研究较为火热的时期。12年到15年发表的文章，比较集中于HPM的课堂教学案例，侧重于史料在课堂教学设计、课堂教学实践中的应用和反思，这个阶段的研究以实践为主，较少涉及到系统性的研究。在第二个时段</w:t>
      </w:r>
      <w:r>
        <w:rPr>
          <w:rFonts w:ascii="宋体" w:hAnsi="宋体" w:hint="eastAsia"/>
          <w:szCs w:val="21"/>
        </w:rPr>
        <w:lastRenderedPageBreak/>
        <w:t>中，除了教学案例的稳步增长外，HPM研究还体现出了视角，方法和高度的变化。</w:t>
      </w:r>
    </w:p>
    <w:p w:rsidR="00155ADF" w:rsidRDefault="00155ADF" w:rsidP="00155ADF">
      <w:pPr>
        <w:spacing w:line="360" w:lineRule="exact"/>
        <w:ind w:rightChars="-51" w:right="-107" w:firstLine="420"/>
        <w:rPr>
          <w:rFonts w:ascii="宋体" w:hAnsi="宋体"/>
          <w:szCs w:val="21"/>
        </w:rPr>
      </w:pPr>
      <w:r w:rsidRPr="00D702FE">
        <w:rPr>
          <w:rFonts w:ascii="宋体" w:hAnsi="宋体" w:hint="eastAsia"/>
          <w:bCs/>
          <w:szCs w:val="21"/>
        </w:rPr>
        <w:t>2017年，李学良等在《</w:t>
      </w:r>
      <w:r w:rsidRPr="00D702FE">
        <w:rPr>
          <w:rFonts w:ascii="宋体" w:hAnsi="宋体"/>
          <w:szCs w:val="21"/>
        </w:rPr>
        <w:t>测量与分析HPM教学方式对学生数学成就动机的影响</w:t>
      </w:r>
      <w:r>
        <w:rPr>
          <w:rFonts w:ascii="宋体" w:hAnsi="宋体" w:hint="eastAsia"/>
          <w:szCs w:val="21"/>
        </w:rPr>
        <w:t>》中研究了HPM教学对学生数学成就动机的影响。2018年，余庆纯在</w:t>
      </w:r>
      <w:r w:rsidRPr="00D702FE">
        <w:rPr>
          <w:rFonts w:ascii="宋体" w:hAnsi="宋体" w:hint="eastAsia"/>
          <w:szCs w:val="21"/>
        </w:rPr>
        <w:t>《</w:t>
      </w:r>
      <w:r w:rsidRPr="00D702FE">
        <w:rPr>
          <w:rFonts w:ascii="宋体" w:hAnsi="宋体"/>
          <w:szCs w:val="21"/>
        </w:rPr>
        <w:t>HPM微课在和角公式教学中的应用</w:t>
      </w:r>
      <w:r w:rsidRPr="00D702FE">
        <w:rPr>
          <w:rFonts w:ascii="宋体" w:hAnsi="宋体" w:hint="eastAsia"/>
          <w:szCs w:val="21"/>
        </w:rPr>
        <w:t>》</w:t>
      </w:r>
      <w:r>
        <w:rPr>
          <w:rFonts w:ascii="宋体" w:hAnsi="宋体" w:hint="eastAsia"/>
          <w:szCs w:val="21"/>
        </w:rPr>
        <w:t>中研究了HPM在微课中的应用方式和作用，为HPM应用打开了一个新天地。2019年，</w:t>
      </w:r>
      <w:r w:rsidRPr="0090432D">
        <w:rPr>
          <w:rFonts w:ascii="宋体" w:hAnsi="宋体" w:hint="eastAsia"/>
          <w:szCs w:val="21"/>
        </w:rPr>
        <w:t>樊斌霞</w:t>
      </w:r>
      <w:r>
        <w:rPr>
          <w:rFonts w:ascii="宋体" w:hAnsi="宋体" w:hint="eastAsia"/>
          <w:szCs w:val="21"/>
        </w:rPr>
        <w:t>在</w:t>
      </w:r>
      <w:r>
        <w:rPr>
          <w:rFonts w:ascii="宋体" w:hAnsi="宋体"/>
          <w:szCs w:val="21"/>
        </w:rPr>
        <w:t>《</w:t>
      </w:r>
      <w:r w:rsidRPr="0090432D">
        <w:rPr>
          <w:rFonts w:ascii="宋体" w:hAnsi="宋体"/>
          <w:szCs w:val="21"/>
        </w:rPr>
        <w:t>教师开展HPM教学的策略研究</w:t>
      </w:r>
      <w:r>
        <w:rPr>
          <w:rFonts w:ascii="宋体" w:hAnsi="宋体"/>
          <w:szCs w:val="21"/>
        </w:rPr>
        <w:t>》</w:t>
      </w:r>
      <w:r>
        <w:rPr>
          <w:rFonts w:ascii="宋体" w:hAnsi="宋体" w:hint="eastAsia"/>
          <w:szCs w:val="21"/>
        </w:rPr>
        <w:t>中</w:t>
      </w:r>
      <w:r w:rsidRPr="0090432D">
        <w:rPr>
          <w:rFonts w:ascii="宋体" w:hAnsi="宋体"/>
          <w:szCs w:val="21"/>
        </w:rPr>
        <w:t>通过分析数学史融入数学教学过程中存在的问题:数学史教学材料不足、教师无法灵活应用HPM教学方法。提出针对性的解决方案:师范教育中开设数学史与HPM方面的课程、教师要明确HPM教学准则,分层次循序渐进地发展HPM教学能力。</w:t>
      </w:r>
      <w:r>
        <w:rPr>
          <w:rFonts w:ascii="宋体" w:hAnsi="宋体" w:hint="eastAsia"/>
          <w:szCs w:val="21"/>
        </w:rPr>
        <w:t>2020年，郭莎在《</w:t>
      </w:r>
      <w:r w:rsidRPr="0090432D">
        <w:rPr>
          <w:rFonts w:ascii="宋体" w:hAnsi="宋体"/>
          <w:szCs w:val="21"/>
        </w:rPr>
        <w:t>HPM视角下的小学数学规则教学研究</w:t>
      </w:r>
      <w:r>
        <w:rPr>
          <w:rFonts w:ascii="宋体" w:hAnsi="宋体" w:hint="eastAsia"/>
          <w:szCs w:val="21"/>
        </w:rPr>
        <w:t>》中将视角下探到了数学规则的教学，认为HPM有利于学生多层次，多角度的理解数学的发生发展过程。2021年，张继明在《</w:t>
      </w:r>
      <w:r w:rsidRPr="0090432D">
        <w:rPr>
          <w:rFonts w:ascii="宋体" w:hAnsi="宋体"/>
          <w:szCs w:val="21"/>
        </w:rPr>
        <w:t>从知识本位到素养导向：HPM与小学数学教学模式的革新</w:t>
      </w:r>
      <w:r>
        <w:rPr>
          <w:rFonts w:ascii="宋体" w:hAnsi="宋体" w:hint="eastAsia"/>
          <w:szCs w:val="21"/>
        </w:rPr>
        <w:t>》中提出HPM对教育模式革新的重大影响效应，</w:t>
      </w:r>
      <w:r w:rsidRPr="0090432D">
        <w:rPr>
          <w:rFonts w:ascii="宋体" w:hAnsi="宋体"/>
          <w:szCs w:val="21"/>
        </w:rPr>
        <w:t>教学中引入HPM,把知识、教学与学习者直接或间接的生活体验相联系,建立数学知识的"境遇性",重构和优化了数学教学体系,教师专业发展能力得以提升,学生数学素养得以发掘</w:t>
      </w:r>
      <w:r w:rsidR="000B618A">
        <w:rPr>
          <w:rFonts w:ascii="宋体" w:hAnsi="宋体" w:hint="eastAsia"/>
          <w:szCs w:val="21"/>
        </w:rPr>
        <w:t>。</w:t>
      </w:r>
      <w:r>
        <w:rPr>
          <w:rFonts w:ascii="宋体" w:hAnsi="宋体" w:hint="eastAsia"/>
          <w:szCs w:val="21"/>
        </w:rPr>
        <w:t>2022年，齐春燕在《</w:t>
      </w:r>
      <w:r w:rsidRPr="0090432D">
        <w:rPr>
          <w:rFonts w:ascii="宋体" w:hAnsi="宋体"/>
          <w:szCs w:val="21"/>
        </w:rPr>
        <w:t>HPM教学实践对高中教师HSCK影响的实证研究</w:t>
      </w:r>
      <w:r>
        <w:rPr>
          <w:rFonts w:ascii="宋体" w:hAnsi="宋体" w:hint="eastAsia"/>
          <w:szCs w:val="21"/>
        </w:rPr>
        <w:t>》中提出HPM研究与高中教师HSCK的正相关性</w:t>
      </w:r>
      <w:r w:rsidR="000B618A">
        <w:rPr>
          <w:rFonts w:ascii="宋体" w:hAnsi="宋体" w:hint="eastAsia"/>
          <w:szCs w:val="21"/>
        </w:rPr>
        <w:t>，</w:t>
      </w:r>
      <w:r>
        <w:rPr>
          <w:rFonts w:ascii="宋体" w:hAnsi="宋体" w:hint="eastAsia"/>
          <w:szCs w:val="21"/>
        </w:rPr>
        <w:t>HPM的理论与实践研究能大幅提升教师的HSCK。</w:t>
      </w:r>
    </w:p>
    <w:p w:rsidR="00155ADF" w:rsidRPr="00CD13B3" w:rsidRDefault="00155ADF" w:rsidP="00155ADF">
      <w:pPr>
        <w:spacing w:line="360" w:lineRule="exact"/>
        <w:ind w:rightChars="-51" w:right="-107" w:firstLineChars="200" w:firstLine="420"/>
        <w:rPr>
          <w:rFonts w:ascii="宋体" w:hAnsi="宋体"/>
          <w:color w:val="535353" w:themeColor="text1"/>
          <w:szCs w:val="21"/>
        </w:rPr>
      </w:pPr>
      <w:r w:rsidRPr="0090432D">
        <w:rPr>
          <w:rFonts w:ascii="宋体" w:hAnsi="宋体"/>
          <w:szCs w:val="21"/>
        </w:rPr>
        <w:t>基于上述文献，我</w:t>
      </w:r>
      <w:r w:rsidRPr="00CD13B3">
        <w:rPr>
          <w:color w:val="535353" w:themeColor="text1"/>
          <w:szCs w:val="21"/>
        </w:rPr>
        <w:t>们可以看出教育领域越来越重视</w:t>
      </w:r>
      <w:r w:rsidRPr="00CD13B3">
        <w:rPr>
          <w:rFonts w:hint="eastAsia"/>
          <w:color w:val="535353" w:themeColor="text1"/>
          <w:szCs w:val="21"/>
        </w:rPr>
        <w:t>HPM</w:t>
      </w:r>
      <w:r w:rsidRPr="00CD13B3">
        <w:rPr>
          <w:color w:val="535353" w:themeColor="text1"/>
          <w:szCs w:val="21"/>
        </w:rPr>
        <w:t>，</w:t>
      </w:r>
      <w:r w:rsidRPr="00CD13B3">
        <w:rPr>
          <w:rFonts w:hint="eastAsia"/>
          <w:color w:val="535353" w:themeColor="text1"/>
          <w:szCs w:val="21"/>
        </w:rPr>
        <w:t>HPM</w:t>
      </w:r>
      <w:r w:rsidRPr="00CD13B3">
        <w:rPr>
          <w:color w:val="535353" w:themeColor="text1"/>
          <w:szCs w:val="21"/>
        </w:rPr>
        <w:t>不仅有利于教师的教，也有助于学生的学，能更好地展现数学的本质。</w:t>
      </w:r>
      <w:r w:rsidRPr="00CD13B3">
        <w:rPr>
          <w:rFonts w:hint="eastAsia"/>
          <w:color w:val="535353" w:themeColor="text1"/>
          <w:szCs w:val="21"/>
        </w:rPr>
        <w:t>笔者</w:t>
      </w:r>
      <w:r w:rsidRPr="00CD13B3">
        <w:rPr>
          <w:color w:val="535353" w:themeColor="text1"/>
          <w:szCs w:val="21"/>
        </w:rPr>
        <w:t>在对上述文献进行了研究的基础</w:t>
      </w:r>
      <w:r w:rsidRPr="00CD13B3">
        <w:rPr>
          <w:rFonts w:hint="eastAsia"/>
          <w:color w:val="535353" w:themeColor="text1"/>
          <w:szCs w:val="21"/>
        </w:rPr>
        <w:t>上</w:t>
      </w:r>
      <w:r>
        <w:rPr>
          <w:rFonts w:hint="eastAsia"/>
          <w:color w:val="535353" w:themeColor="text1"/>
          <w:szCs w:val="21"/>
        </w:rPr>
        <w:t>发现目前大部分的研究是高校中教师进行的理论研究，基于高中课堂教学实际的案例偏少，认为</w:t>
      </w:r>
      <w:r w:rsidRPr="00CD13B3">
        <w:rPr>
          <w:rFonts w:hint="eastAsia"/>
          <w:color w:val="535353" w:themeColor="text1"/>
          <w:szCs w:val="21"/>
        </w:rPr>
        <w:t>以下几个方面需要进一步深入研究：</w:t>
      </w:r>
      <w:r w:rsidRPr="00CD13B3">
        <w:rPr>
          <w:rFonts w:hint="eastAsia"/>
          <w:color w:val="535353" w:themeColor="text1"/>
          <w:szCs w:val="21"/>
        </w:rPr>
        <w:t>(1)</w:t>
      </w:r>
      <w:r w:rsidRPr="00CD13B3">
        <w:rPr>
          <w:rFonts w:hint="eastAsia"/>
          <w:color w:val="535353" w:themeColor="text1"/>
          <w:szCs w:val="21"/>
        </w:rPr>
        <w:t>史料的收集，整理和解读的方法与效率问题。（</w:t>
      </w:r>
      <w:r w:rsidRPr="00CD13B3">
        <w:rPr>
          <w:rFonts w:hint="eastAsia"/>
          <w:color w:val="535353" w:themeColor="text1"/>
          <w:szCs w:val="21"/>
        </w:rPr>
        <w:t>2</w:t>
      </w:r>
      <w:r w:rsidRPr="00CD13B3">
        <w:rPr>
          <w:rFonts w:hint="eastAsia"/>
          <w:color w:val="535353" w:themeColor="text1"/>
          <w:szCs w:val="21"/>
        </w:rPr>
        <w:t>）结合实际学情，对现有案例的学习研究和二次开发问题。（</w:t>
      </w:r>
      <w:r w:rsidRPr="00CD13B3">
        <w:rPr>
          <w:rFonts w:hint="eastAsia"/>
          <w:color w:val="535353" w:themeColor="text1"/>
          <w:szCs w:val="21"/>
        </w:rPr>
        <w:t>3</w:t>
      </w:r>
      <w:r w:rsidRPr="00CD13B3">
        <w:rPr>
          <w:rFonts w:hint="eastAsia"/>
          <w:color w:val="535353" w:themeColor="text1"/>
          <w:szCs w:val="21"/>
        </w:rPr>
        <w:t>）</w:t>
      </w:r>
      <w:r>
        <w:rPr>
          <w:rFonts w:hint="eastAsia"/>
          <w:color w:val="535353" w:themeColor="text1"/>
          <w:szCs w:val="21"/>
        </w:rPr>
        <w:t>研究</w:t>
      </w:r>
      <w:r w:rsidRPr="00CD13B3">
        <w:rPr>
          <w:rFonts w:hint="eastAsia"/>
          <w:color w:val="535353" w:themeColor="text1"/>
          <w:szCs w:val="21"/>
        </w:rPr>
        <w:t>适合本校学情的</w:t>
      </w:r>
      <w:r w:rsidRPr="00CD13B3">
        <w:rPr>
          <w:rFonts w:hint="eastAsia"/>
          <w:color w:val="535353" w:themeColor="text1"/>
          <w:szCs w:val="21"/>
        </w:rPr>
        <w:t>HPM</w:t>
      </w:r>
      <w:r w:rsidRPr="00CD13B3">
        <w:rPr>
          <w:rFonts w:hint="eastAsia"/>
          <w:color w:val="535353" w:themeColor="text1"/>
          <w:szCs w:val="21"/>
        </w:rPr>
        <w:t>教学案例的整理和编写问题。</w:t>
      </w:r>
      <w:r>
        <w:rPr>
          <w:rFonts w:hint="eastAsia"/>
          <w:color w:val="535353" w:themeColor="text1"/>
          <w:szCs w:val="21"/>
        </w:rPr>
        <w:t>（</w:t>
      </w:r>
      <w:r>
        <w:rPr>
          <w:rFonts w:hint="eastAsia"/>
          <w:color w:val="535353" w:themeColor="text1"/>
          <w:szCs w:val="21"/>
        </w:rPr>
        <w:t>4</w:t>
      </w:r>
      <w:r>
        <w:rPr>
          <w:rFonts w:hint="eastAsia"/>
          <w:color w:val="535353" w:themeColor="text1"/>
          <w:szCs w:val="21"/>
        </w:rPr>
        <w:t>）基于本校学情的</w:t>
      </w:r>
      <w:r>
        <w:rPr>
          <w:rFonts w:hint="eastAsia"/>
          <w:color w:val="535353" w:themeColor="text1"/>
          <w:szCs w:val="21"/>
        </w:rPr>
        <w:t>HPM</w:t>
      </w:r>
      <w:r>
        <w:rPr>
          <w:rFonts w:hint="eastAsia"/>
          <w:color w:val="535353" w:themeColor="text1"/>
          <w:szCs w:val="21"/>
        </w:rPr>
        <w:t>校本课程开发。</w:t>
      </w:r>
    </w:p>
    <w:p w:rsidR="002E3A74" w:rsidRDefault="002E3A74" w:rsidP="00D155E6">
      <w:pPr>
        <w:rPr>
          <w:b/>
          <w:bCs/>
        </w:rPr>
      </w:pPr>
      <w:r>
        <w:rPr>
          <w:rFonts w:hint="eastAsia"/>
          <w:b/>
          <w:bCs/>
        </w:rPr>
        <w:t>（</w:t>
      </w:r>
      <w:r w:rsidR="00155ADF">
        <w:rPr>
          <w:rFonts w:hint="eastAsia"/>
          <w:b/>
          <w:bCs/>
        </w:rPr>
        <w:t>二</w:t>
      </w:r>
      <w:r>
        <w:rPr>
          <w:rFonts w:hint="eastAsia"/>
          <w:b/>
          <w:bCs/>
        </w:rPr>
        <w:t>）意义与价值</w:t>
      </w:r>
    </w:p>
    <w:p w:rsidR="002E3A74" w:rsidRDefault="002E3A74" w:rsidP="002E3A74">
      <w:pPr>
        <w:spacing w:line="360" w:lineRule="exact"/>
        <w:ind w:rightChars="-51" w:right="-107" w:firstLine="420"/>
        <w:rPr>
          <w:rFonts w:ascii="宋体" w:hAnsi="宋体"/>
          <w:szCs w:val="21"/>
        </w:rPr>
      </w:pPr>
      <w:r>
        <w:rPr>
          <w:rFonts w:ascii="宋体" w:hAnsi="宋体" w:hint="eastAsia"/>
          <w:szCs w:val="21"/>
        </w:rPr>
        <w:t>HPM研究表明，数学史对于学生的数学学习和教师的专业发展都有着重要的促进作用，数学史营造了不一样的数学课堂，改变了学生，改变了教师。因此HPM受到广大一线教师的喜爱。在未来，实践研究和教师专业发展仍将是HPM领域的研究课题。</w:t>
      </w:r>
    </w:p>
    <w:p w:rsidR="002E3A74" w:rsidRDefault="002E3A74" w:rsidP="002E3A74">
      <w:pPr>
        <w:spacing w:line="360" w:lineRule="exact"/>
        <w:ind w:rightChars="-51" w:right="-107" w:firstLine="420"/>
        <w:rPr>
          <w:rFonts w:ascii="宋体" w:hAnsi="宋体"/>
          <w:szCs w:val="21"/>
        </w:rPr>
      </w:pPr>
      <w:r>
        <w:rPr>
          <w:rFonts w:ascii="宋体" w:hAnsi="宋体" w:hint="eastAsia"/>
          <w:szCs w:val="21"/>
        </w:rPr>
        <w:t>要开发一个理想的HPM课例，既需要有好的历史材料，也需要有好的教学设计，就像一道好菜，既需要有好的食材，也需要有好的烹饪技术。中学数学教师手头往往缺乏合适的历史材料，而一个刚刚进入HPM领域的新手往往对于史料的运用方式不甚了了。于是，在国内HPM领域出现了“高评价，低应用”的现象。知易行难，我们何曾缺少过理论和理念？我们缺少的是精彩的教学案例。就HPM实践而言，教师的困难主要体现在心中无信念、手头无史料、课上无时间、胸中无方法、身边无同道这五个方面。</w:t>
      </w:r>
    </w:p>
    <w:p w:rsidR="002E3A74" w:rsidRDefault="002E3A74" w:rsidP="00082D0D">
      <w:pPr>
        <w:spacing w:line="360" w:lineRule="exact"/>
        <w:ind w:rightChars="-51" w:right="-107" w:firstLine="420"/>
        <w:rPr>
          <w:rFonts w:ascii="宋体" w:hAnsi="宋体"/>
          <w:szCs w:val="21"/>
        </w:rPr>
      </w:pPr>
      <w:r>
        <w:rPr>
          <w:rFonts w:ascii="宋体" w:hAnsi="宋体" w:hint="eastAsia"/>
          <w:szCs w:val="21"/>
        </w:rPr>
        <w:t>事实上，做HPM研究必须要高校研究者和中学实践者互相合作，进行“大兵团作战”，方能建功，其投入是巨大的。作为一个小团队，很难像汪晓勤教授团队那样做先驱者和领路人。所以我们选择做追随者，通过学习汪晓勤教授团队已经开发出来的教学案例，进行二次开发。其好处有：1.减少了寻找和研究史料的成本，同时还充分保证了史料的适切性，降低了准入门槛。这样一来，我们可以将精力更多的投入到精读史料，充分理解史料的数学和历史内涵，互相讨论对史料的学习心得，解构史料的各个部分对教学的作用以及整体性的意义提取上。另外，对这些“面向教学的数学史知识”的研读，也对团队成员以后自己在寻找和辨别史料上提供了宝贵的经验，让他们站在巨人的肩膀上，更好更快的发展，为后续的深层次学习和</w:t>
      </w:r>
      <w:r>
        <w:rPr>
          <w:rFonts w:ascii="宋体" w:hAnsi="宋体" w:hint="eastAsia"/>
          <w:szCs w:val="21"/>
        </w:rPr>
        <w:lastRenderedPageBreak/>
        <w:t>实践打下基础。2.团队成员大都是工作5年以上的有经验的成熟教师，对于案例中的教学设计的部分，能做到独立判断而不盲从照搬。我们注意到汪教授团队中的一线教师来自全国各地，教授班级的学生水平也大不相同，差异性明显。我们的研究范围较小，面向的学生水准也基本一致，这样就能在这个细分领域内更充分的展开对个性化问题的研讨，以点对点用力的方式进行更精细化的教学设计，更好发挥史料的价值。</w:t>
      </w:r>
    </w:p>
    <w:p w:rsidR="00B005A3" w:rsidRDefault="00B005A3" w:rsidP="00082D0D">
      <w:pPr>
        <w:spacing w:line="360" w:lineRule="exact"/>
        <w:ind w:rightChars="-51" w:right="-107" w:firstLineChars="200" w:firstLine="420"/>
        <w:jc w:val="left"/>
        <w:rPr>
          <w:rFonts w:ascii="宋体" w:hAnsi="宋体"/>
          <w:szCs w:val="21"/>
        </w:rPr>
      </w:pPr>
      <w:r>
        <w:rPr>
          <w:rFonts w:ascii="宋体" w:hAnsi="宋体" w:hint="eastAsia"/>
          <w:szCs w:val="21"/>
        </w:rPr>
        <w:t>基于以上两点，本课题的研究价值：</w:t>
      </w:r>
    </w:p>
    <w:p w:rsidR="002E3A74" w:rsidRDefault="00B005A3" w:rsidP="00082D0D">
      <w:pPr>
        <w:spacing w:line="360" w:lineRule="exact"/>
        <w:ind w:rightChars="-51" w:right="-107" w:firstLineChars="200" w:firstLine="420"/>
        <w:jc w:val="left"/>
        <w:rPr>
          <w:rFonts w:ascii="宋体" w:hAnsi="宋体"/>
          <w:szCs w:val="21"/>
        </w:rPr>
      </w:pPr>
      <w:r>
        <w:rPr>
          <w:rFonts w:ascii="宋体" w:hAnsi="宋体" w:hint="eastAsia"/>
          <w:szCs w:val="21"/>
        </w:rPr>
        <w:t>1.</w:t>
      </w:r>
      <w:r w:rsidR="002E3A74">
        <w:rPr>
          <w:rFonts w:ascii="宋体" w:hAnsi="宋体" w:hint="eastAsia"/>
          <w:szCs w:val="21"/>
        </w:rPr>
        <w:t>能够让学生提高数学学习的兴趣，扩大视野，以更全面，更客观，更丰富方式参与到数学学习中来。这对于培养学生的核心素养，实现立德树人的教育总目标，是有巨大的加成作用的。</w:t>
      </w:r>
    </w:p>
    <w:p w:rsidR="002E3A74" w:rsidRDefault="00B005A3" w:rsidP="00082D0D">
      <w:pPr>
        <w:spacing w:line="360" w:lineRule="exact"/>
        <w:ind w:rightChars="-51" w:right="-107" w:firstLineChars="200" w:firstLine="420"/>
        <w:rPr>
          <w:rFonts w:ascii="宋体" w:hAnsi="宋体"/>
          <w:szCs w:val="21"/>
        </w:rPr>
      </w:pPr>
      <w:r>
        <w:rPr>
          <w:rFonts w:ascii="宋体" w:hAnsi="宋体" w:hint="eastAsia"/>
          <w:szCs w:val="21"/>
        </w:rPr>
        <w:t>2.</w:t>
      </w:r>
      <w:r w:rsidR="002E3A74">
        <w:rPr>
          <w:rFonts w:ascii="宋体" w:hAnsi="宋体" w:hint="eastAsia"/>
          <w:szCs w:val="21"/>
        </w:rPr>
        <w:t>通过研究、实践和总结，不仅可以为广大一线教师的后续学习和实践提供</w:t>
      </w:r>
      <w:r w:rsidR="00D702FE">
        <w:rPr>
          <w:rFonts w:ascii="宋体" w:hAnsi="宋体" w:hint="eastAsia"/>
          <w:szCs w:val="21"/>
        </w:rPr>
        <w:t>可参考的教学案例</w:t>
      </w:r>
      <w:r w:rsidR="002E3A74">
        <w:rPr>
          <w:rFonts w:ascii="宋体" w:hAnsi="宋体" w:hint="eastAsia"/>
          <w:szCs w:val="21"/>
        </w:rPr>
        <w:t>，</w:t>
      </w:r>
      <w:r w:rsidR="00D702FE">
        <w:rPr>
          <w:rFonts w:ascii="宋体" w:hAnsi="宋体" w:hint="eastAsia"/>
          <w:szCs w:val="21"/>
        </w:rPr>
        <w:t>教学时事半功倍</w:t>
      </w:r>
      <w:r w:rsidR="002E3A74">
        <w:rPr>
          <w:rFonts w:ascii="宋体" w:hAnsi="宋体" w:hint="eastAsia"/>
          <w:szCs w:val="21"/>
        </w:rPr>
        <w:t>。同时，也能积累一批教学案例资源，为后续的更深入研究打下基础。</w:t>
      </w:r>
    </w:p>
    <w:p w:rsidR="002E3A74" w:rsidRDefault="00B005A3" w:rsidP="00082D0D">
      <w:pPr>
        <w:spacing w:line="360" w:lineRule="exact"/>
        <w:ind w:rightChars="-51" w:right="-107" w:firstLineChars="150" w:firstLine="315"/>
        <w:rPr>
          <w:rFonts w:ascii="宋体" w:hAnsi="宋体"/>
          <w:szCs w:val="21"/>
        </w:rPr>
      </w:pPr>
      <w:r>
        <w:rPr>
          <w:rFonts w:ascii="宋体" w:hAnsi="宋体" w:hint="eastAsia"/>
          <w:szCs w:val="21"/>
        </w:rPr>
        <w:t>3.</w:t>
      </w:r>
      <w:r w:rsidR="002E3A74">
        <w:rPr>
          <w:rFonts w:ascii="宋体" w:hAnsi="宋体" w:hint="eastAsia"/>
          <w:szCs w:val="21"/>
        </w:rPr>
        <w:t>为校本课程提供丰富的课程资源。数学史料的价值是巨大的，要充分发挥其价值，就要多维度的开发它。在校本课程中，数学史料的使用可以更自由，观点可以更开放。如果说，在常规教学设计中，数学史料作为一个知识平台能够让学生更充分感受数学的理性之光，那么校本课程上，作为一个历史环境，它也可以让学生更真实的感受到数学文化的历史演进。</w:t>
      </w:r>
    </w:p>
    <w:p w:rsidR="002E3A74" w:rsidRDefault="002E3A74" w:rsidP="00D155E6">
      <w:pPr>
        <w:rPr>
          <w:b/>
          <w:bCs/>
        </w:rPr>
      </w:pPr>
      <w:r>
        <w:rPr>
          <w:rFonts w:hint="eastAsia"/>
          <w:b/>
          <w:bCs/>
        </w:rPr>
        <w:t>（</w:t>
      </w:r>
      <w:r w:rsidR="00B005A3">
        <w:rPr>
          <w:rFonts w:hint="eastAsia"/>
          <w:b/>
          <w:bCs/>
        </w:rPr>
        <w:t>三</w:t>
      </w:r>
      <w:r>
        <w:rPr>
          <w:rFonts w:hint="eastAsia"/>
          <w:b/>
          <w:bCs/>
        </w:rPr>
        <w:t>）概念与界定</w:t>
      </w:r>
    </w:p>
    <w:p w:rsidR="002E3A74" w:rsidRPr="002E3A74" w:rsidRDefault="002E3A74" w:rsidP="00082D0D">
      <w:pPr>
        <w:spacing w:line="360" w:lineRule="exact"/>
        <w:ind w:rightChars="-51" w:right="-107" w:firstLineChars="150" w:firstLine="316"/>
        <w:rPr>
          <w:rFonts w:ascii="宋体" w:hAnsi="宋体"/>
          <w:szCs w:val="21"/>
        </w:rPr>
      </w:pPr>
      <w:r w:rsidRPr="003C3286">
        <w:rPr>
          <w:rFonts w:asciiTheme="minorEastAsia" w:hAnsiTheme="minorEastAsia" w:cstheme="majorEastAsia" w:hint="eastAsia"/>
          <w:b/>
          <w:szCs w:val="21"/>
        </w:rPr>
        <w:t>1</w:t>
      </w:r>
      <w:r w:rsidR="00082D0D">
        <w:rPr>
          <w:rFonts w:asciiTheme="minorEastAsia" w:hAnsiTheme="minorEastAsia" w:cstheme="majorEastAsia" w:hint="eastAsia"/>
          <w:b/>
          <w:szCs w:val="21"/>
        </w:rPr>
        <w:t>．</w:t>
      </w:r>
      <w:r w:rsidRPr="003C3286">
        <w:rPr>
          <w:rFonts w:asciiTheme="minorEastAsia" w:hAnsiTheme="minorEastAsia" w:cstheme="majorEastAsia" w:hint="eastAsia"/>
          <w:b/>
          <w:szCs w:val="21"/>
        </w:rPr>
        <w:t>核心概念</w:t>
      </w:r>
      <w:r w:rsidRPr="00A304D8">
        <w:rPr>
          <w:rFonts w:asciiTheme="minorEastAsia" w:hAnsiTheme="minorEastAsia" w:cstheme="majorEastAsia" w:hint="eastAsia"/>
          <w:szCs w:val="21"/>
        </w:rPr>
        <w:t>：</w:t>
      </w:r>
    </w:p>
    <w:p w:rsidR="002E3A74" w:rsidRDefault="00082D0D" w:rsidP="00082D0D">
      <w:pPr>
        <w:spacing w:line="360" w:lineRule="exact"/>
        <w:ind w:rightChars="-51" w:right="-107" w:firstLineChars="100" w:firstLine="210"/>
        <w:rPr>
          <w:rFonts w:ascii="宋体" w:hAnsi="宋体"/>
          <w:szCs w:val="21"/>
        </w:rPr>
      </w:pPr>
      <w:r>
        <w:rPr>
          <w:rFonts w:ascii="宋体" w:hAnsi="宋体" w:hint="eastAsia"/>
          <w:szCs w:val="21"/>
        </w:rPr>
        <w:t>（1）</w:t>
      </w:r>
      <w:r w:rsidR="002E3A74">
        <w:rPr>
          <w:rFonts w:ascii="宋体" w:hAnsi="宋体" w:hint="eastAsia"/>
          <w:szCs w:val="21"/>
        </w:rPr>
        <w:t>HPM</w:t>
      </w:r>
    </w:p>
    <w:p w:rsidR="002E3A74" w:rsidRDefault="002E3A74" w:rsidP="002E3A74">
      <w:pPr>
        <w:spacing w:line="360" w:lineRule="exact"/>
        <w:ind w:rightChars="-51" w:right="-107"/>
        <w:rPr>
          <w:rFonts w:ascii="宋体" w:hAnsi="宋体"/>
          <w:szCs w:val="21"/>
        </w:rPr>
      </w:pPr>
      <w:r>
        <w:rPr>
          <w:rFonts w:ascii="宋体" w:hAnsi="宋体" w:hint="eastAsia"/>
          <w:szCs w:val="21"/>
        </w:rPr>
        <w:t xml:space="preserve">   通常，我们把数学史与数学教育的研究统称HPM。其研究的课题包括理论探讨（为何与如何）、教育取向的数学史研究、数学史融入数学教学的实践研究、历史相似性实证研究、教师专业发展研究、数学史融入数学教材研究等。</w:t>
      </w:r>
    </w:p>
    <w:p w:rsidR="002E3A74" w:rsidRDefault="00082D0D" w:rsidP="00082D0D">
      <w:pPr>
        <w:spacing w:line="360" w:lineRule="exact"/>
        <w:ind w:rightChars="-51" w:right="-107" w:firstLineChars="50" w:firstLine="105"/>
        <w:rPr>
          <w:rFonts w:ascii="宋体" w:hAnsi="宋体"/>
          <w:szCs w:val="21"/>
        </w:rPr>
      </w:pPr>
      <w:r>
        <w:rPr>
          <w:rFonts w:ascii="宋体" w:hAnsi="宋体" w:hint="eastAsia"/>
          <w:szCs w:val="21"/>
        </w:rPr>
        <w:t>（2）</w:t>
      </w:r>
      <w:r w:rsidR="002E3A74">
        <w:rPr>
          <w:rFonts w:ascii="宋体" w:hAnsi="宋体" w:hint="eastAsia"/>
          <w:szCs w:val="21"/>
        </w:rPr>
        <w:t>HPM教学案例</w:t>
      </w:r>
    </w:p>
    <w:p w:rsidR="002E3A74" w:rsidRDefault="002E3A74" w:rsidP="002E3A74">
      <w:pPr>
        <w:spacing w:line="360" w:lineRule="exact"/>
        <w:ind w:rightChars="-51" w:right="-107"/>
        <w:rPr>
          <w:rFonts w:ascii="宋体" w:hAnsi="宋体"/>
          <w:szCs w:val="21"/>
        </w:rPr>
      </w:pPr>
      <w:r>
        <w:rPr>
          <w:rFonts w:ascii="宋体" w:hAnsi="宋体" w:hint="eastAsia"/>
          <w:szCs w:val="21"/>
        </w:rPr>
        <w:t xml:space="preserve">   数学史融入数学教学的实践和案例开发是HPM研究的重要方向之一。所谓“HPM视角下的数学教学”，是指借鉴数学知识的发生发展、再现历史上的数学思想方法、充分利用数学历史资源的数学课堂教学，所涉及的数学史料包括人物、事件、概念、术语、公式、定理、问题、思想、方法、符号、工具等。其运用方式有附加式、复制式、顺应式和重构式四种。</w:t>
      </w:r>
    </w:p>
    <w:p w:rsidR="002E3A74" w:rsidRDefault="002E3A74" w:rsidP="002E3A74">
      <w:pPr>
        <w:spacing w:line="360" w:lineRule="exact"/>
        <w:ind w:rightChars="-51" w:right="-107"/>
        <w:rPr>
          <w:rFonts w:ascii="宋体" w:hAnsi="宋体"/>
          <w:szCs w:val="21"/>
        </w:rPr>
      </w:pPr>
      <w:r>
        <w:rPr>
          <w:rFonts w:ascii="宋体" w:hAnsi="宋体" w:hint="eastAsia"/>
          <w:szCs w:val="21"/>
        </w:rPr>
        <w:t xml:space="preserve">   HPM案例，是指以解决某个教学问题为主旨、将数学史融入具体知识点教学的案例，包括教学的源起、设计、改进、实施、反馈和评价整个过程。</w:t>
      </w:r>
    </w:p>
    <w:p w:rsidR="002E3A74" w:rsidRDefault="00082D0D" w:rsidP="00082D0D">
      <w:pPr>
        <w:spacing w:line="360" w:lineRule="exact"/>
        <w:ind w:rightChars="-51" w:right="-107" w:firstLineChars="100" w:firstLine="210"/>
        <w:rPr>
          <w:rFonts w:ascii="宋体" w:hAnsi="宋体"/>
          <w:szCs w:val="21"/>
        </w:rPr>
      </w:pPr>
      <w:r>
        <w:rPr>
          <w:rFonts w:ascii="宋体" w:hAnsi="宋体" w:hint="eastAsia"/>
          <w:szCs w:val="21"/>
        </w:rPr>
        <w:t>（3）</w:t>
      </w:r>
      <w:r w:rsidR="002E3A74">
        <w:rPr>
          <w:rFonts w:ascii="宋体" w:hAnsi="宋体" w:hint="eastAsia"/>
          <w:szCs w:val="21"/>
        </w:rPr>
        <w:t>二次开发</w:t>
      </w:r>
    </w:p>
    <w:p w:rsidR="002E3A74" w:rsidRDefault="002E3A74" w:rsidP="002E3A74">
      <w:pPr>
        <w:spacing w:line="360" w:lineRule="exact"/>
        <w:ind w:rightChars="-51" w:right="-107"/>
        <w:rPr>
          <w:rFonts w:ascii="宋体" w:hAnsi="宋体"/>
          <w:szCs w:val="21"/>
        </w:rPr>
      </w:pPr>
      <w:r>
        <w:rPr>
          <w:rFonts w:ascii="宋体" w:hAnsi="宋体" w:hint="eastAsia"/>
          <w:szCs w:val="21"/>
        </w:rPr>
        <w:t xml:space="preserve">   对于已经使用过的资源，从更深的层次来进行挖掘其价值，以更多的维度来丰富其功能，用更广的角度来辨析其情景，从而达到资源的充分利用以及使用者对资源内涵和功能认识的进一步提升。</w:t>
      </w:r>
    </w:p>
    <w:p w:rsidR="002E3A74" w:rsidRDefault="00082D0D" w:rsidP="00082D0D">
      <w:pPr>
        <w:spacing w:line="360" w:lineRule="exact"/>
        <w:ind w:rightChars="-51" w:right="-107" w:firstLineChars="100" w:firstLine="210"/>
        <w:rPr>
          <w:rFonts w:ascii="宋体" w:hAnsi="宋体"/>
          <w:szCs w:val="21"/>
        </w:rPr>
      </w:pPr>
      <w:r>
        <w:rPr>
          <w:rFonts w:ascii="宋体" w:hAnsi="宋体" w:hint="eastAsia"/>
          <w:szCs w:val="21"/>
        </w:rPr>
        <w:t>（4）</w:t>
      </w:r>
      <w:r w:rsidR="002E3A74">
        <w:rPr>
          <w:rFonts w:ascii="宋体" w:hAnsi="宋体" w:hint="eastAsia"/>
          <w:szCs w:val="21"/>
        </w:rPr>
        <w:t>HPM教学案例的二次开发</w:t>
      </w:r>
    </w:p>
    <w:p w:rsidR="002E3A74" w:rsidRDefault="002E3A74" w:rsidP="002E3A74">
      <w:pPr>
        <w:spacing w:line="360" w:lineRule="exact"/>
        <w:ind w:rightChars="-51" w:right="-107" w:firstLine="420"/>
        <w:rPr>
          <w:rFonts w:ascii="宋体" w:hAnsi="宋体"/>
          <w:szCs w:val="21"/>
        </w:rPr>
      </w:pPr>
      <w:r>
        <w:rPr>
          <w:rFonts w:ascii="宋体" w:hAnsi="宋体" w:hint="eastAsia"/>
          <w:szCs w:val="21"/>
        </w:rPr>
        <w:t>指对已经实践过的HPM教学案例进行再次的全面研究，剥离其中的史料部分进行二次研读，务求全面深入，分析其前次教学实践的优点和不足，找到其成功的原因并争取在二次实践中复现，复盘其不足找到改进的方案并在二次实践中进行检验。</w:t>
      </w:r>
    </w:p>
    <w:p w:rsidR="002E3A74" w:rsidRPr="00592535" w:rsidRDefault="002E3A74" w:rsidP="00082D0D">
      <w:pPr>
        <w:ind w:firstLineChars="200" w:firstLine="422"/>
        <w:rPr>
          <w:rFonts w:asciiTheme="minorEastAsia" w:hAnsiTheme="minorEastAsia" w:cstheme="majorEastAsia"/>
          <w:szCs w:val="21"/>
        </w:rPr>
      </w:pPr>
      <w:r w:rsidRPr="003C3286">
        <w:rPr>
          <w:rFonts w:asciiTheme="minorEastAsia" w:hAnsiTheme="minorEastAsia" w:cstheme="majorEastAsia" w:hint="eastAsia"/>
          <w:b/>
          <w:szCs w:val="21"/>
        </w:rPr>
        <w:t>2</w:t>
      </w:r>
      <w:r w:rsidR="00082D0D">
        <w:rPr>
          <w:rFonts w:asciiTheme="minorEastAsia" w:hAnsiTheme="minorEastAsia" w:cstheme="majorEastAsia" w:hint="eastAsia"/>
          <w:b/>
          <w:szCs w:val="21"/>
        </w:rPr>
        <w:t>．</w:t>
      </w:r>
      <w:r w:rsidRPr="003C3286">
        <w:rPr>
          <w:rFonts w:asciiTheme="minorEastAsia" w:hAnsiTheme="minorEastAsia" w:cstheme="majorEastAsia" w:hint="eastAsia"/>
          <w:b/>
          <w:szCs w:val="21"/>
        </w:rPr>
        <w:t>本课题界定</w:t>
      </w:r>
      <w:r w:rsidRPr="00A304D8">
        <w:rPr>
          <w:rFonts w:asciiTheme="minorEastAsia" w:hAnsiTheme="minorEastAsia" w:cstheme="majorEastAsia" w:hint="eastAsia"/>
          <w:szCs w:val="21"/>
        </w:rPr>
        <w:t>:</w:t>
      </w:r>
      <w:r w:rsidRPr="0038376F">
        <w:rPr>
          <w:rFonts w:asciiTheme="minorEastAsia" w:hAnsiTheme="minorEastAsia" w:cstheme="majorEastAsia" w:hint="eastAsia"/>
          <w:szCs w:val="21"/>
        </w:rPr>
        <w:t xml:space="preserve"> 本课题中的研究依托</w:t>
      </w:r>
      <w:r>
        <w:rPr>
          <w:rFonts w:asciiTheme="minorEastAsia" w:hAnsiTheme="minorEastAsia" w:cstheme="majorEastAsia" w:hint="eastAsia"/>
          <w:szCs w:val="21"/>
        </w:rPr>
        <w:t>历史</w:t>
      </w:r>
      <w:r w:rsidRPr="0038376F">
        <w:rPr>
          <w:rFonts w:asciiTheme="minorEastAsia" w:hAnsiTheme="minorEastAsia" w:cstheme="majorEastAsia" w:hint="eastAsia"/>
          <w:szCs w:val="21"/>
        </w:rPr>
        <w:t>文献研究，立足教学实践。研究对象为我校学生，</w:t>
      </w:r>
      <w:r w:rsidR="003F3993">
        <w:rPr>
          <w:rFonts w:asciiTheme="minorEastAsia" w:hAnsiTheme="minorEastAsia" w:cstheme="majorEastAsia" w:hint="eastAsia"/>
          <w:szCs w:val="21"/>
        </w:rPr>
        <w:t>通过对HPM已有案例的分析，拆解，结合我校学情，进行案例的二次开发，最终形成</w:t>
      </w:r>
      <w:r w:rsidR="003F3993">
        <w:rPr>
          <w:rFonts w:asciiTheme="minorEastAsia" w:hAnsiTheme="minorEastAsia" w:cstheme="majorEastAsia" w:hint="eastAsia"/>
          <w:szCs w:val="21"/>
        </w:rPr>
        <w:lastRenderedPageBreak/>
        <w:t>一批适合我校学生的HPM教学案例。</w:t>
      </w:r>
    </w:p>
    <w:p w:rsidR="002E3A74" w:rsidRDefault="002E3A74" w:rsidP="00D155E6">
      <w:pPr>
        <w:rPr>
          <w:b/>
          <w:bCs/>
        </w:rPr>
      </w:pPr>
      <w:r>
        <w:rPr>
          <w:rFonts w:hint="eastAsia"/>
          <w:b/>
          <w:bCs/>
        </w:rPr>
        <w:t>（</w:t>
      </w:r>
      <w:r w:rsidR="00082D0D">
        <w:rPr>
          <w:rFonts w:hint="eastAsia"/>
          <w:b/>
          <w:bCs/>
        </w:rPr>
        <w:t>四</w:t>
      </w:r>
      <w:r>
        <w:rPr>
          <w:rFonts w:hint="eastAsia"/>
          <w:b/>
          <w:bCs/>
        </w:rPr>
        <w:t>）目标与内容</w:t>
      </w:r>
    </w:p>
    <w:p w:rsidR="002E3A74" w:rsidRPr="00474FD0" w:rsidRDefault="00082D0D" w:rsidP="00D155E6">
      <w:pPr>
        <w:spacing w:line="360" w:lineRule="exact"/>
        <w:ind w:rightChars="-51" w:right="-107"/>
        <w:rPr>
          <w:rFonts w:ascii="宋体" w:hAnsi="宋体"/>
          <w:b/>
          <w:color w:val="000000"/>
          <w:szCs w:val="21"/>
        </w:rPr>
      </w:pPr>
      <w:r>
        <w:rPr>
          <w:rFonts w:ascii="宋体" w:hAnsi="宋体" w:hint="eastAsia"/>
          <w:b/>
          <w:color w:val="000000"/>
          <w:szCs w:val="21"/>
        </w:rPr>
        <w:t>1.</w:t>
      </w:r>
      <w:r w:rsidR="002E3A74" w:rsidRPr="00474FD0">
        <w:rPr>
          <w:rFonts w:ascii="宋体" w:hAnsi="宋体" w:hint="eastAsia"/>
          <w:b/>
          <w:color w:val="000000"/>
          <w:szCs w:val="21"/>
        </w:rPr>
        <w:t>研究目标</w:t>
      </w:r>
    </w:p>
    <w:p w:rsidR="002E3A74" w:rsidRDefault="00082D0D" w:rsidP="00082D0D">
      <w:pPr>
        <w:spacing w:line="360" w:lineRule="exact"/>
        <w:ind w:rightChars="-51" w:right="-107"/>
        <w:rPr>
          <w:rFonts w:ascii="宋体" w:hAnsi="宋体"/>
          <w:szCs w:val="21"/>
        </w:rPr>
      </w:pPr>
      <w:r>
        <w:rPr>
          <w:rFonts w:ascii="宋体" w:hAnsi="宋体" w:hint="eastAsia"/>
          <w:szCs w:val="21"/>
        </w:rPr>
        <w:t>（1）</w:t>
      </w:r>
      <w:r w:rsidR="002E3A74">
        <w:rPr>
          <w:rFonts w:ascii="宋体" w:hAnsi="宋体" w:hint="eastAsia"/>
          <w:szCs w:val="21"/>
        </w:rPr>
        <w:t>深度攫取</w:t>
      </w:r>
      <w:r w:rsidR="00102794">
        <w:rPr>
          <w:rFonts w:ascii="宋体" w:hAnsi="宋体" w:hint="eastAsia"/>
          <w:szCs w:val="21"/>
        </w:rPr>
        <w:t>HPM</w:t>
      </w:r>
      <w:r w:rsidR="002E3A74">
        <w:rPr>
          <w:rFonts w:ascii="宋体" w:hAnsi="宋体" w:hint="eastAsia"/>
          <w:szCs w:val="21"/>
        </w:rPr>
        <w:t>案例中的史料价值，完成基于本校学生实际情况的史料解构和意义提取。</w:t>
      </w:r>
    </w:p>
    <w:p w:rsidR="002E3A74" w:rsidRDefault="00082D0D" w:rsidP="00082D0D">
      <w:pPr>
        <w:spacing w:line="360" w:lineRule="exact"/>
        <w:ind w:rightChars="-51" w:right="-107"/>
        <w:rPr>
          <w:rFonts w:ascii="宋体" w:hAnsi="宋体"/>
          <w:szCs w:val="21"/>
        </w:rPr>
      </w:pPr>
      <w:r>
        <w:rPr>
          <w:rFonts w:ascii="宋体" w:hAnsi="宋体" w:hint="eastAsia"/>
          <w:szCs w:val="21"/>
        </w:rPr>
        <w:t>（2）</w:t>
      </w:r>
      <w:r w:rsidR="002E3A74">
        <w:rPr>
          <w:rFonts w:ascii="宋体" w:hAnsi="宋体" w:hint="eastAsia"/>
          <w:szCs w:val="21"/>
        </w:rPr>
        <w:t>多元开发</w:t>
      </w:r>
      <w:r w:rsidR="00102794">
        <w:rPr>
          <w:rFonts w:ascii="宋体" w:hAnsi="宋体" w:hint="eastAsia"/>
          <w:szCs w:val="21"/>
        </w:rPr>
        <w:t>HPM教学</w:t>
      </w:r>
      <w:r w:rsidR="002E3A74">
        <w:rPr>
          <w:rFonts w:ascii="宋体" w:hAnsi="宋体" w:hint="eastAsia"/>
          <w:szCs w:val="21"/>
        </w:rPr>
        <w:t>案例，同课异构，同构异课，找到史料使用的一般性方法范式。</w:t>
      </w:r>
    </w:p>
    <w:p w:rsidR="002E3A74" w:rsidRDefault="00082D0D" w:rsidP="00B005A3">
      <w:pPr>
        <w:rPr>
          <w:rFonts w:ascii="宋体" w:hAnsi="宋体"/>
          <w:szCs w:val="21"/>
        </w:rPr>
      </w:pPr>
      <w:r>
        <w:rPr>
          <w:rFonts w:ascii="宋体" w:hAnsi="宋体" w:hint="eastAsia"/>
          <w:szCs w:val="21"/>
        </w:rPr>
        <w:t>（3）</w:t>
      </w:r>
      <w:r w:rsidR="00B005A3">
        <w:rPr>
          <w:rFonts w:ascii="宋体" w:hAnsi="宋体" w:hint="eastAsia"/>
          <w:szCs w:val="21"/>
        </w:rPr>
        <w:t xml:space="preserve"> </w:t>
      </w:r>
      <w:r w:rsidR="002E3A74">
        <w:rPr>
          <w:rFonts w:ascii="宋体" w:hAnsi="宋体" w:hint="eastAsia"/>
          <w:szCs w:val="21"/>
        </w:rPr>
        <w:t>提供校本课程的课程资源，多角度开发史料，提升史料价值。</w:t>
      </w:r>
    </w:p>
    <w:p w:rsidR="002E3A74" w:rsidRPr="00474FD0" w:rsidRDefault="00082D0D" w:rsidP="00D155E6">
      <w:pPr>
        <w:rPr>
          <w:b/>
          <w:bCs/>
        </w:rPr>
      </w:pPr>
      <w:r>
        <w:rPr>
          <w:rFonts w:hint="eastAsia"/>
          <w:b/>
          <w:bCs/>
        </w:rPr>
        <w:t>2.</w:t>
      </w:r>
      <w:r w:rsidR="002E3A74" w:rsidRPr="00474FD0">
        <w:rPr>
          <w:rFonts w:hint="eastAsia"/>
          <w:b/>
          <w:bCs/>
        </w:rPr>
        <w:t>研究内容</w:t>
      </w:r>
    </w:p>
    <w:p w:rsidR="002E3A74" w:rsidRDefault="00082D0D" w:rsidP="00082D0D">
      <w:pPr>
        <w:spacing w:line="360" w:lineRule="exact"/>
        <w:ind w:rightChars="-51" w:right="-107"/>
        <w:rPr>
          <w:rFonts w:ascii="宋体" w:hAnsi="宋体"/>
          <w:szCs w:val="21"/>
        </w:rPr>
      </w:pPr>
      <w:r>
        <w:rPr>
          <w:rFonts w:ascii="宋体" w:hAnsi="宋体" w:hint="eastAsia"/>
          <w:szCs w:val="21"/>
        </w:rPr>
        <w:t>（1）</w:t>
      </w:r>
      <w:r w:rsidR="00102794">
        <w:rPr>
          <w:rFonts w:ascii="宋体" w:hAnsi="宋体" w:hint="eastAsia"/>
          <w:szCs w:val="21"/>
        </w:rPr>
        <w:t>HPM</w:t>
      </w:r>
      <w:r w:rsidR="002E3A74">
        <w:rPr>
          <w:rFonts w:ascii="宋体" w:hAnsi="宋体" w:hint="eastAsia"/>
          <w:szCs w:val="21"/>
        </w:rPr>
        <w:t>史料精读。</w:t>
      </w:r>
    </w:p>
    <w:p w:rsidR="002E3A74" w:rsidRDefault="002E3A74" w:rsidP="002E3A74">
      <w:pPr>
        <w:spacing w:line="360" w:lineRule="exact"/>
        <w:ind w:rightChars="-51" w:right="-107"/>
        <w:rPr>
          <w:rFonts w:ascii="宋体" w:hAnsi="宋体"/>
          <w:szCs w:val="21"/>
        </w:rPr>
      </w:pPr>
      <w:r>
        <w:rPr>
          <w:rFonts w:ascii="宋体" w:hAnsi="宋体" w:hint="eastAsia"/>
          <w:szCs w:val="21"/>
        </w:rPr>
        <w:t xml:space="preserve">   对于案例中的史料，通过文献搜索找到相关资料进行横向和纵向对比，为历史相似性研究做好充分的知识和理论储备。同时，对史料进行二次加工，通过切割、裁剪和补充，找到最适合本校学生的史料集。既为教学设计做准备，也为校本课程提供资源。</w:t>
      </w:r>
    </w:p>
    <w:p w:rsidR="002E3A74" w:rsidRDefault="00082D0D" w:rsidP="00082D0D">
      <w:pPr>
        <w:spacing w:line="360" w:lineRule="exact"/>
        <w:ind w:rightChars="-51" w:right="-107"/>
        <w:rPr>
          <w:rFonts w:ascii="宋体" w:hAnsi="宋体"/>
          <w:szCs w:val="21"/>
        </w:rPr>
      </w:pPr>
      <w:r>
        <w:rPr>
          <w:rFonts w:ascii="宋体" w:hAnsi="宋体" w:hint="eastAsia"/>
          <w:szCs w:val="21"/>
        </w:rPr>
        <w:t>（2）</w:t>
      </w:r>
      <w:r w:rsidR="001634A4">
        <w:rPr>
          <w:rFonts w:ascii="宋体" w:hAnsi="宋体" w:hint="eastAsia"/>
          <w:szCs w:val="21"/>
        </w:rPr>
        <w:t>HPM</w:t>
      </w:r>
      <w:r w:rsidR="002E3A74">
        <w:rPr>
          <w:rFonts w:ascii="宋体" w:hAnsi="宋体" w:hint="eastAsia"/>
          <w:szCs w:val="21"/>
        </w:rPr>
        <w:t>案例分析</w:t>
      </w:r>
      <w:r w:rsidR="00986E02">
        <w:rPr>
          <w:rFonts w:ascii="宋体" w:hAnsi="宋体" w:hint="eastAsia"/>
          <w:szCs w:val="21"/>
        </w:rPr>
        <w:t>，找出适合我校学情的一般性范式。</w:t>
      </w:r>
    </w:p>
    <w:p w:rsidR="002E3A74" w:rsidRDefault="002E3A74" w:rsidP="002E3A74">
      <w:pPr>
        <w:spacing w:line="360" w:lineRule="exact"/>
        <w:ind w:rightChars="-51" w:right="-107"/>
        <w:rPr>
          <w:rFonts w:ascii="宋体" w:hAnsi="宋体"/>
          <w:szCs w:val="21"/>
        </w:rPr>
      </w:pPr>
      <w:r>
        <w:rPr>
          <w:rFonts w:ascii="宋体" w:hAnsi="宋体" w:hint="eastAsia"/>
          <w:szCs w:val="21"/>
        </w:rPr>
        <w:t xml:space="preserve">   主要工作是将案例中的史料与教学设计拆开分析，探究基于史料的教学设计中的“为何”与“如何”的问题。因为有较为详实的课例资源，所以可以从课前准备，课中实践和课后反思三个方面来复盘案例教学的得与失。</w:t>
      </w:r>
    </w:p>
    <w:p w:rsidR="002E3A74" w:rsidRDefault="00082D0D" w:rsidP="00082D0D">
      <w:pPr>
        <w:spacing w:line="360" w:lineRule="exact"/>
        <w:ind w:rightChars="-51" w:right="-107"/>
        <w:rPr>
          <w:rFonts w:ascii="宋体" w:hAnsi="宋体"/>
          <w:szCs w:val="21"/>
        </w:rPr>
      </w:pPr>
      <w:r>
        <w:rPr>
          <w:rFonts w:ascii="宋体" w:hAnsi="宋体" w:hint="eastAsia"/>
          <w:szCs w:val="21"/>
        </w:rPr>
        <w:t>（3）</w:t>
      </w:r>
      <w:r w:rsidR="002E3A74">
        <w:rPr>
          <w:rFonts w:ascii="宋体" w:hAnsi="宋体" w:hint="eastAsia"/>
          <w:szCs w:val="21"/>
        </w:rPr>
        <w:t>二次开发的实践研究。</w:t>
      </w:r>
    </w:p>
    <w:p w:rsidR="002E3A74" w:rsidRDefault="002E3A74" w:rsidP="00986E02">
      <w:pPr>
        <w:spacing w:line="360" w:lineRule="exact"/>
        <w:ind w:rightChars="-51" w:right="-107"/>
        <w:rPr>
          <w:rFonts w:ascii="宋体" w:hAnsi="宋体"/>
          <w:szCs w:val="21"/>
        </w:rPr>
      </w:pPr>
      <w:r>
        <w:rPr>
          <w:rFonts w:ascii="宋体" w:hAnsi="宋体" w:hint="eastAsia"/>
          <w:szCs w:val="21"/>
        </w:rPr>
        <w:t xml:space="preserve">  给出适合本校学生的HPM教学案例并进行实践。主要内容有:</w:t>
      </w:r>
      <w:r w:rsidR="002D460E">
        <w:rPr>
          <w:rFonts w:ascii="宋体" w:hAnsi="宋体"/>
          <w:szCs w:val="21"/>
        </w:rPr>
        <w:fldChar w:fldCharType="begin"/>
      </w:r>
      <w:r w:rsidR="00082D0D">
        <w:rPr>
          <w:rFonts w:ascii="宋体" w:hAnsi="宋体"/>
          <w:szCs w:val="21"/>
        </w:rPr>
        <w:instrText xml:space="preserve"> </w:instrText>
      </w:r>
      <w:r w:rsidR="00082D0D">
        <w:rPr>
          <w:rFonts w:ascii="宋体" w:hAnsi="宋体" w:hint="eastAsia"/>
          <w:szCs w:val="21"/>
        </w:rPr>
        <w:instrText>= 1 \* GB3</w:instrText>
      </w:r>
      <w:r w:rsidR="00082D0D">
        <w:rPr>
          <w:rFonts w:ascii="宋体" w:hAnsi="宋体"/>
          <w:szCs w:val="21"/>
        </w:rPr>
        <w:instrText xml:space="preserve"> </w:instrText>
      </w:r>
      <w:r w:rsidR="002D460E">
        <w:rPr>
          <w:rFonts w:ascii="宋体" w:hAnsi="宋体"/>
          <w:szCs w:val="21"/>
        </w:rPr>
        <w:fldChar w:fldCharType="separate"/>
      </w:r>
      <w:r w:rsidR="00082D0D">
        <w:rPr>
          <w:rFonts w:ascii="宋体" w:hAnsi="宋体" w:hint="eastAsia"/>
          <w:noProof/>
          <w:szCs w:val="21"/>
        </w:rPr>
        <w:t>①</w:t>
      </w:r>
      <w:r w:rsidR="002D460E">
        <w:rPr>
          <w:rFonts w:ascii="宋体" w:hAnsi="宋体"/>
          <w:szCs w:val="21"/>
        </w:rPr>
        <w:fldChar w:fldCharType="end"/>
      </w:r>
      <w:r>
        <w:rPr>
          <w:rFonts w:ascii="宋体" w:hAnsi="宋体" w:hint="eastAsia"/>
          <w:szCs w:val="21"/>
        </w:rPr>
        <w:t>已有课例中的优点能否在实践中复现（同构异课），如果可以，归纳其一般性；如果不能，问题出在哪里，该如何解释和解决。</w:t>
      </w:r>
      <w:r w:rsidR="002D460E">
        <w:rPr>
          <w:rFonts w:ascii="宋体" w:hAnsi="宋体"/>
          <w:szCs w:val="21"/>
        </w:rPr>
        <w:fldChar w:fldCharType="begin"/>
      </w:r>
      <w:r w:rsidR="00082D0D">
        <w:rPr>
          <w:rFonts w:ascii="宋体" w:hAnsi="宋体"/>
          <w:szCs w:val="21"/>
        </w:rPr>
        <w:instrText xml:space="preserve"> </w:instrText>
      </w:r>
      <w:r w:rsidR="00082D0D">
        <w:rPr>
          <w:rFonts w:ascii="宋体" w:hAnsi="宋体" w:hint="eastAsia"/>
          <w:szCs w:val="21"/>
        </w:rPr>
        <w:instrText>= 2 \* GB3</w:instrText>
      </w:r>
      <w:r w:rsidR="00082D0D">
        <w:rPr>
          <w:rFonts w:ascii="宋体" w:hAnsi="宋体"/>
          <w:szCs w:val="21"/>
        </w:rPr>
        <w:instrText xml:space="preserve"> </w:instrText>
      </w:r>
      <w:r w:rsidR="002D460E">
        <w:rPr>
          <w:rFonts w:ascii="宋体" w:hAnsi="宋体"/>
          <w:szCs w:val="21"/>
        </w:rPr>
        <w:fldChar w:fldCharType="separate"/>
      </w:r>
      <w:r w:rsidR="00082D0D">
        <w:rPr>
          <w:rFonts w:ascii="宋体" w:hAnsi="宋体" w:hint="eastAsia"/>
          <w:noProof/>
          <w:szCs w:val="21"/>
        </w:rPr>
        <w:t>②</w:t>
      </w:r>
      <w:r w:rsidR="002D460E">
        <w:rPr>
          <w:rFonts w:ascii="宋体" w:hAnsi="宋体"/>
          <w:szCs w:val="21"/>
        </w:rPr>
        <w:fldChar w:fldCharType="end"/>
      </w:r>
      <w:r>
        <w:rPr>
          <w:rFonts w:ascii="宋体" w:hAnsi="宋体" w:hint="eastAsia"/>
          <w:szCs w:val="21"/>
        </w:rPr>
        <w:t>对比分析对于史料的不用运用方式其效果如何（同课异构），检验基于本校的新HPM教学设计是否达成预期效果并进行归纳总结。</w:t>
      </w:r>
    </w:p>
    <w:p w:rsidR="002E3A74" w:rsidRDefault="00082D0D" w:rsidP="00082D0D">
      <w:pPr>
        <w:spacing w:line="360" w:lineRule="exact"/>
        <w:ind w:rightChars="-51" w:right="-107"/>
        <w:rPr>
          <w:rFonts w:ascii="宋体" w:hAnsi="宋体"/>
          <w:szCs w:val="21"/>
        </w:rPr>
      </w:pPr>
      <w:r>
        <w:rPr>
          <w:rFonts w:ascii="宋体" w:hAnsi="宋体" w:hint="eastAsia"/>
          <w:szCs w:val="21"/>
        </w:rPr>
        <w:t>（4）</w:t>
      </w:r>
      <w:r w:rsidR="002E3A74">
        <w:rPr>
          <w:rFonts w:ascii="宋体" w:hAnsi="宋体" w:hint="eastAsia"/>
          <w:szCs w:val="21"/>
        </w:rPr>
        <w:t>校本课程资源积累。</w:t>
      </w:r>
    </w:p>
    <w:p w:rsidR="00986E02" w:rsidRDefault="002E3A74" w:rsidP="002E3A74">
      <w:pPr>
        <w:rPr>
          <w:b/>
          <w:bCs/>
        </w:rPr>
      </w:pPr>
      <w:r>
        <w:rPr>
          <w:rFonts w:ascii="宋体" w:hAnsi="宋体" w:hint="eastAsia"/>
          <w:szCs w:val="21"/>
        </w:rPr>
        <w:t xml:space="preserve">   将史料进行至少两个维度的收集和裁剪，做成两个史料集。校本课程中的数学史课程，可以以更充分，更人文，更全面的方式展示数学在历史上发生发展的过程，展示数学家矢志不渝、攻坚克难、求知求智的精神气质。</w:t>
      </w:r>
      <w:r>
        <w:rPr>
          <w:rFonts w:hint="eastAsia"/>
          <w:b/>
          <w:bCs/>
        </w:rPr>
        <w:t xml:space="preserve"> </w:t>
      </w:r>
    </w:p>
    <w:p w:rsidR="002B4BE5" w:rsidRDefault="00082D0D" w:rsidP="002E3A74">
      <w:pPr>
        <w:rPr>
          <w:b/>
          <w:bCs/>
        </w:rPr>
      </w:pPr>
      <w:r>
        <w:rPr>
          <w:rFonts w:hint="eastAsia"/>
          <w:b/>
          <w:bCs/>
        </w:rPr>
        <w:t>3.</w:t>
      </w:r>
      <w:r w:rsidR="002E3A74">
        <w:rPr>
          <w:rFonts w:hint="eastAsia"/>
          <w:b/>
          <w:bCs/>
        </w:rPr>
        <w:t xml:space="preserve"> </w:t>
      </w:r>
      <w:r w:rsidR="00986E02">
        <w:rPr>
          <w:rFonts w:hint="eastAsia"/>
          <w:b/>
          <w:bCs/>
        </w:rPr>
        <w:t>研究方法</w:t>
      </w:r>
    </w:p>
    <w:p w:rsidR="00986E02" w:rsidRPr="00720774" w:rsidRDefault="00082D0D" w:rsidP="00082D0D">
      <w:pPr>
        <w:spacing w:line="360" w:lineRule="exact"/>
        <w:ind w:rightChars="-51" w:right="-107"/>
        <w:rPr>
          <w:rFonts w:ascii="宋体" w:hAnsi="宋体"/>
          <w:szCs w:val="21"/>
        </w:rPr>
      </w:pPr>
      <w:r>
        <w:rPr>
          <w:rFonts w:ascii="宋体" w:hAnsi="宋体" w:hint="eastAsia"/>
          <w:szCs w:val="21"/>
        </w:rPr>
        <w:t>（1）</w:t>
      </w:r>
      <w:r w:rsidR="00986E02" w:rsidRPr="00720774">
        <w:rPr>
          <w:rFonts w:ascii="宋体" w:hAnsi="宋体" w:hint="eastAsia"/>
          <w:szCs w:val="21"/>
        </w:rPr>
        <w:t>文献研究法</w:t>
      </w:r>
    </w:p>
    <w:p w:rsidR="00986E02" w:rsidRPr="00720774" w:rsidRDefault="00986E02" w:rsidP="00986E02">
      <w:pPr>
        <w:spacing w:line="360" w:lineRule="exact"/>
        <w:ind w:rightChars="-51" w:right="-107"/>
        <w:rPr>
          <w:rFonts w:ascii="宋体" w:hAnsi="宋体"/>
          <w:szCs w:val="21"/>
        </w:rPr>
      </w:pPr>
      <w:r w:rsidRPr="00720774">
        <w:rPr>
          <w:rFonts w:ascii="宋体" w:hAnsi="宋体" w:hint="eastAsia"/>
          <w:szCs w:val="21"/>
        </w:rPr>
        <w:t>通过文献研究，了解与课题相关的问题的研究情况和素材，充分吸收和借鉴别人的研究成果，制定适合课题的研究方案。</w:t>
      </w:r>
    </w:p>
    <w:p w:rsidR="00986E02" w:rsidRPr="00720774" w:rsidRDefault="00082D0D" w:rsidP="00082D0D">
      <w:pPr>
        <w:spacing w:line="360" w:lineRule="exact"/>
        <w:ind w:rightChars="-51" w:right="-107"/>
        <w:rPr>
          <w:rFonts w:ascii="宋体" w:hAnsi="宋体"/>
          <w:szCs w:val="21"/>
        </w:rPr>
      </w:pPr>
      <w:r>
        <w:rPr>
          <w:rFonts w:ascii="宋体" w:hAnsi="宋体" w:hint="eastAsia"/>
          <w:szCs w:val="21"/>
        </w:rPr>
        <w:t>（2）</w:t>
      </w:r>
      <w:r w:rsidR="00986E02" w:rsidRPr="00720774">
        <w:rPr>
          <w:rFonts w:ascii="宋体" w:hAnsi="宋体" w:hint="eastAsia"/>
          <w:szCs w:val="21"/>
        </w:rPr>
        <w:t>案例研究法</w:t>
      </w:r>
    </w:p>
    <w:p w:rsidR="00986E02" w:rsidRPr="00720774" w:rsidRDefault="00986E02" w:rsidP="00986E02">
      <w:pPr>
        <w:spacing w:line="360" w:lineRule="exact"/>
        <w:ind w:rightChars="-51" w:right="-107"/>
        <w:rPr>
          <w:rFonts w:ascii="宋体" w:hAnsi="宋体"/>
          <w:szCs w:val="21"/>
        </w:rPr>
      </w:pPr>
      <w:r w:rsidRPr="00720774">
        <w:rPr>
          <w:rFonts w:ascii="宋体" w:hAnsi="宋体" w:hint="eastAsia"/>
          <w:szCs w:val="21"/>
        </w:rPr>
        <w:t>通过广泛收集的高质量HPM案例，充分学习其中的两个核心部分“史料”和“设计”，以及两者之间互为因果的有机联系。</w:t>
      </w:r>
    </w:p>
    <w:p w:rsidR="00986E02" w:rsidRPr="00720774" w:rsidRDefault="00082D0D" w:rsidP="00082D0D">
      <w:pPr>
        <w:spacing w:line="360" w:lineRule="exact"/>
        <w:ind w:rightChars="-51" w:right="-107"/>
        <w:rPr>
          <w:rFonts w:ascii="宋体" w:hAnsi="宋体"/>
          <w:szCs w:val="21"/>
        </w:rPr>
      </w:pPr>
      <w:r>
        <w:rPr>
          <w:rFonts w:ascii="宋体" w:hAnsi="宋体" w:hint="eastAsia"/>
          <w:szCs w:val="21"/>
        </w:rPr>
        <w:t>（3）</w:t>
      </w:r>
      <w:r w:rsidR="00986E02" w:rsidRPr="00720774">
        <w:rPr>
          <w:rFonts w:ascii="宋体" w:hAnsi="宋体" w:hint="eastAsia"/>
          <w:szCs w:val="21"/>
        </w:rPr>
        <w:t>问卷调查法</w:t>
      </w:r>
    </w:p>
    <w:p w:rsidR="00986E02" w:rsidRPr="00720774" w:rsidRDefault="00986E02" w:rsidP="00986E02">
      <w:pPr>
        <w:spacing w:line="360" w:lineRule="exact"/>
        <w:ind w:rightChars="-51" w:right="-107"/>
        <w:rPr>
          <w:rFonts w:ascii="宋体" w:hAnsi="宋体"/>
          <w:szCs w:val="21"/>
        </w:rPr>
      </w:pPr>
      <w:r w:rsidRPr="00720774">
        <w:rPr>
          <w:rFonts w:ascii="宋体" w:hAnsi="宋体" w:hint="eastAsia"/>
          <w:szCs w:val="21"/>
        </w:rPr>
        <w:t>通过前测和后测问卷，对师生进行问卷调查，了解二次开发案例实施后的效果和影响，为总结和改进提供现实依据。</w:t>
      </w:r>
    </w:p>
    <w:p w:rsidR="00986E02" w:rsidRPr="00720774" w:rsidRDefault="00082D0D" w:rsidP="00082D0D">
      <w:pPr>
        <w:spacing w:line="360" w:lineRule="exact"/>
        <w:ind w:rightChars="-51" w:right="-107"/>
        <w:rPr>
          <w:rFonts w:ascii="宋体" w:hAnsi="宋体"/>
          <w:szCs w:val="21"/>
        </w:rPr>
      </w:pPr>
      <w:r>
        <w:rPr>
          <w:rFonts w:ascii="宋体" w:hAnsi="宋体" w:hint="eastAsia"/>
          <w:szCs w:val="21"/>
        </w:rPr>
        <w:t>（4）</w:t>
      </w:r>
      <w:r w:rsidR="00986E02" w:rsidRPr="00720774">
        <w:rPr>
          <w:rFonts w:ascii="宋体" w:hAnsi="宋体" w:hint="eastAsia"/>
          <w:szCs w:val="21"/>
        </w:rPr>
        <w:t>归纳提炼法</w:t>
      </w:r>
    </w:p>
    <w:p w:rsidR="00986E02" w:rsidRDefault="00986E02" w:rsidP="00986E02">
      <w:pPr>
        <w:rPr>
          <w:b/>
          <w:bCs/>
        </w:rPr>
      </w:pPr>
      <w:r w:rsidRPr="00720774">
        <w:rPr>
          <w:rFonts w:ascii="宋体" w:hAnsi="宋体" w:hint="eastAsia"/>
          <w:szCs w:val="21"/>
        </w:rPr>
        <w:t>通过对二次开发案例和原始案例的对比分析，结合教学实践，总结归纳成功的部分并上升到一定的理论高度，对于存疑和暂时失败的部分进行归因分析，为以后的研究储备素材。</w:t>
      </w:r>
    </w:p>
    <w:p w:rsidR="002E3A74" w:rsidRDefault="002E3A74" w:rsidP="002E3A74">
      <w:pPr>
        <w:rPr>
          <w:b/>
          <w:bCs/>
        </w:rPr>
      </w:pPr>
      <w:r>
        <w:rPr>
          <w:rFonts w:hint="eastAsia"/>
          <w:b/>
          <w:bCs/>
        </w:rPr>
        <w:t>二、研究过程</w:t>
      </w:r>
    </w:p>
    <w:p w:rsidR="002E3A74" w:rsidRDefault="002E3A74" w:rsidP="00D155E6">
      <w:pPr>
        <w:rPr>
          <w:b/>
          <w:bCs/>
        </w:rPr>
      </w:pPr>
      <w:r>
        <w:rPr>
          <w:rFonts w:hint="eastAsia"/>
          <w:b/>
          <w:bCs/>
        </w:rPr>
        <w:t>（一）研究历程的概述</w:t>
      </w:r>
    </w:p>
    <w:p w:rsidR="002E3A74" w:rsidRDefault="002E3A74" w:rsidP="002E3A74">
      <w:pPr>
        <w:ind w:rightChars="-51" w:right="-107"/>
        <w:rPr>
          <w:rFonts w:ascii="宋体" w:hAnsi="宋体"/>
          <w:szCs w:val="21"/>
        </w:rPr>
      </w:pPr>
      <w:r>
        <w:rPr>
          <w:rFonts w:ascii="宋体" w:hAnsi="宋体" w:hint="eastAsia"/>
          <w:szCs w:val="21"/>
        </w:rPr>
        <w:t>第一阶段(2021年5月～2020年8月)为研究准备阶段。主要做以下工作：</w:t>
      </w:r>
    </w:p>
    <w:p w:rsidR="002E3A74" w:rsidRDefault="002E3A74" w:rsidP="002E3A74">
      <w:pPr>
        <w:ind w:rightChars="-51" w:right="-107"/>
        <w:rPr>
          <w:rFonts w:ascii="宋体" w:hAnsi="宋体"/>
          <w:szCs w:val="21"/>
        </w:rPr>
      </w:pPr>
      <w:r>
        <w:rPr>
          <w:rFonts w:ascii="宋体" w:hAnsi="宋体" w:hint="eastAsia"/>
          <w:szCs w:val="21"/>
        </w:rPr>
        <w:lastRenderedPageBreak/>
        <w:t>（1）5月：组织申报，完成申报报告。</w:t>
      </w:r>
    </w:p>
    <w:p w:rsidR="002E3A74" w:rsidRDefault="002E3A74" w:rsidP="002E3A74">
      <w:pPr>
        <w:ind w:rightChars="-51" w:right="-107"/>
        <w:rPr>
          <w:rFonts w:ascii="宋体" w:hAnsi="宋体"/>
          <w:szCs w:val="21"/>
        </w:rPr>
      </w:pPr>
      <w:r>
        <w:rPr>
          <w:rFonts w:ascii="宋体" w:hAnsi="宋体" w:hint="eastAsia"/>
          <w:szCs w:val="21"/>
        </w:rPr>
        <w:t>（2）6月：筹备队伍，任务分解、制定实施方案并交流研讨。</w:t>
      </w:r>
    </w:p>
    <w:p w:rsidR="002E3A74" w:rsidRDefault="002E3A74" w:rsidP="003E3290">
      <w:pPr>
        <w:ind w:left="420" w:rightChars="-51" w:right="-107" w:hangingChars="200" w:hanging="420"/>
        <w:rPr>
          <w:rFonts w:ascii="宋体" w:hAnsi="宋体"/>
          <w:szCs w:val="21"/>
        </w:rPr>
      </w:pPr>
      <w:r>
        <w:rPr>
          <w:rFonts w:ascii="宋体" w:hAnsi="宋体" w:hint="eastAsia"/>
          <w:szCs w:val="21"/>
        </w:rPr>
        <w:t>（3）5月～8月：HPM理论研究：资料准备、提出研讨学习的书籍目录、理论学习体会总结等。</w:t>
      </w:r>
    </w:p>
    <w:p w:rsidR="002E3A74" w:rsidRDefault="002E3A74" w:rsidP="002E3A74">
      <w:pPr>
        <w:ind w:rightChars="-51" w:right="-107"/>
        <w:rPr>
          <w:rFonts w:ascii="宋体" w:hAnsi="宋体"/>
          <w:szCs w:val="21"/>
        </w:rPr>
      </w:pPr>
      <w:r>
        <w:rPr>
          <w:rFonts w:ascii="宋体" w:hAnsi="宋体" w:hint="eastAsia"/>
          <w:szCs w:val="21"/>
        </w:rPr>
        <w:t>第二阶段(2021年9月～至今)为研究实施阶段。主要工作有：</w:t>
      </w:r>
    </w:p>
    <w:p w:rsidR="002E3A74" w:rsidRDefault="002E3A74" w:rsidP="002E3A74">
      <w:pPr>
        <w:ind w:rightChars="-51" w:right="-107"/>
        <w:rPr>
          <w:rFonts w:ascii="宋体" w:hAnsi="宋体"/>
          <w:szCs w:val="21"/>
        </w:rPr>
      </w:pPr>
      <w:r>
        <w:rPr>
          <w:rFonts w:ascii="宋体" w:hAnsi="宋体" w:hint="eastAsia"/>
          <w:szCs w:val="21"/>
        </w:rPr>
        <w:t>（1）召开课题组成员会议，布置课题研究任务。</w:t>
      </w:r>
    </w:p>
    <w:p w:rsidR="002E3A74" w:rsidRDefault="002E3A74" w:rsidP="002E3A74">
      <w:pPr>
        <w:ind w:rightChars="-51" w:right="-107"/>
        <w:rPr>
          <w:rFonts w:ascii="宋体" w:hAnsi="宋体"/>
          <w:szCs w:val="21"/>
        </w:rPr>
      </w:pPr>
      <w:r>
        <w:rPr>
          <w:rFonts w:ascii="宋体" w:hAnsi="宋体" w:hint="eastAsia"/>
          <w:szCs w:val="21"/>
        </w:rPr>
        <w:t>（2）完成“HPM</w:t>
      </w:r>
      <w:r w:rsidR="003F3993">
        <w:rPr>
          <w:rFonts w:ascii="宋体" w:hAnsi="宋体" w:hint="eastAsia"/>
          <w:szCs w:val="21"/>
        </w:rPr>
        <w:t>”理论</w:t>
      </w:r>
      <w:r>
        <w:rPr>
          <w:rFonts w:ascii="宋体" w:hAnsi="宋体" w:hint="eastAsia"/>
          <w:szCs w:val="21"/>
        </w:rPr>
        <w:t>指导作用这部分内容的研究，总结其成果。</w:t>
      </w:r>
    </w:p>
    <w:p w:rsidR="002E3A74" w:rsidRDefault="002E3A74" w:rsidP="002E3A74">
      <w:pPr>
        <w:ind w:rightChars="-51" w:right="-107"/>
        <w:rPr>
          <w:rFonts w:ascii="宋体" w:hAnsi="宋体"/>
          <w:szCs w:val="21"/>
        </w:rPr>
      </w:pPr>
      <w:r>
        <w:rPr>
          <w:rFonts w:ascii="宋体" w:hAnsi="宋体" w:hint="eastAsia"/>
          <w:szCs w:val="21"/>
        </w:rPr>
        <w:t>（3）重点研究“</w:t>
      </w:r>
      <w:r w:rsidR="002B4BE5" w:rsidRPr="002B4BE5">
        <w:rPr>
          <w:rFonts w:ascii="宋体" w:hAnsi="宋体" w:hint="eastAsia"/>
          <w:szCs w:val="21"/>
        </w:rPr>
        <w:t>高中数学</w:t>
      </w:r>
      <w:r w:rsidR="002B4BE5" w:rsidRPr="002B4BE5">
        <w:rPr>
          <w:rFonts w:ascii="宋体" w:hAnsi="宋体"/>
          <w:szCs w:val="21"/>
        </w:rPr>
        <w:t>HPM</w:t>
      </w:r>
      <w:r w:rsidR="002B4BE5" w:rsidRPr="002B4BE5">
        <w:rPr>
          <w:rFonts w:ascii="宋体" w:hAnsi="宋体" w:hint="eastAsia"/>
          <w:szCs w:val="21"/>
        </w:rPr>
        <w:t>案例的二次开发和实践研究</w:t>
      </w:r>
      <w:r>
        <w:rPr>
          <w:rFonts w:ascii="宋体" w:hAnsi="宋体" w:hint="eastAsia"/>
          <w:szCs w:val="21"/>
        </w:rPr>
        <w:t>”在课堂教学中的应用。主要内容有： ① 课堂教学调研：通过听课、说课、评课，加强对各年级数学学科的过程管理、理论学习，对</w:t>
      </w:r>
      <w:r w:rsidR="001B5AC0">
        <w:rPr>
          <w:rFonts w:ascii="宋体" w:hAnsi="宋体" w:hint="eastAsia"/>
          <w:szCs w:val="21"/>
        </w:rPr>
        <w:t>高中数学HPM</w:t>
      </w:r>
      <w:r>
        <w:rPr>
          <w:rFonts w:ascii="宋体" w:hAnsi="宋体" w:hint="eastAsia"/>
          <w:szCs w:val="21"/>
        </w:rPr>
        <w:t>教学在课堂教学的实践进行调研，并予以评价。</w:t>
      </w:r>
    </w:p>
    <w:p w:rsidR="002E3A74" w:rsidRDefault="002E3A74" w:rsidP="002E3A74">
      <w:pPr>
        <w:ind w:rightChars="-51" w:right="-107"/>
        <w:rPr>
          <w:rFonts w:ascii="宋体" w:hAnsi="宋体"/>
          <w:szCs w:val="21"/>
        </w:rPr>
      </w:pPr>
      <w:r>
        <w:rPr>
          <w:rFonts w:ascii="宋体" w:hAnsi="宋体" w:hint="eastAsia"/>
          <w:szCs w:val="21"/>
        </w:rPr>
        <w:t>② 专题研讨，设置的专题主要是围绕“</w:t>
      </w:r>
      <w:r w:rsidR="002B4BE5" w:rsidRPr="002B4BE5">
        <w:rPr>
          <w:rFonts w:ascii="宋体" w:hAnsi="宋体" w:hint="eastAsia"/>
          <w:szCs w:val="21"/>
        </w:rPr>
        <w:t>高中数学</w:t>
      </w:r>
      <w:r w:rsidR="002B4BE5" w:rsidRPr="002B4BE5">
        <w:rPr>
          <w:rFonts w:ascii="宋体" w:hAnsi="宋体"/>
          <w:szCs w:val="21"/>
        </w:rPr>
        <w:t>HPM</w:t>
      </w:r>
      <w:r w:rsidR="002B4BE5" w:rsidRPr="002B4BE5">
        <w:rPr>
          <w:rFonts w:ascii="宋体" w:hAnsi="宋体" w:hint="eastAsia"/>
          <w:szCs w:val="21"/>
        </w:rPr>
        <w:t>案例的二次开发和实践研究</w:t>
      </w:r>
      <w:r>
        <w:rPr>
          <w:rFonts w:ascii="宋体" w:hAnsi="宋体" w:hint="eastAsia"/>
          <w:szCs w:val="21"/>
        </w:rPr>
        <w:t>”的基本内容、模式、学习方式等。</w:t>
      </w:r>
    </w:p>
    <w:p w:rsidR="002E3A74" w:rsidRDefault="002E3A74" w:rsidP="002E3A74">
      <w:pPr>
        <w:ind w:rightChars="-51" w:right="-107"/>
        <w:rPr>
          <w:rFonts w:ascii="宋体" w:hAnsi="宋体"/>
          <w:szCs w:val="21"/>
        </w:rPr>
      </w:pPr>
      <w:r>
        <w:rPr>
          <w:rFonts w:ascii="宋体" w:hAnsi="宋体" w:hint="eastAsia"/>
          <w:szCs w:val="21"/>
        </w:rPr>
        <w:t xml:space="preserve"> ③</w:t>
      </w:r>
      <w:r w:rsidRPr="00932F19">
        <w:rPr>
          <w:rFonts w:hint="eastAsia"/>
          <w:szCs w:val="21"/>
        </w:rPr>
        <w:t>组织</w:t>
      </w:r>
      <w:r>
        <w:rPr>
          <w:rFonts w:hint="eastAsia"/>
          <w:szCs w:val="21"/>
        </w:rPr>
        <w:t>课题组</w:t>
      </w:r>
      <w:r w:rsidRPr="00932F19">
        <w:rPr>
          <w:rFonts w:hint="eastAsia"/>
          <w:szCs w:val="21"/>
        </w:rPr>
        <w:t>老师参加各级各类培训，听课活动活动，开阔视野，拓宽思路。</w:t>
      </w:r>
      <w:r>
        <w:rPr>
          <w:rFonts w:hint="eastAsia"/>
          <w:szCs w:val="21"/>
        </w:rPr>
        <w:t>侯卫婷老师参加江苏省卓</w:t>
      </w:r>
      <w:r w:rsidRPr="002B4BE5">
        <w:rPr>
          <w:rFonts w:ascii="宋体" w:hAnsi="宋体" w:hint="eastAsia"/>
          <w:szCs w:val="21"/>
        </w:rPr>
        <w:t>越教师培训，所有老师积极参与校内外的公开课活动和教研活动，向学科专家和优秀同行学习。</w:t>
      </w:r>
    </w:p>
    <w:p w:rsidR="002E3A74" w:rsidRDefault="002D460E" w:rsidP="002E3A74">
      <w:pPr>
        <w:ind w:rightChars="-51" w:right="-107"/>
        <w:rPr>
          <w:rFonts w:ascii="宋体" w:hAnsi="宋体"/>
          <w:szCs w:val="21"/>
        </w:rPr>
      </w:pPr>
      <w:r>
        <w:rPr>
          <w:rFonts w:ascii="宋体" w:hAnsi="宋体"/>
          <w:szCs w:val="21"/>
        </w:rPr>
        <w:fldChar w:fldCharType="begin"/>
      </w:r>
      <w:r w:rsidR="002E3A74">
        <w:rPr>
          <w:rFonts w:ascii="宋体" w:hAnsi="宋体"/>
          <w:szCs w:val="21"/>
        </w:rPr>
        <w:instrText xml:space="preserve"> </w:instrText>
      </w:r>
      <w:r w:rsidR="002E3A74">
        <w:rPr>
          <w:rFonts w:ascii="宋体" w:hAnsi="宋体" w:hint="eastAsia"/>
          <w:szCs w:val="21"/>
        </w:rPr>
        <w:instrText>= 4 \* GB3</w:instrText>
      </w:r>
      <w:r w:rsidR="002E3A74">
        <w:rPr>
          <w:rFonts w:ascii="宋体" w:hAnsi="宋体"/>
          <w:szCs w:val="21"/>
        </w:rPr>
        <w:instrText xml:space="preserve"> </w:instrText>
      </w:r>
      <w:r>
        <w:rPr>
          <w:rFonts w:ascii="宋体" w:hAnsi="宋体"/>
          <w:szCs w:val="21"/>
        </w:rPr>
        <w:fldChar w:fldCharType="separate"/>
      </w:r>
      <w:r w:rsidR="002E3A74">
        <w:rPr>
          <w:rFonts w:ascii="宋体" w:hAnsi="宋体" w:hint="eastAsia"/>
          <w:szCs w:val="21"/>
        </w:rPr>
        <w:t>④</w:t>
      </w:r>
      <w:r>
        <w:rPr>
          <w:rFonts w:ascii="宋体" w:hAnsi="宋体"/>
          <w:szCs w:val="21"/>
        </w:rPr>
        <w:fldChar w:fldCharType="end"/>
      </w:r>
      <w:r w:rsidR="002E3A74">
        <w:rPr>
          <w:rFonts w:ascii="宋体" w:hAnsi="宋体" w:hint="eastAsia"/>
          <w:szCs w:val="21"/>
        </w:rPr>
        <w:t xml:space="preserve"> 形成“</w:t>
      </w:r>
      <w:r w:rsidR="002B4BE5" w:rsidRPr="002B4BE5">
        <w:rPr>
          <w:rFonts w:ascii="宋体" w:hAnsi="宋体" w:hint="eastAsia"/>
          <w:szCs w:val="21"/>
        </w:rPr>
        <w:t>高中数学</w:t>
      </w:r>
      <w:r w:rsidR="002B4BE5" w:rsidRPr="002B4BE5">
        <w:rPr>
          <w:rFonts w:ascii="宋体" w:hAnsi="宋体"/>
          <w:szCs w:val="21"/>
        </w:rPr>
        <w:t>HPM</w:t>
      </w:r>
      <w:r w:rsidR="002B4BE5" w:rsidRPr="002B4BE5">
        <w:rPr>
          <w:rFonts w:ascii="宋体" w:hAnsi="宋体" w:hint="eastAsia"/>
          <w:szCs w:val="21"/>
        </w:rPr>
        <w:t>案例的二次开发和实践研究</w:t>
      </w:r>
      <w:r w:rsidR="002E3A74">
        <w:rPr>
          <w:rFonts w:ascii="宋体" w:hAnsi="宋体" w:hint="eastAsia"/>
          <w:szCs w:val="21"/>
        </w:rPr>
        <w:t>”在课堂教学中的阶段成果总结。</w:t>
      </w:r>
    </w:p>
    <w:p w:rsidR="002E3A74" w:rsidRDefault="002E3A74" w:rsidP="00D155E6">
      <w:pPr>
        <w:rPr>
          <w:b/>
          <w:bCs/>
        </w:rPr>
      </w:pPr>
      <w:r>
        <w:rPr>
          <w:rFonts w:hint="eastAsia"/>
          <w:b/>
          <w:bCs/>
        </w:rPr>
        <w:t>（二）研究内容的展开</w:t>
      </w:r>
    </w:p>
    <w:p w:rsidR="002E3A74" w:rsidRPr="00EB7838" w:rsidRDefault="002E3A74" w:rsidP="00D155E6">
      <w:pPr>
        <w:spacing w:line="400" w:lineRule="exact"/>
        <w:rPr>
          <w:rFonts w:ascii="宋体" w:hAnsi="宋体" w:cs="宋体"/>
          <w:b/>
          <w:szCs w:val="21"/>
        </w:rPr>
      </w:pPr>
      <w:r>
        <w:rPr>
          <w:rFonts w:ascii="宋体" w:hAnsi="宋体" w:cs="宋体" w:hint="eastAsia"/>
          <w:b/>
          <w:szCs w:val="21"/>
        </w:rPr>
        <w:t>1、</w:t>
      </w:r>
      <w:r w:rsidRPr="00EB7838">
        <w:rPr>
          <w:rFonts w:ascii="宋体" w:hAnsi="宋体" w:cs="宋体" w:hint="eastAsia"/>
          <w:b/>
          <w:szCs w:val="21"/>
        </w:rPr>
        <w:t>做好开题论证，明晰研究内容</w:t>
      </w:r>
    </w:p>
    <w:p w:rsidR="002E3A74" w:rsidRPr="007E6545" w:rsidRDefault="002E3A74" w:rsidP="002E3A74">
      <w:pPr>
        <w:widowControl/>
        <w:ind w:firstLineChars="200" w:firstLine="420"/>
        <w:jc w:val="left"/>
        <w:rPr>
          <w:szCs w:val="21"/>
        </w:rPr>
      </w:pPr>
      <w:r w:rsidRPr="00330FA8">
        <w:rPr>
          <w:rFonts w:ascii="宋体" w:hAnsi="宋体" w:cs="宋体" w:hint="eastAsia"/>
          <w:color w:val="000000"/>
          <w:kern w:val="0"/>
          <w:szCs w:val="21"/>
        </w:rPr>
        <w:t>课题于202</w:t>
      </w:r>
      <w:r w:rsidR="002B4BE5">
        <w:rPr>
          <w:rFonts w:ascii="宋体" w:hAnsi="宋体" w:cs="宋体" w:hint="eastAsia"/>
          <w:color w:val="000000"/>
          <w:kern w:val="0"/>
          <w:szCs w:val="21"/>
        </w:rPr>
        <w:t>1</w:t>
      </w:r>
      <w:r w:rsidRPr="00330FA8">
        <w:rPr>
          <w:rFonts w:ascii="宋体" w:hAnsi="宋体" w:cs="宋体" w:hint="eastAsia"/>
          <w:color w:val="000000"/>
          <w:kern w:val="0"/>
          <w:szCs w:val="21"/>
        </w:rPr>
        <w:t>年</w:t>
      </w:r>
      <w:r w:rsidR="002B4BE5">
        <w:rPr>
          <w:rFonts w:ascii="宋体" w:hAnsi="宋体" w:cs="宋体" w:hint="eastAsia"/>
          <w:color w:val="000000"/>
          <w:kern w:val="0"/>
          <w:szCs w:val="21"/>
        </w:rPr>
        <w:t>6</w:t>
      </w:r>
      <w:r w:rsidRPr="00330FA8">
        <w:rPr>
          <w:rFonts w:ascii="宋体" w:hAnsi="宋体" w:cs="宋体" w:hint="eastAsia"/>
          <w:color w:val="000000"/>
          <w:kern w:val="0"/>
          <w:szCs w:val="21"/>
        </w:rPr>
        <w:t>月</w:t>
      </w:r>
      <w:r w:rsidR="002B4BE5">
        <w:rPr>
          <w:rFonts w:ascii="宋体" w:hAnsi="宋体" w:cs="宋体" w:hint="eastAsia"/>
          <w:color w:val="000000"/>
          <w:kern w:val="0"/>
          <w:szCs w:val="21"/>
        </w:rPr>
        <w:t>2</w:t>
      </w:r>
      <w:r w:rsidRPr="00330FA8">
        <w:rPr>
          <w:rFonts w:ascii="宋体" w:hAnsi="宋体" w:cs="宋体" w:hint="eastAsia"/>
          <w:color w:val="000000"/>
          <w:kern w:val="0"/>
          <w:szCs w:val="21"/>
        </w:rPr>
        <w:t>4日顺利开题，</w:t>
      </w:r>
      <w:r w:rsidR="007E6545">
        <w:rPr>
          <w:rFonts w:ascii="宋体" w:hAnsi="宋体" w:cs="宋体" w:hint="eastAsia"/>
          <w:color w:val="000000"/>
          <w:kern w:val="0"/>
          <w:szCs w:val="21"/>
        </w:rPr>
        <w:t>课</w:t>
      </w:r>
      <w:r w:rsidR="007E6545" w:rsidRPr="007E6545">
        <w:rPr>
          <w:rFonts w:hint="eastAsia"/>
          <w:szCs w:val="21"/>
        </w:rPr>
        <w:t>题组邀请了教授级高级教师李金蛟、高级教师刘林才、高级教师万春锦参与本次开题会。</w:t>
      </w:r>
      <w:r w:rsidRPr="007E6545">
        <w:rPr>
          <w:rFonts w:hint="eastAsia"/>
          <w:szCs w:val="21"/>
        </w:rPr>
        <w:t>通过开题论证，明确课题研究内容、课题方案、课题研究实施计划以及每一位成员的分工等。</w:t>
      </w:r>
      <w:r w:rsidR="001B3A70" w:rsidRPr="007E6545">
        <w:rPr>
          <w:rFonts w:hint="eastAsia"/>
          <w:szCs w:val="21"/>
        </w:rPr>
        <w:t>周宇航</w:t>
      </w:r>
      <w:r w:rsidRPr="007E6545">
        <w:rPr>
          <w:rFonts w:hint="eastAsia"/>
          <w:szCs w:val="21"/>
        </w:rPr>
        <w:t>负责现状调查，刘红艳、王苑、谈佳丽、</w:t>
      </w:r>
      <w:r w:rsidR="002B4BE5" w:rsidRPr="007E6545">
        <w:rPr>
          <w:rFonts w:hint="eastAsia"/>
          <w:szCs w:val="21"/>
        </w:rPr>
        <w:t>王逸楠</w:t>
      </w:r>
      <w:r w:rsidRPr="007E6545">
        <w:rPr>
          <w:rFonts w:hint="eastAsia"/>
          <w:szCs w:val="21"/>
        </w:rPr>
        <w:t>负责课例收集，</w:t>
      </w:r>
      <w:r w:rsidR="00B50536" w:rsidRPr="007E6545">
        <w:rPr>
          <w:rFonts w:hint="eastAsia"/>
          <w:szCs w:val="21"/>
        </w:rPr>
        <w:t>侯卫婷、</w:t>
      </w:r>
      <w:r w:rsidRPr="007E6545">
        <w:rPr>
          <w:rFonts w:hint="eastAsia"/>
          <w:szCs w:val="21"/>
        </w:rPr>
        <w:t>范云、</w:t>
      </w:r>
      <w:r w:rsidR="002B4BE5" w:rsidRPr="007E6545">
        <w:rPr>
          <w:rFonts w:hint="eastAsia"/>
          <w:szCs w:val="21"/>
        </w:rPr>
        <w:t>张新胜、姚素娟</w:t>
      </w:r>
      <w:r w:rsidRPr="007E6545">
        <w:rPr>
          <w:rFonts w:hint="eastAsia"/>
          <w:szCs w:val="21"/>
        </w:rPr>
        <w:t>负责理论研究。</w:t>
      </w:r>
      <w:r w:rsidR="007E6545" w:rsidRPr="007E6545">
        <w:rPr>
          <w:rFonts w:hint="eastAsia"/>
          <w:szCs w:val="21"/>
        </w:rPr>
        <w:t>刘林才、万春锦分别对课题组报告要点进行了点评，并提出建议。并一致认为本课题选题很有价值，很有意义，目标定位准确，研究内容针对性强。李金蛟教授指出目标内容很具体，</w:t>
      </w:r>
      <w:r w:rsidR="00F32FE2">
        <w:rPr>
          <w:rFonts w:hint="eastAsia"/>
          <w:szCs w:val="21"/>
        </w:rPr>
        <w:t>但</w:t>
      </w:r>
      <w:r w:rsidR="007E6545" w:rsidRPr="007E6545">
        <w:rPr>
          <w:rFonts w:hint="eastAsia"/>
          <w:szCs w:val="21"/>
        </w:rPr>
        <w:t>可以更加细分，有侧重点，要具有前瞻性、创新性、现实性、可能性。</w:t>
      </w:r>
      <w:r w:rsidR="00442680">
        <w:rPr>
          <w:rFonts w:hint="eastAsia"/>
          <w:szCs w:val="21"/>
        </w:rPr>
        <w:t>根据李教授提出的意见，我们经过研讨</w:t>
      </w:r>
      <w:r w:rsidR="004B4664">
        <w:rPr>
          <w:rFonts w:hint="eastAsia"/>
          <w:szCs w:val="21"/>
        </w:rPr>
        <w:t>后</w:t>
      </w:r>
      <w:r w:rsidR="00442680">
        <w:rPr>
          <w:rFonts w:hint="eastAsia"/>
          <w:szCs w:val="21"/>
        </w:rPr>
        <w:t>重新细化我们的研究内容，所研究案例先适应本校学生，然后再辐射到其他学校，并且</w:t>
      </w:r>
      <w:r w:rsidR="00C830CF">
        <w:rPr>
          <w:rFonts w:hint="eastAsia"/>
          <w:szCs w:val="21"/>
        </w:rPr>
        <w:t>把具体史料的收集内容细分给个人，每人研究一项内容，比如说数列，解析几何等，再分享给其他老师。</w:t>
      </w:r>
    </w:p>
    <w:p w:rsidR="002E3A74" w:rsidRPr="00474FD0" w:rsidRDefault="002E3A74" w:rsidP="00D155E6">
      <w:pPr>
        <w:widowControl/>
        <w:jc w:val="left"/>
        <w:rPr>
          <w:rFonts w:ascii="宋体" w:hAnsi="宋体" w:cs="宋体"/>
          <w:b/>
          <w:color w:val="000000"/>
          <w:kern w:val="0"/>
          <w:szCs w:val="21"/>
        </w:rPr>
      </w:pPr>
      <w:r w:rsidRPr="00474FD0">
        <w:rPr>
          <w:rFonts w:ascii="宋体" w:hAnsi="宋体" w:cs="宋体" w:hint="eastAsia"/>
          <w:b/>
          <w:color w:val="000000"/>
          <w:kern w:val="0"/>
          <w:szCs w:val="21"/>
        </w:rPr>
        <w:t>2、设计调查问卷，</w:t>
      </w:r>
      <w:r w:rsidR="00052C5E">
        <w:rPr>
          <w:rFonts w:ascii="宋体" w:hAnsi="宋体" w:cs="宋体" w:hint="eastAsia"/>
          <w:b/>
          <w:color w:val="000000"/>
          <w:kern w:val="0"/>
          <w:szCs w:val="21"/>
        </w:rPr>
        <w:t>了解本校师生的史料素养。</w:t>
      </w:r>
    </w:p>
    <w:p w:rsidR="002E3A74" w:rsidRPr="00330FA8" w:rsidRDefault="002E3A74" w:rsidP="002E3A74">
      <w:pPr>
        <w:widowControl/>
        <w:ind w:firstLineChars="200" w:firstLine="420"/>
        <w:jc w:val="left"/>
        <w:rPr>
          <w:rFonts w:ascii="宋体" w:hAnsi="宋体" w:cs="宋体"/>
          <w:color w:val="000000"/>
          <w:kern w:val="0"/>
          <w:szCs w:val="21"/>
        </w:rPr>
      </w:pPr>
      <w:r w:rsidRPr="00330FA8">
        <w:rPr>
          <w:rFonts w:ascii="宋体" w:hAnsi="宋体" w:cs="宋体" w:hint="eastAsia"/>
          <w:color w:val="000000"/>
          <w:kern w:val="0"/>
          <w:szCs w:val="21"/>
        </w:rPr>
        <w:t>为便于实施</w:t>
      </w:r>
      <w:r w:rsidR="002B4BE5">
        <w:rPr>
          <w:rFonts w:ascii="宋体" w:hAnsi="宋体" w:cs="宋体" w:hint="eastAsia"/>
          <w:color w:val="000000"/>
          <w:kern w:val="0"/>
          <w:szCs w:val="21"/>
        </w:rPr>
        <w:t>HPM</w:t>
      </w:r>
      <w:r w:rsidRPr="00330FA8">
        <w:rPr>
          <w:rFonts w:ascii="宋体" w:hAnsi="宋体" w:cs="宋体" w:hint="eastAsia"/>
          <w:color w:val="000000"/>
          <w:kern w:val="0"/>
          <w:szCs w:val="21"/>
        </w:rPr>
        <w:t>教学，开展精准教研活动，课题组通过问卷调查了解</w:t>
      </w:r>
      <w:r w:rsidR="002B4BE5">
        <w:rPr>
          <w:rFonts w:ascii="宋体" w:hAnsi="宋体" w:cs="宋体" w:hint="eastAsia"/>
          <w:color w:val="000000"/>
          <w:kern w:val="0"/>
          <w:szCs w:val="21"/>
        </w:rPr>
        <w:t>高一高二学生以及全校数学教师对数学史的了解</w:t>
      </w:r>
      <w:r w:rsidRPr="00330FA8">
        <w:rPr>
          <w:rFonts w:ascii="宋体" w:hAnsi="宋体" w:cs="宋体" w:hint="eastAsia"/>
          <w:color w:val="000000"/>
          <w:kern w:val="0"/>
          <w:szCs w:val="21"/>
        </w:rPr>
        <w:t>情况。问卷内容设计包括</w:t>
      </w:r>
      <w:r w:rsidR="002B4BE5">
        <w:rPr>
          <w:rFonts w:ascii="宋体" w:hAnsi="宋体" w:cs="宋体" w:hint="eastAsia"/>
          <w:color w:val="000000"/>
          <w:kern w:val="0"/>
          <w:szCs w:val="21"/>
        </w:rPr>
        <w:t>数学历史，数学名人，</w:t>
      </w:r>
      <w:r w:rsidR="001B3A70">
        <w:rPr>
          <w:rFonts w:ascii="宋体" w:hAnsi="宋体" w:cs="宋体" w:hint="eastAsia"/>
          <w:color w:val="000000"/>
          <w:kern w:val="0"/>
          <w:szCs w:val="21"/>
        </w:rPr>
        <w:t>对数学史融入课堂的看法等等</w:t>
      </w:r>
      <w:r w:rsidRPr="00330FA8">
        <w:rPr>
          <w:rFonts w:ascii="宋体" w:hAnsi="宋体" w:cs="宋体" w:hint="eastAsia"/>
          <w:color w:val="000000"/>
          <w:kern w:val="0"/>
          <w:szCs w:val="21"/>
        </w:rPr>
        <w:t>。采取网络匿名调查形式，参与调查总人数为524人。</w:t>
      </w:r>
    </w:p>
    <w:p w:rsidR="00830C0F" w:rsidRDefault="002B4BE5" w:rsidP="002B4BE5">
      <w:pPr>
        <w:spacing w:line="360" w:lineRule="exact"/>
        <w:rPr>
          <w:rFonts w:ascii="宋体" w:hAnsi="宋体"/>
          <w:szCs w:val="21"/>
        </w:rPr>
      </w:pPr>
      <w:r>
        <w:rPr>
          <w:rFonts w:ascii="宋体" w:hAnsi="宋体" w:hint="eastAsia"/>
          <w:szCs w:val="21"/>
        </w:rPr>
        <w:t>学生问卷中提取的主要数据有：学生对数学史的了解程度（通过几个典型案例），学生对数学史的兴趣，学生对本课引入的数学史内容的评价，学生对借助史学史进行数学教学的效果评价，学生在课堂教学后的教学效果评价，学生对本课的感受和建议。</w:t>
      </w:r>
    </w:p>
    <w:p w:rsidR="002B4BE5" w:rsidRDefault="002B4BE5" w:rsidP="002B4BE5">
      <w:pPr>
        <w:spacing w:line="360" w:lineRule="exact"/>
        <w:rPr>
          <w:rFonts w:ascii="宋体" w:hAnsi="宋体"/>
          <w:szCs w:val="21"/>
        </w:rPr>
      </w:pPr>
      <w:r>
        <w:rPr>
          <w:rFonts w:ascii="宋体" w:hAnsi="宋体" w:hint="eastAsia"/>
          <w:szCs w:val="21"/>
        </w:rPr>
        <w:t>教师问卷中提取的主要数据有：教师对数学史的了解程度，教师对数学史引入数学教学的态度，教师对本课所引用的数学史材料的评价，教师对本课中数学史材料对教学所起作用的评价，教师对本课的感受和建议。</w:t>
      </w:r>
    </w:p>
    <w:p w:rsidR="00830C0F" w:rsidRDefault="00830C0F" w:rsidP="002B4BE5">
      <w:pPr>
        <w:spacing w:line="360" w:lineRule="exact"/>
        <w:rPr>
          <w:rFonts w:ascii="宋体" w:hAnsi="宋体"/>
          <w:szCs w:val="21"/>
        </w:rPr>
      </w:pPr>
      <w:r>
        <w:rPr>
          <w:rFonts w:ascii="宋体" w:hAnsi="宋体" w:hint="eastAsia"/>
          <w:noProof/>
          <w:szCs w:val="21"/>
        </w:rPr>
        <w:drawing>
          <wp:anchor distT="0" distB="0" distL="114300" distR="114300" simplePos="0" relativeHeight="251758592" behindDoc="0" locked="0" layoutInCell="1" allowOverlap="1">
            <wp:simplePos x="0" y="0"/>
            <wp:positionH relativeFrom="column">
              <wp:posOffset>-118110</wp:posOffset>
            </wp:positionH>
            <wp:positionV relativeFrom="paragraph">
              <wp:posOffset>66040</wp:posOffset>
            </wp:positionV>
            <wp:extent cx="2276475" cy="704850"/>
            <wp:effectExtent l="19050" t="0" r="9525" b="0"/>
            <wp:wrapNone/>
            <wp:docPr id="1" name="图片 159" descr="D:\Documents\Tencent Files\944094102\FileRecv\MobileFile\Image\XVKJ9{)YB`_R]Q2H}9H@H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Documents\Tencent Files\944094102\FileRecv\MobileFile\Image\XVKJ9{)YB`_R]Q2H}9H@HSN.png"/>
                    <pic:cNvPicPr>
                      <a:picLocks noChangeAspect="1" noChangeArrowheads="1"/>
                    </pic:cNvPicPr>
                  </pic:nvPicPr>
                  <pic:blipFill>
                    <a:blip r:embed="rId9" cstate="print"/>
                    <a:srcRect/>
                    <a:stretch>
                      <a:fillRect/>
                    </a:stretch>
                  </pic:blipFill>
                  <pic:spPr bwMode="auto">
                    <a:xfrm>
                      <a:off x="0" y="0"/>
                      <a:ext cx="2276475" cy="704850"/>
                    </a:xfrm>
                    <a:prstGeom prst="rect">
                      <a:avLst/>
                    </a:prstGeom>
                    <a:noFill/>
                    <a:ln w="9525">
                      <a:noFill/>
                      <a:miter lim="800000"/>
                      <a:headEnd/>
                      <a:tailEnd/>
                    </a:ln>
                  </pic:spPr>
                </pic:pic>
              </a:graphicData>
            </a:graphic>
          </wp:anchor>
        </w:drawing>
      </w:r>
      <w:r>
        <w:rPr>
          <w:rFonts w:ascii="宋体" w:hAnsi="宋体" w:hint="eastAsia"/>
          <w:noProof/>
          <w:szCs w:val="21"/>
        </w:rPr>
        <w:drawing>
          <wp:anchor distT="0" distB="0" distL="114300" distR="114300" simplePos="0" relativeHeight="251759616" behindDoc="0" locked="0" layoutInCell="1" allowOverlap="1">
            <wp:simplePos x="0" y="0"/>
            <wp:positionH relativeFrom="column">
              <wp:posOffset>2581275</wp:posOffset>
            </wp:positionH>
            <wp:positionV relativeFrom="paragraph">
              <wp:posOffset>94615</wp:posOffset>
            </wp:positionV>
            <wp:extent cx="2431415" cy="676275"/>
            <wp:effectExtent l="19050" t="0" r="6985" b="0"/>
            <wp:wrapNone/>
            <wp:docPr id="160" name="图片 160" descr="D:\Documents\Tencent Files\944094102\FileRecv\MobileFile\Image\A[8B6VIEQ3J6U~B1](MKA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Documents\Tencent Files\944094102\FileRecv\MobileFile\Image\A[8B6VIEQ3J6U~B1](MKAG3.png"/>
                    <pic:cNvPicPr>
                      <a:picLocks noChangeAspect="1" noChangeArrowheads="1"/>
                    </pic:cNvPicPr>
                  </pic:nvPicPr>
                  <pic:blipFill>
                    <a:blip r:embed="rId10" cstate="print"/>
                    <a:srcRect/>
                    <a:stretch>
                      <a:fillRect/>
                    </a:stretch>
                  </pic:blipFill>
                  <pic:spPr bwMode="auto">
                    <a:xfrm>
                      <a:off x="0" y="0"/>
                      <a:ext cx="2431415" cy="676275"/>
                    </a:xfrm>
                    <a:prstGeom prst="rect">
                      <a:avLst/>
                    </a:prstGeom>
                    <a:noFill/>
                    <a:ln w="9525">
                      <a:noFill/>
                      <a:miter lim="800000"/>
                      <a:headEnd/>
                      <a:tailEnd/>
                    </a:ln>
                  </pic:spPr>
                </pic:pic>
              </a:graphicData>
            </a:graphic>
          </wp:anchor>
        </w:drawing>
      </w:r>
    </w:p>
    <w:p w:rsidR="00830C0F" w:rsidRDefault="00830C0F" w:rsidP="002B4BE5">
      <w:pPr>
        <w:spacing w:line="360" w:lineRule="exact"/>
        <w:rPr>
          <w:rFonts w:ascii="宋体" w:hAnsi="宋体"/>
          <w:szCs w:val="21"/>
        </w:rPr>
      </w:pPr>
    </w:p>
    <w:p w:rsidR="00830C0F" w:rsidRDefault="00830C0F" w:rsidP="002B4BE5">
      <w:pPr>
        <w:spacing w:line="360" w:lineRule="exact"/>
        <w:rPr>
          <w:rFonts w:ascii="宋体" w:hAnsi="宋体"/>
          <w:szCs w:val="21"/>
        </w:rPr>
      </w:pPr>
      <w:r>
        <w:rPr>
          <w:rFonts w:ascii="宋体" w:hAnsi="宋体"/>
          <w:noProof/>
          <w:szCs w:val="21"/>
        </w:rPr>
        <w:drawing>
          <wp:anchor distT="0" distB="0" distL="114300" distR="114300" simplePos="0" relativeHeight="251761664" behindDoc="0" locked="0" layoutInCell="1" allowOverlap="1">
            <wp:simplePos x="0" y="0"/>
            <wp:positionH relativeFrom="column">
              <wp:posOffset>2524125</wp:posOffset>
            </wp:positionH>
            <wp:positionV relativeFrom="paragraph">
              <wp:posOffset>208915</wp:posOffset>
            </wp:positionV>
            <wp:extent cx="2571750" cy="742950"/>
            <wp:effectExtent l="19050" t="0" r="0" b="0"/>
            <wp:wrapNone/>
            <wp:docPr id="162" name="图片 162" descr="D:\Documents\Tencent Files\944094102\FileRecv\MobileFile\Image\IOU@AR28]ADM}(AAG6N}~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Documents\Tencent Files\944094102\FileRecv\MobileFile\Image\IOU@AR28]ADM}(AAG6N}~GD.png"/>
                    <pic:cNvPicPr>
                      <a:picLocks noChangeAspect="1" noChangeArrowheads="1"/>
                    </pic:cNvPicPr>
                  </pic:nvPicPr>
                  <pic:blipFill>
                    <a:blip r:embed="rId11" cstate="print"/>
                    <a:srcRect/>
                    <a:stretch>
                      <a:fillRect/>
                    </a:stretch>
                  </pic:blipFill>
                  <pic:spPr bwMode="auto">
                    <a:xfrm>
                      <a:off x="0" y="0"/>
                      <a:ext cx="2571750" cy="742950"/>
                    </a:xfrm>
                    <a:prstGeom prst="rect">
                      <a:avLst/>
                    </a:prstGeom>
                    <a:noFill/>
                    <a:ln w="9525">
                      <a:noFill/>
                      <a:miter lim="800000"/>
                      <a:headEnd/>
                      <a:tailEnd/>
                    </a:ln>
                  </pic:spPr>
                </pic:pic>
              </a:graphicData>
            </a:graphic>
          </wp:anchor>
        </w:drawing>
      </w:r>
      <w:r>
        <w:rPr>
          <w:rFonts w:ascii="宋体" w:hAnsi="宋体"/>
          <w:noProof/>
          <w:szCs w:val="21"/>
        </w:rPr>
        <w:drawing>
          <wp:anchor distT="0" distB="0" distL="114300" distR="114300" simplePos="0" relativeHeight="251760640" behindDoc="0" locked="0" layoutInCell="1" allowOverlap="1">
            <wp:simplePos x="0" y="0"/>
            <wp:positionH relativeFrom="column">
              <wp:posOffset>-114300</wp:posOffset>
            </wp:positionH>
            <wp:positionV relativeFrom="paragraph">
              <wp:posOffset>208915</wp:posOffset>
            </wp:positionV>
            <wp:extent cx="2447925" cy="676275"/>
            <wp:effectExtent l="19050" t="0" r="9525" b="0"/>
            <wp:wrapNone/>
            <wp:docPr id="161" name="图片 161" descr="D:\Documents\Tencent Files\944094102\FileRecv\MobileFile\Image\~3D}@Q27~D@]C_W(]7KA6Y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Documents\Tencent Files\944094102\FileRecv\MobileFile\Image\~3D}@Q27~D@]C_W(]7KA6YF.png"/>
                    <pic:cNvPicPr>
                      <a:picLocks noChangeAspect="1" noChangeArrowheads="1"/>
                    </pic:cNvPicPr>
                  </pic:nvPicPr>
                  <pic:blipFill>
                    <a:blip r:embed="rId12" cstate="print"/>
                    <a:srcRect/>
                    <a:stretch>
                      <a:fillRect/>
                    </a:stretch>
                  </pic:blipFill>
                  <pic:spPr bwMode="auto">
                    <a:xfrm>
                      <a:off x="0" y="0"/>
                      <a:ext cx="2447925" cy="676275"/>
                    </a:xfrm>
                    <a:prstGeom prst="rect">
                      <a:avLst/>
                    </a:prstGeom>
                    <a:noFill/>
                    <a:ln w="9525">
                      <a:noFill/>
                      <a:miter lim="800000"/>
                      <a:headEnd/>
                      <a:tailEnd/>
                    </a:ln>
                  </pic:spPr>
                </pic:pic>
              </a:graphicData>
            </a:graphic>
          </wp:anchor>
        </w:drawing>
      </w:r>
    </w:p>
    <w:p w:rsidR="00830C0F" w:rsidRDefault="00830C0F" w:rsidP="002B4BE5">
      <w:pPr>
        <w:spacing w:line="360" w:lineRule="exact"/>
        <w:rPr>
          <w:rFonts w:ascii="宋体" w:hAnsi="宋体"/>
          <w:szCs w:val="21"/>
        </w:rPr>
      </w:pPr>
    </w:p>
    <w:p w:rsidR="002B4BE5" w:rsidRDefault="002B4BE5" w:rsidP="002B4BE5">
      <w:pPr>
        <w:spacing w:line="360" w:lineRule="exact"/>
        <w:rPr>
          <w:rFonts w:ascii="宋体" w:hAnsi="宋体"/>
          <w:szCs w:val="21"/>
        </w:rPr>
      </w:pPr>
      <w:r>
        <w:rPr>
          <w:rFonts w:ascii="宋体" w:hAnsi="宋体" w:hint="eastAsia"/>
          <w:szCs w:val="21"/>
        </w:rPr>
        <w:lastRenderedPageBreak/>
        <w:t>通过学生问卷和教师问卷，</w:t>
      </w:r>
      <w:r w:rsidR="001B3A70">
        <w:rPr>
          <w:rFonts w:ascii="宋体" w:hAnsi="宋体" w:hint="eastAsia"/>
          <w:szCs w:val="21"/>
        </w:rPr>
        <w:t>我们</w:t>
      </w:r>
      <w:r>
        <w:rPr>
          <w:rFonts w:ascii="宋体" w:hAnsi="宋体" w:hint="eastAsia"/>
          <w:szCs w:val="21"/>
        </w:rPr>
        <w:t>发现，学生和教师对HPM引入的数学课堂教学都高度认可。学生普遍反映，通过HPM来完成的教学，概念清楚，印象深刻，课堂生动，内容丰富，效果跃升。老师则普遍认为，通过HPM来完成的教学，不仅提高了课堂的效率，增进了师生的学习互动和情感交流，同时也大大提升了师生双方的文化内涵，实现了互相的成就和成全。</w:t>
      </w:r>
    </w:p>
    <w:p w:rsidR="00052C5E" w:rsidRDefault="00052C5E" w:rsidP="002B4BE5">
      <w:pPr>
        <w:spacing w:line="360" w:lineRule="exact"/>
        <w:rPr>
          <w:rFonts w:ascii="宋体" w:hAnsi="宋体"/>
          <w:szCs w:val="21"/>
        </w:rPr>
      </w:pPr>
      <w:r>
        <w:rPr>
          <w:rFonts w:ascii="宋体" w:hAnsi="宋体" w:hint="eastAsia"/>
          <w:szCs w:val="21"/>
        </w:rPr>
        <w:t>调查问卷见附录1</w:t>
      </w:r>
    </w:p>
    <w:p w:rsidR="00052C5E" w:rsidRDefault="00052C5E" w:rsidP="00052C5E">
      <w:pPr>
        <w:widowControl/>
        <w:jc w:val="left"/>
        <w:rPr>
          <w:rFonts w:ascii="宋体" w:hAnsi="宋体" w:cs="宋体"/>
          <w:b/>
          <w:color w:val="000000"/>
          <w:kern w:val="0"/>
          <w:szCs w:val="21"/>
        </w:rPr>
      </w:pPr>
      <w:r>
        <w:rPr>
          <w:rFonts w:ascii="宋体" w:hAnsi="宋体" w:cs="宋体" w:hint="eastAsia"/>
          <w:b/>
          <w:color w:val="000000"/>
          <w:kern w:val="0"/>
          <w:szCs w:val="21"/>
        </w:rPr>
        <w:t>3</w:t>
      </w:r>
      <w:r w:rsidRPr="00474FD0">
        <w:rPr>
          <w:rFonts w:ascii="宋体" w:hAnsi="宋体" w:cs="宋体" w:hint="eastAsia"/>
          <w:b/>
          <w:color w:val="000000"/>
          <w:kern w:val="0"/>
          <w:szCs w:val="21"/>
        </w:rPr>
        <w:t>、开展研讨</w:t>
      </w:r>
      <w:r>
        <w:rPr>
          <w:rFonts w:ascii="宋体" w:hAnsi="宋体" w:cs="宋体" w:hint="eastAsia"/>
          <w:b/>
          <w:color w:val="000000"/>
          <w:kern w:val="0"/>
          <w:szCs w:val="21"/>
        </w:rPr>
        <w:t>沙龙</w:t>
      </w:r>
      <w:r w:rsidRPr="00474FD0">
        <w:rPr>
          <w:rFonts w:ascii="宋体" w:hAnsi="宋体" w:cs="宋体" w:hint="eastAsia"/>
          <w:b/>
          <w:color w:val="000000"/>
          <w:kern w:val="0"/>
          <w:szCs w:val="21"/>
        </w:rPr>
        <w:t>，</w:t>
      </w:r>
      <w:r>
        <w:rPr>
          <w:rFonts w:ascii="宋体" w:hAnsi="宋体" w:cs="宋体" w:hint="eastAsia"/>
          <w:b/>
          <w:color w:val="000000"/>
          <w:kern w:val="0"/>
          <w:szCs w:val="21"/>
        </w:rPr>
        <w:t>提升教师的HPM理论水平</w:t>
      </w:r>
    </w:p>
    <w:p w:rsidR="00052C5E" w:rsidRDefault="00052C5E" w:rsidP="00052C5E">
      <w:pPr>
        <w:spacing w:line="360" w:lineRule="exact"/>
        <w:ind w:firstLineChars="200" w:firstLine="420"/>
        <w:rPr>
          <w:rFonts w:ascii="宋体" w:hAnsi="宋体"/>
          <w:szCs w:val="21"/>
        </w:rPr>
      </w:pPr>
      <w:r>
        <w:rPr>
          <w:rFonts w:ascii="宋体" w:hAnsi="宋体" w:hint="eastAsia"/>
          <w:szCs w:val="21"/>
        </w:rPr>
        <w:t>本团队认为，HPM研究，至少需要二个方面的理论学习：一是数学史，二是数学思想。两者互为表里，没有史料作为载体，数学思想就是空洞的话语，没有思想的指引，数学史料就是机械的文字。我们把史料的收集工作分给每一位成员自行完成，筛选的工作则在沙龙上共同讨论。提供史料的成员，既要把自己的收集内容介绍给全体成员，还要对史料背后的数学思想做一个个性化的解读。然后，全体成员针对这份“生鲜”进行广泛讨论，既要从中选择能真正进入课堂的“熟菜”，也要对材料背后的数学思想进行脉络梳理和理念统一。为此，团队要求每一位成员认真学习《数学思想发展简史》（袁小明，胡炳生，周焕山著），《古今数学思想》（M.克莱因著）《数学史与高中数学教学》（汪晓勤，沈中宇著）等著作并在沙龙中进行心得交流。通过这些学习，成员的理论素养有了实质性的提升，在结合具体史料的讨论中，往往能做到有的放矢，切中肯綮。</w:t>
      </w:r>
    </w:p>
    <w:p w:rsidR="00052C5E" w:rsidRPr="00193DBC" w:rsidRDefault="00052C5E" w:rsidP="00052C5E">
      <w:pPr>
        <w:adjustRightInd w:val="0"/>
        <w:snapToGrid w:val="0"/>
        <w:spacing w:line="400" w:lineRule="exact"/>
        <w:ind w:firstLineChars="200" w:firstLine="420"/>
        <w:rPr>
          <w:rFonts w:ascii="宋体" w:eastAsia="宋体" w:hAnsi="宋体" w:cs="宋体"/>
          <w:color w:val="000000"/>
          <w:szCs w:val="21"/>
          <w:shd w:val="clear" w:color="auto" w:fill="FFFFFF"/>
        </w:rPr>
      </w:pPr>
      <w:r w:rsidRPr="00193DBC">
        <w:rPr>
          <w:rFonts w:ascii="宋体" w:hAnsi="宋体" w:hint="eastAsia"/>
          <w:szCs w:val="21"/>
        </w:rPr>
        <w:t>第一次沙龙(2021.09)：张新胜老师主讲，</w:t>
      </w:r>
      <w:r>
        <w:rPr>
          <w:rFonts w:ascii="宋体" w:hAnsi="宋体" w:hint="eastAsia"/>
          <w:szCs w:val="21"/>
        </w:rPr>
        <w:t>他主要研究了椭圆的概念，</w:t>
      </w:r>
      <w:r w:rsidRPr="00193DBC">
        <w:rPr>
          <w:rFonts w:ascii="宋体" w:eastAsia="宋体" w:hAnsi="宋体" w:cs="宋体" w:hint="eastAsia"/>
          <w:color w:val="000000"/>
          <w:szCs w:val="21"/>
          <w:shd w:val="clear" w:color="auto" w:fill="FFFFFF"/>
        </w:rPr>
        <w:t xml:space="preserve">现在课堂教学中椭圆概念的引入方式丰富多样，有的是基于旦德林双球模型引入，这样很好地将椭圆的截线定义与轨迹定义衔接起来. 有的是通过折纸活动引入，这种引入方式充满趣味性，而且很好地体现了圆锥曲线的统一性. 还有的是基于“椭圆是压扁的圆”这一直观现象来导入，这种导入方式很符合学生对椭圆的直观印象，体现了圆与椭圆的密切联系.  但是在教学过程中较少涉及数学史角度，偏重于解题方面的研究. </w:t>
      </w:r>
      <w:r>
        <w:rPr>
          <w:rFonts w:ascii="宋体" w:hAnsi="宋体" w:cs="宋体" w:hint="eastAsia"/>
          <w:color w:val="000000"/>
          <w:szCs w:val="21"/>
          <w:shd w:val="clear" w:color="auto" w:fill="FFFFFF"/>
        </w:rPr>
        <w:t>张老师</w:t>
      </w:r>
      <w:r w:rsidRPr="00193DBC">
        <w:rPr>
          <w:rFonts w:ascii="宋体" w:eastAsia="宋体" w:hAnsi="宋体" w:cs="宋体" w:hint="eastAsia"/>
          <w:color w:val="000000"/>
          <w:szCs w:val="21"/>
          <w:shd w:val="clear" w:color="auto" w:fill="FFFFFF"/>
        </w:rPr>
        <w:t xml:space="preserve">结合现在椭圆的教学现状及学生的认知基础，对椭圆的概念的教学设计研究遵循数学知识发生、发展历程，考虑学生个体认知水平、心理特点，恰当地将数学史融入教学中，采取的是发生教学法.通过研究椭圆的历史可以发现，椭圆概念的发展经历了椭圆的发现、截线定义的产生、椭圆的基本性质的发现、焦半径性质的发现、轨迹定义提出、椭圆方程的推导. </w:t>
      </w:r>
      <w:r>
        <w:rPr>
          <w:rFonts w:ascii="宋体" w:hAnsi="宋体" w:cs="宋体" w:hint="eastAsia"/>
          <w:color w:val="000000"/>
          <w:szCs w:val="21"/>
          <w:shd w:val="clear" w:color="auto" w:fill="FFFFFF"/>
        </w:rPr>
        <w:t>张老师</w:t>
      </w:r>
      <w:r w:rsidRPr="00193DBC">
        <w:rPr>
          <w:rFonts w:ascii="宋体" w:eastAsia="宋体" w:hAnsi="宋体" w:cs="宋体" w:hint="eastAsia"/>
          <w:color w:val="000000"/>
          <w:szCs w:val="21"/>
          <w:shd w:val="clear" w:color="auto" w:fill="FFFFFF"/>
        </w:rPr>
        <w:t xml:space="preserve">以“阿波罗尼斯圆”引入，学生通过动手操作、总结归纳等探究性活动得到椭圆的定义.  再结合数学史引出“旦德林双球模型”，既让学生感受亲身经历知识形成的过程，体验和享受数学发现的快乐，又激发了学生思考和探究的兴趣.     </w:t>
      </w:r>
    </w:p>
    <w:p w:rsidR="00052C5E" w:rsidRDefault="00052C5E" w:rsidP="00052C5E">
      <w:pPr>
        <w:spacing w:line="360" w:lineRule="exact"/>
        <w:ind w:firstLineChars="250" w:firstLine="525"/>
        <w:rPr>
          <w:rFonts w:ascii="宋体" w:hAnsi="宋体"/>
          <w:szCs w:val="21"/>
        </w:rPr>
      </w:pPr>
      <w:r>
        <w:rPr>
          <w:rFonts w:ascii="宋体" w:hAnsi="宋体" w:hint="eastAsia"/>
          <w:szCs w:val="21"/>
        </w:rPr>
        <w:t>第二次沙龙(2021.11)：范云老师主讲，她主要研究了指数函数的概念，指数函数的概念大致经历了四个发展阶段。第一阶段：正整数阶段，早在公元前2700年左右，两河流域泥板书上就已记录了等比数列的问题，中国古代和古印度数学文献都有记载，如《孙子算经》中的“出门望九堤”问题。第二阶段：实数指数阶段。在解决与幂相关的实际问题时，难免出现幂指数不是实数的问题，古人采用线性插值问题加以解决。1637年法国数学家笛卡尔创用正整数指数符号，牛顿等人又将负指数，分数指数加到笛卡尔的记法中。第三阶段：指数规律的几何研究。1661年荷兰数学家惠根斯绘制了指数曲线，并证明了它的指数性质。第四阶段：指数函数的形成阶段。1748年欧拉在《无穷分析引论》中将“指数为变数的幂”</w:t>
      </w:r>
      <w:r>
        <w:rPr>
          <w:rFonts w:ascii="宋体" w:hAnsi="宋体" w:hint="eastAsia"/>
          <w:szCs w:val="21"/>
        </w:rPr>
        <w:lastRenderedPageBreak/>
        <w:t>称为指数函数。我们在教学中可以通过古人研究过的问题进行引入，带着学生顺应指数函数的发展阶段，以发生的方法引入教学概念，在帮助学生更好理解概念的同时，营造探究之乐。</w:t>
      </w:r>
    </w:p>
    <w:p w:rsidR="00052C5E" w:rsidRDefault="00052C5E" w:rsidP="00052C5E">
      <w:pPr>
        <w:spacing w:line="360" w:lineRule="exact"/>
        <w:ind w:firstLineChars="250" w:firstLine="525"/>
        <w:rPr>
          <w:rFonts w:ascii="宋体" w:hAnsi="宋体"/>
          <w:szCs w:val="21"/>
        </w:rPr>
      </w:pPr>
      <w:r>
        <w:rPr>
          <w:rFonts w:hint="eastAsia"/>
          <w:szCs w:val="21"/>
        </w:rPr>
        <w:t>第三次沙龙</w:t>
      </w:r>
      <w:r>
        <w:rPr>
          <w:rFonts w:hint="eastAsia"/>
          <w:szCs w:val="21"/>
        </w:rPr>
        <w:t>(2022.03)</w:t>
      </w:r>
      <w:r>
        <w:rPr>
          <w:rFonts w:hint="eastAsia"/>
          <w:szCs w:val="21"/>
        </w:rPr>
        <w:t>：</w:t>
      </w:r>
      <w:r w:rsidRPr="00606E50">
        <w:rPr>
          <w:rFonts w:hint="eastAsia"/>
        </w:rPr>
        <w:t>侯卫婷老师首先通报了上学期的研究情况：</w:t>
      </w:r>
      <w:r w:rsidRPr="00606E50">
        <w:rPr>
          <w:rFonts w:hint="eastAsia"/>
        </w:rPr>
        <w:t>1</w:t>
      </w:r>
      <w:r w:rsidRPr="00606E50">
        <w:rPr>
          <w:rFonts w:hint="eastAsia"/>
        </w:rPr>
        <w:t>、课题组侯卫婷老师，范云老师，周宇航老师在高二开设了校本课程《数学史》。</w:t>
      </w:r>
      <w:r w:rsidRPr="00606E50">
        <w:rPr>
          <w:rFonts w:hint="eastAsia"/>
        </w:rPr>
        <w:t>2</w:t>
      </w:r>
      <w:r w:rsidRPr="00606E50">
        <w:rPr>
          <w:rFonts w:hint="eastAsia"/>
        </w:rPr>
        <w:t>、在高一，高二两个年级进行了问卷调查，了解学生的数学史修养。</w:t>
      </w:r>
      <w:r w:rsidRPr="00606E50">
        <w:rPr>
          <w:rFonts w:hint="eastAsia"/>
        </w:rPr>
        <w:t>3</w:t>
      </w:r>
      <w:r w:rsidRPr="00606E50">
        <w:rPr>
          <w:rFonts w:hint="eastAsia"/>
        </w:rPr>
        <w:t>、上学期所有老师都开设了研究课，但文字成果略有欠缺。</w:t>
      </w:r>
      <w:r w:rsidRPr="00606E50">
        <w:rPr>
          <w:rFonts w:hint="eastAsia"/>
        </w:rPr>
        <w:t>4</w:t>
      </w:r>
      <w:r w:rsidRPr="00606E50">
        <w:rPr>
          <w:rFonts w:hint="eastAsia"/>
        </w:rPr>
        <w:t>、课题组内谈佳丽老师，郭影影老师，刘红艳老师在学校组织的青年教师基本竞赛获奖。其次，侯卫婷老师带领组内老师学习了《</w:t>
      </w:r>
      <w:r w:rsidRPr="00606E50">
        <w:rPr>
          <w:rFonts w:hint="eastAsia"/>
        </w:rPr>
        <w:t>HPM</w:t>
      </w:r>
      <w:r w:rsidRPr="00606E50">
        <w:rPr>
          <w:rFonts w:hint="eastAsia"/>
        </w:rPr>
        <w:t>视角下的指数函数概念教学研究》、《基于</w:t>
      </w:r>
      <w:r w:rsidRPr="008A6E69">
        <w:rPr>
          <w:rFonts w:ascii="宋体" w:hAnsi="宋体" w:hint="eastAsia"/>
          <w:szCs w:val="21"/>
        </w:rPr>
        <w:t>HPM视角下的对数教学探索》、《HPM视角下深度学习课例开发》这三篇文章，探讨了课题相关文章的撰写模式，对各位组员提出要求，争取把研究成果文字化，促进自己的专业发展。</w:t>
      </w:r>
    </w:p>
    <w:p w:rsidR="00052C5E" w:rsidRDefault="00052C5E" w:rsidP="00052C5E">
      <w:pPr>
        <w:spacing w:line="360" w:lineRule="exact"/>
        <w:ind w:firstLineChars="250" w:firstLine="525"/>
        <w:rPr>
          <w:rFonts w:ascii="宋体" w:hAnsi="宋体"/>
          <w:szCs w:val="21"/>
        </w:rPr>
      </w:pPr>
      <w:r w:rsidRPr="008A6E69">
        <w:rPr>
          <w:rFonts w:ascii="宋体" w:hAnsi="宋体" w:hint="eastAsia"/>
          <w:szCs w:val="21"/>
        </w:rPr>
        <w:t>第四次沙龙(2022.05)：刘红艳老师主讲，她主要研究了对数的概念。从16世纪开始，天文学，航海贸易呈现出了迅猛的发展，对于科学家来说，每天最为繁重的任务就是大量复杂的计算，因此简化计算成了迫切需求。纳皮尔发明了对数，其后布里格斯对其进行改造，退出了常用对数。对数公布于世之后，经历了三个阶段：1、简化运算的想法；2、对数表的发明；3、指数对数之间的关系。教学中可以通过重构历史的方式帮助学生理解对数，使学生了解对数的发生背景及演变过程，体会数学家坚持不懈的精神。</w:t>
      </w:r>
    </w:p>
    <w:p w:rsidR="00052C5E" w:rsidRPr="008A6E69" w:rsidRDefault="00052C5E" w:rsidP="00052C5E">
      <w:pPr>
        <w:spacing w:line="360" w:lineRule="exact"/>
        <w:ind w:firstLineChars="250" w:firstLine="525"/>
        <w:rPr>
          <w:rFonts w:ascii="宋体" w:hAnsi="宋体"/>
          <w:szCs w:val="21"/>
        </w:rPr>
      </w:pPr>
      <w:r w:rsidRPr="008A6E69">
        <w:rPr>
          <w:rFonts w:ascii="宋体" w:hAnsi="宋体" w:hint="eastAsia"/>
          <w:szCs w:val="21"/>
        </w:rPr>
        <w:t>第五次沙龙（2022.09）：侯卫婷老师向各位成员分享暑假参加"省卓越教师”培训心得。主要分享了两个讲座，第一个是南通教师发展学院副院长</w:t>
      </w:r>
      <w:r w:rsidRPr="008A6E69">
        <w:rPr>
          <w:rFonts w:hint="eastAsia"/>
          <w:szCs w:val="21"/>
        </w:rPr>
        <w:t>冯卫东的讲座《与中小学优秀教师谈教学主张》，他指出成为优秀教师那就是要凝练出自己的教学主张，这样不仅促进了自己的专业发展，还能让学生受益，一举两得。其实对教育教学每位老师都有一些自己的想法和经验的，只是相对零散，不够系统和深度，后面我们要加强理论学习，从教育基本理论，教材教法分析，教学课例研究等方面，用不同层级的教育理论来凝练自己的教学主张，并应用于实践，实现师生共同发展。</w:t>
      </w:r>
      <w:r w:rsidRPr="008A6E69">
        <w:rPr>
          <w:rFonts w:ascii="宋体" w:hAnsi="宋体" w:hint="eastAsia"/>
          <w:szCs w:val="21"/>
        </w:rPr>
        <w:t>第二个是启东市教师发展中心主任王晓东的讲座《核心素养时代的数学教学与评价》，他提醒我们要转变观念，重视概念教学，在教学中要发展学生的辩证思维，批判性思维，创造性思维，要为理解而教。在课堂中要进行有意义的师生交流，把学生思维的提升放在首位。在作业设计的时候要减少死记硬背和机械性刷题的现象，要注重问题的开放性。</w:t>
      </w:r>
    </w:p>
    <w:p w:rsidR="00052C5E" w:rsidRPr="00D155E6" w:rsidRDefault="00052C5E" w:rsidP="00052C5E">
      <w:pPr>
        <w:widowControl/>
        <w:jc w:val="left"/>
        <w:rPr>
          <w:rFonts w:ascii="宋体" w:hAnsi="宋体"/>
          <w:b/>
          <w:szCs w:val="21"/>
        </w:rPr>
      </w:pPr>
      <w:r>
        <w:rPr>
          <w:rFonts w:ascii="宋体" w:hAnsi="宋体" w:hint="eastAsia"/>
          <w:b/>
          <w:szCs w:val="21"/>
        </w:rPr>
        <w:t>4</w:t>
      </w:r>
      <w:r w:rsidRPr="00D155E6">
        <w:rPr>
          <w:rFonts w:ascii="宋体" w:hAnsi="宋体" w:hint="eastAsia"/>
          <w:b/>
          <w:szCs w:val="21"/>
        </w:rPr>
        <w:t>、围绕课题开课，</w:t>
      </w:r>
      <w:r>
        <w:rPr>
          <w:rFonts w:ascii="宋体" w:hAnsi="宋体" w:hint="eastAsia"/>
          <w:b/>
          <w:szCs w:val="21"/>
        </w:rPr>
        <w:t>研究史料使用的一般性范式</w:t>
      </w:r>
    </w:p>
    <w:p w:rsidR="00052C5E" w:rsidRDefault="00052C5E" w:rsidP="00052C5E">
      <w:pPr>
        <w:spacing w:line="360" w:lineRule="exact"/>
        <w:rPr>
          <w:rFonts w:ascii="宋体" w:hAnsi="宋体"/>
          <w:szCs w:val="21"/>
        </w:rPr>
      </w:pPr>
      <w:r>
        <w:rPr>
          <w:rFonts w:ascii="宋体" w:hAnsi="宋体" w:hint="eastAsia"/>
          <w:szCs w:val="21"/>
        </w:rPr>
        <w:t>实践是检验真理的唯一标准，也是团队成员最用心用力的研究部分。由于本团队的定位是二次开发，也就是已经有珠玉在前，团队成员既要能很好的理解和继承前面案例中的优点，又要能结合本校学生的实际情况进行调整和改变，所以在进行教学设计时，我们要求每节课的开课老师在教案中回答以下问题：</w:t>
      </w:r>
    </w:p>
    <w:p w:rsidR="00052C5E" w:rsidRDefault="00052C5E" w:rsidP="00052C5E">
      <w:pPr>
        <w:numPr>
          <w:ilvl w:val="0"/>
          <w:numId w:val="7"/>
        </w:numPr>
        <w:spacing w:line="360" w:lineRule="exact"/>
        <w:rPr>
          <w:rFonts w:ascii="宋体" w:hAnsi="宋体"/>
          <w:szCs w:val="21"/>
        </w:rPr>
      </w:pPr>
      <w:r>
        <w:rPr>
          <w:rFonts w:ascii="宋体" w:hAnsi="宋体" w:hint="eastAsia"/>
          <w:szCs w:val="21"/>
        </w:rPr>
        <w:t>我对案例中史料使用的理解是：</w:t>
      </w:r>
    </w:p>
    <w:p w:rsidR="00052C5E" w:rsidRDefault="00052C5E" w:rsidP="00052C5E">
      <w:pPr>
        <w:numPr>
          <w:ilvl w:val="0"/>
          <w:numId w:val="7"/>
        </w:numPr>
        <w:spacing w:line="360" w:lineRule="exact"/>
        <w:rPr>
          <w:rFonts w:ascii="宋体" w:hAnsi="宋体"/>
          <w:szCs w:val="21"/>
        </w:rPr>
      </w:pPr>
      <w:r>
        <w:rPr>
          <w:rFonts w:ascii="宋体" w:hAnsi="宋体" w:hint="eastAsia"/>
          <w:szCs w:val="21"/>
        </w:rPr>
        <w:t>我根据本班学生实际做出的设计是：</w:t>
      </w:r>
    </w:p>
    <w:p w:rsidR="00052C5E" w:rsidRDefault="00052C5E" w:rsidP="00052C5E">
      <w:pPr>
        <w:numPr>
          <w:ilvl w:val="0"/>
          <w:numId w:val="7"/>
        </w:numPr>
        <w:spacing w:line="360" w:lineRule="exact"/>
        <w:rPr>
          <w:rFonts w:ascii="宋体" w:hAnsi="宋体"/>
          <w:szCs w:val="21"/>
        </w:rPr>
      </w:pPr>
      <w:r>
        <w:rPr>
          <w:rFonts w:ascii="宋体" w:hAnsi="宋体" w:hint="eastAsia"/>
          <w:szCs w:val="21"/>
        </w:rPr>
        <w:t>我的教学预期是：</w:t>
      </w:r>
    </w:p>
    <w:p w:rsidR="00052C5E" w:rsidRDefault="00052C5E" w:rsidP="00052C5E">
      <w:pPr>
        <w:spacing w:line="360" w:lineRule="exact"/>
        <w:rPr>
          <w:rFonts w:ascii="宋体" w:hAnsi="宋体"/>
          <w:szCs w:val="21"/>
        </w:rPr>
      </w:pPr>
      <w:r>
        <w:rPr>
          <w:rFonts w:ascii="宋体" w:hAnsi="宋体" w:hint="eastAsia"/>
          <w:szCs w:val="21"/>
        </w:rPr>
        <w:t>而在每次听课结束后，全体成员要对这些问题做出讨论，提出意见和建议，最后由上课老师行成案例。</w:t>
      </w:r>
    </w:p>
    <w:p w:rsidR="00052C5E" w:rsidRDefault="00052C5E" w:rsidP="00052C5E">
      <w:pPr>
        <w:spacing w:line="360" w:lineRule="exact"/>
        <w:rPr>
          <w:rFonts w:ascii="宋体" w:hAnsi="宋体"/>
          <w:szCs w:val="21"/>
        </w:rPr>
      </w:pPr>
      <w:r>
        <w:rPr>
          <w:rFonts w:ascii="宋体" w:hAnsi="宋体" w:hint="eastAsia"/>
          <w:szCs w:val="21"/>
        </w:rPr>
        <w:t>数学史料的使用方法：</w:t>
      </w:r>
    </w:p>
    <w:p w:rsidR="00052C5E" w:rsidRDefault="002D460E" w:rsidP="00052C5E">
      <w:pPr>
        <w:spacing w:line="360" w:lineRule="exact"/>
        <w:rPr>
          <w:rFonts w:ascii="宋体" w:hAnsi="宋体"/>
          <w:szCs w:val="21"/>
        </w:rPr>
      </w:pPr>
      <w:r>
        <w:rPr>
          <w:rFonts w:ascii="宋体" w:hAnsi="宋体"/>
          <w:noProof/>
          <w:szCs w:val="21"/>
        </w:rPr>
        <w:lastRenderedPageBreak/>
        <w:pict>
          <v:shapetype id="_x0000_t202" coordsize="21600,21600" o:spt="202" path="m,l,21600r21600,l21600,xe">
            <v:stroke joinstyle="miter"/>
            <v:path gradientshapeok="t" o:connecttype="rect"/>
          </v:shapetype>
          <v:shape id="_x0000_s1227" type="#_x0000_t202" style="position:absolute;left:0;text-align:left;margin-left:142pt;margin-top:1.65pt;width:64.5pt;height:24.6pt;z-index:251714560">
            <v:textbox>
              <w:txbxContent>
                <w:p w:rsidR="008A31F2" w:rsidRDefault="008A31F2" w:rsidP="00052C5E">
                  <w:pPr>
                    <w:ind w:firstLineChars="50" w:firstLine="105"/>
                  </w:pPr>
                  <w:r>
                    <w:rPr>
                      <w:rFonts w:hint="eastAsia"/>
                    </w:rPr>
                    <w:t>数学史料</w:t>
                  </w:r>
                </w:p>
              </w:txbxContent>
            </v:textbox>
          </v:shape>
        </w:pict>
      </w:r>
    </w:p>
    <w:p w:rsidR="00052C5E" w:rsidRDefault="002D460E" w:rsidP="00052C5E">
      <w:pPr>
        <w:spacing w:line="360" w:lineRule="exact"/>
        <w:rPr>
          <w:rFonts w:ascii="宋体" w:hAnsi="宋体"/>
          <w:szCs w:val="21"/>
        </w:rPr>
      </w:pPr>
      <w:r>
        <w:rPr>
          <w:rFonts w:ascii="宋体" w:hAnsi="宋体"/>
          <w:noProof/>
          <w:szCs w:val="21"/>
        </w:rPr>
        <w:pict>
          <v:shapetype id="_x0000_t32" coordsize="21600,21600" o:spt="32" o:oned="t" path="m,l21600,21600e" filled="f">
            <v:path arrowok="t" fillok="f" o:connecttype="none"/>
            <o:lock v:ext="edit" shapetype="t"/>
          </v:shapetype>
          <v:shape id="_x0000_s1239" type="#_x0000_t32" style="position:absolute;left:0;text-align:left;margin-left:169.85pt;margin-top:8.25pt;width:0;height:18pt;z-index:251726848" o:connectortype="straight">
            <v:stroke endarrow="block"/>
          </v:shape>
        </w:pict>
      </w:r>
    </w:p>
    <w:p w:rsidR="00052C5E" w:rsidRDefault="002D460E" w:rsidP="00052C5E">
      <w:pPr>
        <w:spacing w:line="360" w:lineRule="exact"/>
        <w:rPr>
          <w:rFonts w:ascii="宋体" w:hAnsi="宋体"/>
          <w:szCs w:val="21"/>
        </w:rPr>
      </w:pPr>
      <w:r>
        <w:rPr>
          <w:rFonts w:ascii="宋体" w:hAnsi="宋体"/>
          <w:noProof/>
          <w:szCs w:val="21"/>
        </w:rPr>
        <w:pict>
          <v:shape id="_x0000_s1241" type="#_x0000_t32" style="position:absolute;left:0;text-align:left;margin-left:-18pt;margin-top:8.25pt;width:0;height:22.5pt;z-index:251728896" o:connectortype="straight">
            <v:stroke endarrow="block"/>
          </v:shape>
        </w:pict>
      </w:r>
      <w:r>
        <w:rPr>
          <w:rFonts w:ascii="宋体" w:hAnsi="宋体"/>
          <w:noProof/>
          <w:szCs w:val="21"/>
        </w:rPr>
        <w:pict>
          <v:shape id="_x0000_s1242" type="#_x0000_t32" style="position:absolute;left:0;text-align:left;margin-left:78.75pt;margin-top:8.25pt;width:0;height:22.5pt;z-index:251729920" o:connectortype="straight">
            <v:stroke endarrow="block"/>
          </v:shape>
        </w:pict>
      </w:r>
      <w:r>
        <w:rPr>
          <w:rFonts w:ascii="宋体" w:hAnsi="宋体"/>
          <w:noProof/>
          <w:szCs w:val="21"/>
        </w:rPr>
        <w:pict>
          <v:shape id="_x0000_s1246" type="#_x0000_t32" style="position:absolute;left:0;text-align:left;margin-left:404.25pt;margin-top:8.25pt;width:0;height:23.25pt;z-index:251734016" o:connectortype="straight">
            <v:stroke endarrow="block"/>
          </v:shape>
        </w:pict>
      </w:r>
      <w:r>
        <w:rPr>
          <w:rFonts w:ascii="宋体" w:hAnsi="宋体"/>
          <w:noProof/>
          <w:szCs w:val="21"/>
        </w:rPr>
        <w:pict>
          <v:shape id="_x0000_s1245" type="#_x0000_t32" style="position:absolute;left:0;text-align:left;margin-left:314.25pt;margin-top:8.25pt;width:0;height:22.5pt;z-index:251732992" o:connectortype="straight">
            <v:stroke endarrow="block"/>
          </v:shape>
        </w:pict>
      </w:r>
      <w:r>
        <w:rPr>
          <w:rFonts w:ascii="宋体" w:hAnsi="宋体"/>
          <w:noProof/>
          <w:szCs w:val="21"/>
        </w:rPr>
        <w:pict>
          <v:shape id="_x0000_s1244" type="#_x0000_t32" style="position:absolute;left:0;text-align:left;margin-left:234.75pt;margin-top:8.25pt;width:0;height:22.5pt;z-index:251731968" o:connectortype="straight">
            <v:stroke endarrow="block"/>
          </v:shape>
        </w:pict>
      </w:r>
      <w:r>
        <w:rPr>
          <w:rFonts w:ascii="宋体" w:hAnsi="宋体"/>
          <w:noProof/>
          <w:szCs w:val="21"/>
        </w:rPr>
        <w:pict>
          <v:shape id="_x0000_s1243" type="#_x0000_t32" style="position:absolute;left:0;text-align:left;margin-left:165pt;margin-top:8.25pt;width:0;height:22.5pt;z-index:251730944" o:connectortype="straight">
            <v:stroke endarrow="block"/>
          </v:shape>
        </w:pict>
      </w:r>
      <w:r>
        <w:rPr>
          <w:rFonts w:ascii="宋体" w:hAnsi="宋体"/>
          <w:noProof/>
          <w:szCs w:val="21"/>
        </w:rPr>
        <w:pict>
          <v:shape id="_x0000_s1240" type="#_x0000_t32" style="position:absolute;left:0;text-align:left;margin-left:-18pt;margin-top:8.25pt;width:422.25pt;height:0;z-index:251727872" o:connectortype="straight"/>
        </w:pict>
      </w:r>
    </w:p>
    <w:p w:rsidR="00052C5E" w:rsidRDefault="002D460E" w:rsidP="00052C5E">
      <w:pPr>
        <w:spacing w:line="360" w:lineRule="exact"/>
        <w:rPr>
          <w:rFonts w:ascii="宋体" w:hAnsi="宋体"/>
          <w:szCs w:val="21"/>
        </w:rPr>
      </w:pPr>
      <w:r>
        <w:rPr>
          <w:rFonts w:ascii="宋体" w:hAnsi="宋体"/>
          <w:noProof/>
          <w:szCs w:val="21"/>
        </w:rPr>
        <w:pict>
          <v:shape id="_x0000_s1233" type="#_x0000_t202" style="position:absolute;left:0;text-align:left;margin-left:366.75pt;margin-top:12.75pt;width:65.25pt;height:23.25pt;z-index:251720704">
            <v:textbox>
              <w:txbxContent>
                <w:p w:rsidR="008A31F2" w:rsidRPr="001C79D9" w:rsidRDefault="008A31F2" w:rsidP="00052C5E">
                  <w:pPr>
                    <w:ind w:firstLineChars="50" w:firstLine="90"/>
                    <w:rPr>
                      <w:sz w:val="18"/>
                      <w:szCs w:val="18"/>
                    </w:rPr>
                  </w:pPr>
                  <w:r w:rsidRPr="001C79D9">
                    <w:rPr>
                      <w:rFonts w:hint="eastAsia"/>
                      <w:sz w:val="18"/>
                      <w:szCs w:val="18"/>
                    </w:rPr>
                    <w:t>工具与符号</w:t>
                  </w:r>
                </w:p>
              </w:txbxContent>
            </v:textbox>
          </v:shape>
        </w:pict>
      </w:r>
      <w:r>
        <w:rPr>
          <w:rFonts w:ascii="宋体" w:hAnsi="宋体"/>
          <w:noProof/>
          <w:szCs w:val="21"/>
        </w:rPr>
        <w:pict>
          <v:shape id="_x0000_s1232" type="#_x0000_t202" style="position:absolute;left:0;text-align:left;margin-left:282pt;margin-top:13.5pt;width:69pt;height:22.5pt;z-index:251719680">
            <v:textbox>
              <w:txbxContent>
                <w:p w:rsidR="008A31F2" w:rsidRPr="001C79D9" w:rsidRDefault="008A31F2" w:rsidP="00052C5E">
                  <w:pPr>
                    <w:rPr>
                      <w:sz w:val="18"/>
                      <w:szCs w:val="18"/>
                    </w:rPr>
                  </w:pPr>
                  <w:r w:rsidRPr="001C79D9">
                    <w:rPr>
                      <w:rFonts w:hint="eastAsia"/>
                      <w:sz w:val="18"/>
                      <w:szCs w:val="18"/>
                    </w:rPr>
                    <w:t>思想与方法</w:t>
                  </w:r>
                </w:p>
              </w:txbxContent>
            </v:textbox>
          </v:shape>
        </w:pict>
      </w:r>
      <w:r>
        <w:rPr>
          <w:rFonts w:ascii="宋体" w:hAnsi="宋体"/>
          <w:noProof/>
          <w:szCs w:val="21"/>
        </w:rPr>
        <w:pict>
          <v:shape id="_x0000_s1231" type="#_x0000_t202" style="position:absolute;left:0;text-align:left;margin-left:205.5pt;margin-top:13.5pt;width:61.5pt;height:22.5pt;z-index:251718656">
            <v:textbox>
              <w:txbxContent>
                <w:p w:rsidR="008A31F2" w:rsidRPr="001C79D9" w:rsidRDefault="008A31F2" w:rsidP="00052C5E">
                  <w:pPr>
                    <w:rPr>
                      <w:sz w:val="18"/>
                      <w:szCs w:val="18"/>
                    </w:rPr>
                  </w:pPr>
                  <w:r w:rsidRPr="001C79D9">
                    <w:rPr>
                      <w:rFonts w:hint="eastAsia"/>
                      <w:sz w:val="18"/>
                      <w:szCs w:val="18"/>
                    </w:rPr>
                    <w:t>公式与定理</w:t>
                  </w:r>
                </w:p>
              </w:txbxContent>
            </v:textbox>
          </v:shape>
        </w:pict>
      </w:r>
      <w:r>
        <w:rPr>
          <w:rFonts w:ascii="宋体" w:hAnsi="宋体"/>
          <w:noProof/>
          <w:szCs w:val="21"/>
        </w:rPr>
        <w:pict>
          <v:shape id="_x0000_s1230" type="#_x0000_t202" style="position:absolute;left:0;text-align:left;margin-left:132.75pt;margin-top:13.5pt;width:62.25pt;height:23.25pt;z-index:251717632">
            <v:textbox>
              <w:txbxContent>
                <w:p w:rsidR="008A31F2" w:rsidRPr="001C79D9" w:rsidRDefault="008A31F2" w:rsidP="00052C5E">
                  <w:pPr>
                    <w:rPr>
                      <w:sz w:val="18"/>
                      <w:szCs w:val="18"/>
                    </w:rPr>
                  </w:pPr>
                  <w:r w:rsidRPr="001C79D9">
                    <w:rPr>
                      <w:rFonts w:hint="eastAsia"/>
                      <w:sz w:val="18"/>
                      <w:szCs w:val="18"/>
                    </w:rPr>
                    <w:t>问题与求解</w:t>
                  </w:r>
                </w:p>
              </w:txbxContent>
            </v:textbox>
          </v:shape>
        </w:pict>
      </w:r>
      <w:r>
        <w:rPr>
          <w:rFonts w:ascii="宋体" w:hAnsi="宋体"/>
          <w:noProof/>
          <w:szCs w:val="21"/>
        </w:rPr>
        <w:pict>
          <v:shape id="_x0000_s1229" type="#_x0000_t202" style="position:absolute;left:0;text-align:left;margin-left:51pt;margin-top:13.5pt;width:62.25pt;height:24pt;z-index:251716608">
            <v:textbox>
              <w:txbxContent>
                <w:p w:rsidR="008A31F2" w:rsidRDefault="008A31F2" w:rsidP="00052C5E">
                  <w:r w:rsidRPr="001C79D9">
                    <w:rPr>
                      <w:rFonts w:hint="eastAsia"/>
                      <w:sz w:val="18"/>
                      <w:szCs w:val="18"/>
                    </w:rPr>
                    <w:t>概念与术语</w:t>
                  </w:r>
                </w:p>
              </w:txbxContent>
            </v:textbox>
          </v:shape>
        </w:pict>
      </w:r>
      <w:r>
        <w:rPr>
          <w:rFonts w:ascii="宋体" w:hAnsi="宋体"/>
          <w:noProof/>
          <w:szCs w:val="21"/>
        </w:rPr>
        <w:pict>
          <v:shape id="_x0000_s1228" type="#_x0000_t202" style="position:absolute;left:0;text-align:left;margin-left:-38.25pt;margin-top:13.5pt;width:70.5pt;height:24pt;z-index:251715584">
            <v:textbox>
              <w:txbxContent>
                <w:p w:rsidR="008A31F2" w:rsidRPr="001C79D9" w:rsidRDefault="008A31F2" w:rsidP="00052C5E">
                  <w:pPr>
                    <w:rPr>
                      <w:sz w:val="18"/>
                      <w:szCs w:val="18"/>
                    </w:rPr>
                  </w:pPr>
                  <w:r w:rsidRPr="001C79D9">
                    <w:rPr>
                      <w:rFonts w:hint="eastAsia"/>
                      <w:sz w:val="18"/>
                      <w:szCs w:val="18"/>
                    </w:rPr>
                    <w:t>人物与事件</w:t>
                  </w:r>
                </w:p>
              </w:txbxContent>
            </v:textbox>
          </v:shape>
        </w:pict>
      </w:r>
    </w:p>
    <w:p w:rsidR="00052C5E" w:rsidRDefault="00052C5E" w:rsidP="00052C5E">
      <w:pPr>
        <w:spacing w:line="360" w:lineRule="exact"/>
        <w:rPr>
          <w:rFonts w:ascii="宋体" w:hAnsi="宋体"/>
          <w:szCs w:val="21"/>
        </w:rPr>
      </w:pPr>
    </w:p>
    <w:p w:rsidR="00052C5E" w:rsidRDefault="002D460E" w:rsidP="00052C5E">
      <w:pPr>
        <w:spacing w:line="360" w:lineRule="exact"/>
        <w:rPr>
          <w:rFonts w:ascii="宋体" w:hAnsi="宋体"/>
          <w:szCs w:val="21"/>
        </w:rPr>
      </w:pPr>
      <w:r>
        <w:rPr>
          <w:rFonts w:ascii="宋体" w:hAnsi="宋体"/>
          <w:noProof/>
          <w:szCs w:val="21"/>
        </w:rPr>
        <w:pict>
          <v:shape id="_x0000_s1263" type="#_x0000_t32" style="position:absolute;left:0;text-align:left;margin-left:314.25pt;margin-top:0;width:0;height:22.5pt;z-index:251751424" o:connectortype="straight"/>
        </w:pict>
      </w:r>
      <w:r>
        <w:rPr>
          <w:rFonts w:ascii="宋体" w:hAnsi="宋体"/>
          <w:noProof/>
          <w:szCs w:val="21"/>
        </w:rPr>
        <w:pict>
          <v:shape id="_x0000_s1262" type="#_x0000_t32" style="position:absolute;left:0;text-align:left;margin-left:238.5pt;margin-top:.75pt;width:0;height:21.75pt;z-index:251750400" o:connectortype="straight"/>
        </w:pict>
      </w:r>
      <w:r>
        <w:rPr>
          <w:rFonts w:ascii="宋体" w:hAnsi="宋体"/>
          <w:noProof/>
          <w:szCs w:val="21"/>
        </w:rPr>
        <w:pict>
          <v:shape id="_x0000_s1261" type="#_x0000_t32" style="position:absolute;left:0;text-align:left;margin-left:163.1pt;margin-top:1.5pt;width:0;height:21pt;z-index:251749376" o:connectortype="straight"/>
        </w:pict>
      </w:r>
      <w:r>
        <w:rPr>
          <w:rFonts w:ascii="宋体" w:hAnsi="宋体"/>
          <w:noProof/>
          <w:szCs w:val="21"/>
        </w:rPr>
        <w:pict>
          <v:shape id="_x0000_s1260" type="#_x0000_t32" style="position:absolute;left:0;text-align:left;margin-left:82.5pt;margin-top:1.5pt;width:.75pt;height:21pt;z-index:251748352" o:connectortype="straight"/>
        </w:pict>
      </w:r>
      <w:r>
        <w:rPr>
          <w:rFonts w:ascii="宋体" w:hAnsi="宋体"/>
          <w:noProof/>
          <w:szCs w:val="21"/>
        </w:rPr>
        <w:pict>
          <v:shape id="_x0000_s1249" type="#_x0000_t32" style="position:absolute;left:0;text-align:left;margin-left:390pt;margin-top:0;width:0;height:22.5pt;z-index:251737088" o:connectortype="straight"/>
        </w:pict>
      </w:r>
      <w:r>
        <w:rPr>
          <w:rFonts w:ascii="宋体" w:hAnsi="宋体"/>
          <w:noProof/>
          <w:szCs w:val="21"/>
        </w:rPr>
        <w:pict>
          <v:shape id="_x0000_s1247" type="#_x0000_t32" style="position:absolute;left:0;text-align:left;margin-left:-.75pt;margin-top:1.5pt;width:0;height:21pt;z-index:251735040" o:connectortype="straight"/>
        </w:pict>
      </w:r>
    </w:p>
    <w:p w:rsidR="00052C5E" w:rsidRDefault="002D460E" w:rsidP="00052C5E">
      <w:pPr>
        <w:spacing w:line="360" w:lineRule="exact"/>
        <w:rPr>
          <w:rFonts w:ascii="宋体" w:hAnsi="宋体"/>
          <w:szCs w:val="21"/>
        </w:rPr>
      </w:pPr>
      <w:r>
        <w:rPr>
          <w:rFonts w:ascii="宋体" w:hAnsi="宋体"/>
          <w:noProof/>
          <w:szCs w:val="21"/>
        </w:rPr>
        <w:pict>
          <v:shape id="_x0000_s1251" type="#_x0000_t32" style="position:absolute;left:0;text-align:left;margin-left:186pt;margin-top:4.5pt;width:0;height:17.25pt;z-index:251739136" o:connectortype="straight">
            <v:stroke endarrow="block"/>
          </v:shape>
        </w:pict>
      </w:r>
      <w:r>
        <w:rPr>
          <w:rFonts w:ascii="宋体" w:hAnsi="宋体"/>
          <w:noProof/>
          <w:szCs w:val="21"/>
        </w:rPr>
        <w:pict>
          <v:shape id="_x0000_s1248" type="#_x0000_t32" style="position:absolute;left:0;text-align:left;margin-left:-.75pt;margin-top:4.5pt;width:390.75pt;height:0;z-index:251736064" o:connectortype="straight"/>
        </w:pict>
      </w:r>
    </w:p>
    <w:p w:rsidR="00052C5E" w:rsidRDefault="002D460E" w:rsidP="00052C5E">
      <w:pPr>
        <w:spacing w:line="360" w:lineRule="exact"/>
        <w:rPr>
          <w:rFonts w:ascii="宋体" w:hAnsi="宋体"/>
          <w:szCs w:val="21"/>
        </w:rPr>
      </w:pPr>
      <w:r>
        <w:rPr>
          <w:rFonts w:ascii="宋体" w:hAnsi="宋体"/>
          <w:noProof/>
          <w:szCs w:val="21"/>
        </w:rPr>
        <w:pict>
          <v:shape id="_x0000_s1255" type="#_x0000_t32" style="position:absolute;left:0;text-align:left;margin-left:337.5pt;margin-top:3.75pt;width:0;height:28.5pt;z-index:251743232" o:connectortype="straight">
            <v:stroke endarrow="block"/>
          </v:shape>
        </w:pict>
      </w:r>
      <w:r>
        <w:rPr>
          <w:rFonts w:ascii="宋体" w:hAnsi="宋体"/>
          <w:noProof/>
          <w:szCs w:val="21"/>
        </w:rPr>
        <w:pict>
          <v:shape id="_x0000_s1254" type="#_x0000_t32" style="position:absolute;left:0;text-align:left;margin-left:234.75pt;margin-top:4.5pt;width:0;height:27.75pt;z-index:251742208" o:connectortype="straight">
            <v:stroke endarrow="block"/>
          </v:shape>
        </w:pict>
      </w:r>
      <w:r>
        <w:rPr>
          <w:rFonts w:ascii="宋体" w:hAnsi="宋体"/>
          <w:noProof/>
          <w:szCs w:val="21"/>
        </w:rPr>
        <w:pict>
          <v:shape id="_x0000_s1253" type="#_x0000_t32" style="position:absolute;left:0;text-align:left;margin-left:132.75pt;margin-top:4.5pt;width:0;height:27.75pt;z-index:251741184" o:connectortype="straight">
            <v:stroke endarrow="block"/>
          </v:shape>
        </w:pict>
      </w:r>
      <w:r>
        <w:rPr>
          <w:rFonts w:ascii="宋体" w:hAnsi="宋体"/>
          <w:noProof/>
          <w:szCs w:val="21"/>
        </w:rPr>
        <w:pict>
          <v:shape id="_x0000_s1252" type="#_x0000_t32" style="position:absolute;left:0;text-align:left;margin-left:32.25pt;margin-top:4.5pt;width:0;height:27.75pt;z-index:251740160" o:connectortype="straight">
            <v:stroke endarrow="block"/>
          </v:shape>
        </w:pict>
      </w:r>
      <w:r>
        <w:rPr>
          <w:rFonts w:ascii="宋体" w:hAnsi="宋体"/>
          <w:noProof/>
          <w:szCs w:val="21"/>
        </w:rPr>
        <w:pict>
          <v:shape id="_x0000_s1250" type="#_x0000_t32" style="position:absolute;left:0;text-align:left;margin-left:32.25pt;margin-top:3.75pt;width:305.25pt;height:.75pt;flip:y;z-index:251738112" o:connectortype="straight"/>
        </w:pict>
      </w:r>
    </w:p>
    <w:p w:rsidR="00052C5E" w:rsidRDefault="002D460E" w:rsidP="00052C5E">
      <w:pPr>
        <w:spacing w:line="360" w:lineRule="exact"/>
        <w:rPr>
          <w:rFonts w:ascii="宋体" w:hAnsi="宋体"/>
          <w:szCs w:val="21"/>
        </w:rPr>
      </w:pPr>
      <w:r>
        <w:rPr>
          <w:rFonts w:ascii="宋体" w:hAnsi="宋体"/>
          <w:noProof/>
          <w:szCs w:val="21"/>
        </w:rPr>
        <w:pict>
          <v:shape id="_x0000_s1236" type="#_x0000_t202" style="position:absolute;left:0;text-align:left;margin-left:232.85pt;margin-top:13.5pt;width:52.5pt;height:24pt;z-index:251723776">
            <v:textbox>
              <w:txbxContent>
                <w:p w:rsidR="008A31F2" w:rsidRDefault="008A31F2" w:rsidP="00052C5E">
                  <w:r>
                    <w:rPr>
                      <w:rFonts w:hint="eastAsia"/>
                    </w:rPr>
                    <w:t>重构式</w:t>
                  </w:r>
                </w:p>
              </w:txbxContent>
            </v:textbox>
          </v:shape>
        </w:pict>
      </w:r>
      <w:r w:rsidRPr="002D460E">
        <w:rPr>
          <w:noProof/>
        </w:rPr>
        <w:pict>
          <v:shape id="_x0000_s1237" type="#_x0000_t202" style="position:absolute;left:0;text-align:left;margin-left:12pt;margin-top:14.25pt;width:51pt;height:24.75pt;z-index:251724800">
            <v:textbox>
              <w:txbxContent>
                <w:p w:rsidR="008A31F2" w:rsidRDefault="008A31F2" w:rsidP="00052C5E">
                  <w:pPr>
                    <w:spacing w:line="360" w:lineRule="exact"/>
                    <w:rPr>
                      <w:rFonts w:ascii="宋体" w:hAnsi="宋体"/>
                      <w:szCs w:val="21"/>
                    </w:rPr>
                  </w:pPr>
                  <w:r>
                    <w:rPr>
                      <w:rFonts w:ascii="宋体" w:hAnsi="宋体" w:hint="eastAsia"/>
                      <w:szCs w:val="21"/>
                    </w:rPr>
                    <w:t>附加式</w:t>
                  </w:r>
                </w:p>
                <w:p w:rsidR="008A31F2" w:rsidRPr="00E97391" w:rsidRDefault="008A31F2" w:rsidP="00052C5E">
                  <w:pPr>
                    <w:spacing w:line="360" w:lineRule="exact"/>
                    <w:rPr>
                      <w:rFonts w:ascii="宋体" w:hAnsi="宋体"/>
                      <w:szCs w:val="21"/>
                    </w:rPr>
                  </w:pPr>
                </w:p>
              </w:txbxContent>
            </v:textbox>
            <w10:wrap type="square"/>
          </v:shape>
        </w:pict>
      </w:r>
      <w:r>
        <w:rPr>
          <w:rFonts w:ascii="宋体" w:hAnsi="宋体"/>
          <w:noProof/>
          <w:szCs w:val="21"/>
        </w:rPr>
        <w:pict>
          <v:shape id="_x0000_s1234" type="#_x0000_t202" style="position:absolute;left:0;text-align:left;margin-left:34.1pt;margin-top:14.25pt;width:56.6pt;height:24pt;z-index:251721728">
            <v:textbox>
              <w:txbxContent>
                <w:p w:rsidR="008A31F2" w:rsidRDefault="008A31F2" w:rsidP="00052C5E">
                  <w:r>
                    <w:rPr>
                      <w:rFonts w:hint="eastAsia"/>
                    </w:rPr>
                    <w:t>复制式</w:t>
                  </w:r>
                </w:p>
              </w:txbxContent>
            </v:textbox>
          </v:shape>
        </w:pict>
      </w:r>
      <w:r>
        <w:rPr>
          <w:rFonts w:ascii="宋体" w:hAnsi="宋体"/>
          <w:noProof/>
          <w:szCs w:val="21"/>
        </w:rPr>
        <w:pict>
          <v:shape id="_x0000_s1235" type="#_x0000_t202" style="position:absolute;left:0;text-align:left;margin-left:139.85pt;margin-top:14.25pt;width:50pt;height:23.25pt;z-index:251722752">
            <v:textbox>
              <w:txbxContent>
                <w:p w:rsidR="008A31F2" w:rsidRDefault="008A31F2" w:rsidP="00052C5E">
                  <w:r>
                    <w:rPr>
                      <w:rFonts w:hint="eastAsia"/>
                    </w:rPr>
                    <w:t>顺应式</w:t>
                  </w:r>
                </w:p>
              </w:txbxContent>
            </v:textbox>
          </v:shape>
        </w:pict>
      </w:r>
    </w:p>
    <w:p w:rsidR="00052C5E" w:rsidRDefault="00052C5E" w:rsidP="00052C5E">
      <w:pPr>
        <w:spacing w:line="360" w:lineRule="exact"/>
        <w:rPr>
          <w:rFonts w:ascii="宋体" w:hAnsi="宋体"/>
          <w:szCs w:val="21"/>
        </w:rPr>
      </w:pPr>
    </w:p>
    <w:p w:rsidR="00052C5E" w:rsidRDefault="002D460E" w:rsidP="00052C5E">
      <w:pPr>
        <w:spacing w:line="360" w:lineRule="exact"/>
        <w:rPr>
          <w:rFonts w:ascii="宋体" w:hAnsi="宋体"/>
          <w:szCs w:val="21"/>
        </w:rPr>
      </w:pPr>
      <w:r>
        <w:rPr>
          <w:rFonts w:ascii="宋体" w:hAnsi="宋体"/>
          <w:noProof/>
          <w:szCs w:val="21"/>
        </w:rPr>
        <w:pict>
          <v:shape id="_x0000_s1257" type="#_x0000_t32" style="position:absolute;left:0;text-align:left;margin-left:259.85pt;margin-top:1.5pt;width:.75pt;height:22.5pt;z-index:251745280" o:connectortype="straight"/>
        </w:pict>
      </w:r>
      <w:r>
        <w:rPr>
          <w:rFonts w:ascii="宋体" w:hAnsi="宋体"/>
          <w:noProof/>
          <w:szCs w:val="21"/>
        </w:rPr>
        <w:pict>
          <v:shape id="_x0000_s1265" type="#_x0000_t32" style="position:absolute;left:0;text-align:left;margin-left:162.35pt;margin-top:2.25pt;width:0;height:21.75pt;z-index:251753472" o:connectortype="straight"/>
        </w:pict>
      </w:r>
      <w:r>
        <w:rPr>
          <w:rFonts w:ascii="宋体" w:hAnsi="宋体"/>
          <w:noProof/>
          <w:szCs w:val="21"/>
        </w:rPr>
        <w:pict>
          <v:shape id="_x0000_s1264" type="#_x0000_t32" style="position:absolute;left:0;text-align:left;margin-left:60.35pt;margin-top:3pt;width:0;height:21pt;z-index:251752448" o:connectortype="straight"/>
        </w:pict>
      </w:r>
      <w:r>
        <w:rPr>
          <w:rFonts w:ascii="宋体" w:hAnsi="宋体"/>
          <w:noProof/>
          <w:szCs w:val="21"/>
        </w:rPr>
        <w:pict>
          <v:shape id="_x0000_s1256" type="#_x0000_t32" style="position:absolute;left:0;text-align:left;margin-left:-34.9pt;margin-top:3pt;width:0;height:21pt;z-index:251744256" o:connectortype="straight"/>
        </w:pict>
      </w:r>
    </w:p>
    <w:p w:rsidR="00052C5E" w:rsidRDefault="002D460E" w:rsidP="00052C5E">
      <w:pPr>
        <w:spacing w:line="360" w:lineRule="exact"/>
        <w:rPr>
          <w:rFonts w:ascii="宋体" w:hAnsi="宋体"/>
          <w:szCs w:val="21"/>
        </w:rPr>
      </w:pPr>
      <w:r>
        <w:rPr>
          <w:rFonts w:ascii="宋体" w:hAnsi="宋体"/>
          <w:noProof/>
          <w:szCs w:val="21"/>
        </w:rPr>
        <w:pict>
          <v:shape id="_x0000_s1259" type="#_x0000_t32" style="position:absolute;left:0;text-align:left;margin-left:182.25pt;margin-top:6pt;width:0;height:21.75pt;z-index:251747328" o:connectortype="straight">
            <v:stroke endarrow="block"/>
          </v:shape>
        </w:pict>
      </w:r>
      <w:r>
        <w:rPr>
          <w:rFonts w:ascii="宋体" w:hAnsi="宋体"/>
          <w:noProof/>
          <w:szCs w:val="21"/>
        </w:rPr>
        <w:pict>
          <v:shape id="_x0000_s1258" type="#_x0000_t32" style="position:absolute;left:0;text-align:left;margin-left:37.5pt;margin-top:6pt;width:294.75pt;height:0;z-index:251746304" o:connectortype="straight"/>
        </w:pict>
      </w:r>
    </w:p>
    <w:p w:rsidR="00052C5E" w:rsidRDefault="002D460E" w:rsidP="00052C5E">
      <w:pPr>
        <w:spacing w:line="360" w:lineRule="exact"/>
        <w:rPr>
          <w:rFonts w:ascii="宋体" w:hAnsi="宋体"/>
          <w:szCs w:val="21"/>
        </w:rPr>
      </w:pPr>
      <w:r>
        <w:rPr>
          <w:rFonts w:ascii="宋体" w:hAnsi="宋体"/>
          <w:noProof/>
          <w:szCs w:val="21"/>
        </w:rPr>
        <w:pict>
          <v:shape id="_x0000_s1238" type="#_x0000_t202" style="position:absolute;left:0;text-align:left;margin-left:113.25pt;margin-top:9.75pt;width:135.75pt;height:23.25pt;z-index:251725824">
            <v:textbox>
              <w:txbxContent>
                <w:p w:rsidR="008A31F2" w:rsidRDefault="008A31F2" w:rsidP="00052C5E">
                  <w:pPr>
                    <w:ind w:firstLineChars="50" w:firstLine="105"/>
                  </w:pPr>
                  <w:r>
                    <w:rPr>
                      <w:rFonts w:hint="eastAsia"/>
                    </w:rPr>
                    <w:t>HPM</w:t>
                  </w:r>
                  <w:r>
                    <w:rPr>
                      <w:rFonts w:hint="eastAsia"/>
                    </w:rPr>
                    <w:t>视角下的教学设计</w:t>
                  </w:r>
                </w:p>
              </w:txbxContent>
            </v:textbox>
          </v:shape>
        </w:pict>
      </w:r>
    </w:p>
    <w:p w:rsidR="00052C5E" w:rsidRDefault="00052C5E" w:rsidP="00052C5E">
      <w:pPr>
        <w:spacing w:line="360" w:lineRule="exact"/>
        <w:rPr>
          <w:rFonts w:ascii="宋体" w:hAnsi="宋体"/>
          <w:szCs w:val="21"/>
        </w:rPr>
      </w:pPr>
    </w:p>
    <w:p w:rsidR="00052C5E" w:rsidRPr="005E2B98" w:rsidRDefault="00052C5E" w:rsidP="005E2B98">
      <w:pPr>
        <w:ind w:firstLineChars="200" w:firstLine="420"/>
        <w:rPr>
          <w:rFonts w:ascii="宋体" w:hAnsi="宋体" w:cs="宋体"/>
          <w:color w:val="000000"/>
          <w:kern w:val="0"/>
          <w:szCs w:val="21"/>
        </w:rPr>
      </w:pPr>
      <w:r w:rsidRPr="005E2B98">
        <w:rPr>
          <w:rFonts w:ascii="宋体" w:hAnsi="宋体" w:cs="宋体" w:hint="eastAsia"/>
          <w:color w:val="000000"/>
          <w:kern w:val="0"/>
          <w:szCs w:val="21"/>
        </w:rPr>
        <w:t>数学史料选取的原则：趣味性、科学性、有效性、人文性、可学性</w:t>
      </w:r>
    </w:p>
    <w:p w:rsidR="004B0E01" w:rsidRPr="005E2B98" w:rsidRDefault="004B0E01" w:rsidP="005E2B98">
      <w:pPr>
        <w:ind w:firstLineChars="200" w:firstLine="420"/>
        <w:rPr>
          <w:rFonts w:ascii="宋体" w:hAnsi="宋体" w:cs="宋体"/>
          <w:color w:val="000000"/>
          <w:kern w:val="0"/>
          <w:szCs w:val="21"/>
        </w:rPr>
      </w:pPr>
      <w:r w:rsidRPr="005E2B98">
        <w:rPr>
          <w:rFonts w:ascii="宋体" w:hAnsi="宋体" w:cs="宋体" w:hint="eastAsia"/>
          <w:color w:val="000000"/>
          <w:kern w:val="0"/>
          <w:szCs w:val="21"/>
        </w:rPr>
        <w:t>例：《等比数列的前n项和》</w:t>
      </w:r>
    </w:p>
    <w:p w:rsidR="004B0E01" w:rsidRPr="005E2B98" w:rsidRDefault="004B0E01" w:rsidP="005E2B98">
      <w:pPr>
        <w:ind w:firstLineChars="200" w:firstLine="420"/>
        <w:rPr>
          <w:rFonts w:ascii="宋体" w:hAnsi="宋体" w:cs="宋体"/>
          <w:color w:val="000000"/>
          <w:kern w:val="0"/>
          <w:szCs w:val="21"/>
        </w:rPr>
      </w:pPr>
      <w:r w:rsidRPr="005E2B98">
        <w:rPr>
          <w:rFonts w:ascii="宋体" w:hAnsi="宋体" w:cs="宋体" w:hint="eastAsia"/>
          <w:color w:val="000000"/>
          <w:kern w:val="0"/>
          <w:szCs w:val="21"/>
        </w:rPr>
        <w:t xml:space="preserve">刚开始的设计：附加式 </w:t>
      </w:r>
    </w:p>
    <w:p w:rsidR="004B0E01" w:rsidRPr="005E2B98" w:rsidRDefault="004B0E01" w:rsidP="005E2B98">
      <w:pPr>
        <w:ind w:firstLineChars="200" w:firstLine="420"/>
        <w:rPr>
          <w:rFonts w:ascii="宋体" w:hAnsi="宋体" w:cs="宋体"/>
          <w:color w:val="000000"/>
          <w:kern w:val="0"/>
          <w:szCs w:val="21"/>
        </w:rPr>
      </w:pPr>
      <w:r w:rsidRPr="005E2B98">
        <w:rPr>
          <w:rFonts w:ascii="宋体" w:hAnsi="宋体" w:cs="宋体" w:hint="eastAsia"/>
          <w:color w:val="000000"/>
          <w:kern w:val="0"/>
          <w:szCs w:val="21"/>
        </w:rPr>
        <w:t xml:space="preserve">让学生了解等比数列的前n项求和的历史发展，学生惊叹于古人的智慧，但是对于等比数列到底怎么求和，学生还是不清楚。 </w:t>
      </w:r>
    </w:p>
    <w:p w:rsidR="004B0E01" w:rsidRPr="005E2B98" w:rsidRDefault="002D460E" w:rsidP="005E2B98">
      <w:pPr>
        <w:ind w:firstLineChars="200" w:firstLine="420"/>
        <w:rPr>
          <w:rFonts w:ascii="宋体" w:hAnsi="宋体" w:cs="宋体"/>
          <w:color w:val="000000"/>
          <w:kern w:val="0"/>
          <w:szCs w:val="21"/>
        </w:rPr>
      </w:pPr>
      <w:r>
        <w:rPr>
          <w:rFonts w:ascii="宋体" w:hAnsi="宋体" w:cs="宋体"/>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6" type="#_x0000_t75" style="position:absolute;left:0;text-align:left;margin-left:165pt;margin-top:11.5pt;width:103.9pt;height:17.8pt;z-index:251754496">
            <v:imagedata r:id="rId13" o:title=""/>
          </v:shape>
        </w:pict>
      </w:r>
      <w:r w:rsidR="004B0E01" w:rsidRPr="005E2B98">
        <w:rPr>
          <w:rFonts w:ascii="宋体" w:hAnsi="宋体" w:cs="宋体" w:hint="eastAsia"/>
          <w:color w:val="000000"/>
          <w:kern w:val="0"/>
          <w:szCs w:val="21"/>
        </w:rPr>
        <w:t xml:space="preserve">讨论之后的设计：复制式和顺应式 </w:t>
      </w:r>
    </w:p>
    <w:p w:rsidR="004B0E01" w:rsidRPr="005E2B98" w:rsidRDefault="002D460E" w:rsidP="005E2B98">
      <w:pPr>
        <w:ind w:firstLineChars="200" w:firstLine="420"/>
        <w:rPr>
          <w:rFonts w:ascii="宋体" w:hAnsi="宋体" w:cs="宋体"/>
          <w:color w:val="000000"/>
          <w:kern w:val="0"/>
          <w:szCs w:val="21"/>
        </w:rPr>
      </w:pPr>
      <w:r>
        <w:rPr>
          <w:rFonts w:ascii="宋体" w:hAnsi="宋体" w:cs="宋体"/>
          <w:color w:val="000000"/>
          <w:kern w:val="0"/>
          <w:szCs w:val="21"/>
        </w:rPr>
        <w:pict>
          <v:shape id="_x0000_s1268" type="#_x0000_t75" style="position:absolute;left:0;text-align:left;margin-left:267pt;margin-top:13.7pt;width:160.5pt;height:19.85pt;z-index:251756544">
            <v:imagedata r:id="rId14" o:title=""/>
          </v:shape>
        </w:pict>
      </w:r>
      <w:r w:rsidR="004B0E01" w:rsidRPr="005E2B98">
        <w:rPr>
          <w:rFonts w:ascii="宋体" w:hAnsi="宋体" w:cs="宋体" w:hint="eastAsia"/>
          <w:color w:val="000000"/>
          <w:kern w:val="0"/>
          <w:szCs w:val="21"/>
        </w:rPr>
        <w:t xml:space="preserve"> 从莱茵德纸草书上的一个问题：                            ， </w:t>
      </w:r>
    </w:p>
    <w:p w:rsidR="004B0E01" w:rsidRPr="005E2B98" w:rsidRDefault="002D460E" w:rsidP="005E2B98">
      <w:pPr>
        <w:ind w:firstLineChars="200" w:firstLine="420"/>
        <w:rPr>
          <w:rFonts w:ascii="宋体" w:hAnsi="宋体" w:cs="宋体"/>
          <w:color w:val="000000"/>
          <w:kern w:val="0"/>
          <w:szCs w:val="21"/>
        </w:rPr>
      </w:pPr>
      <w:r>
        <w:rPr>
          <w:rFonts w:ascii="宋体" w:hAnsi="宋体" w:cs="宋体"/>
          <w:color w:val="000000"/>
          <w:kern w:val="0"/>
          <w:szCs w:val="21"/>
        </w:rPr>
        <w:pict>
          <v:shape id="_x0000_s1267" type="#_x0000_t75" style="position:absolute;left:0;text-align:left;margin-left:84.4pt;margin-top:5.4pt;width:57.6pt;height:15.5pt;z-index:251755520">
            <v:imagedata r:id="rId15" o:title=""/>
          </v:shape>
        </w:pict>
      </w:r>
      <w:r w:rsidR="004B0E01" w:rsidRPr="005E2B98">
        <w:rPr>
          <w:rFonts w:ascii="宋体" w:hAnsi="宋体" w:cs="宋体" w:hint="eastAsia"/>
          <w:color w:val="000000"/>
          <w:kern w:val="0"/>
          <w:szCs w:val="21"/>
        </w:rPr>
        <w:t xml:space="preserve">祭司们发现：            ，引导学生思考，发现 </w:t>
      </w:r>
    </w:p>
    <w:p w:rsidR="004B0E01" w:rsidRPr="005E2B98" w:rsidRDefault="002D460E" w:rsidP="005E2B98">
      <w:pPr>
        <w:ind w:firstLineChars="200" w:firstLine="420"/>
        <w:rPr>
          <w:rFonts w:ascii="宋体" w:hAnsi="宋体" w:cs="宋体"/>
          <w:color w:val="000000"/>
          <w:kern w:val="0"/>
          <w:szCs w:val="21"/>
        </w:rPr>
      </w:pPr>
      <w:r>
        <w:rPr>
          <w:rFonts w:ascii="宋体" w:hAnsi="宋体" w:cs="宋体"/>
          <w:color w:val="000000"/>
          <w:kern w:val="0"/>
          <w:szCs w:val="21"/>
        </w:rPr>
        <w:pict>
          <v:shape id="_x0000_s1269" type="#_x0000_t75" style="position:absolute;left:0;text-align:left;margin-left:69.5pt;margin-top:5.3pt;width:63.25pt;height:30.3pt;z-index:251757568">
            <v:imagedata r:id="rId16" o:title=""/>
          </v:shape>
        </w:pict>
      </w:r>
    </w:p>
    <w:p w:rsidR="004B0E01" w:rsidRPr="005E2B98" w:rsidRDefault="004B0E01" w:rsidP="005E2B98">
      <w:pPr>
        <w:ind w:firstLineChars="200" w:firstLine="420"/>
        <w:rPr>
          <w:rFonts w:ascii="宋体" w:hAnsi="宋体" w:cs="宋体"/>
          <w:color w:val="000000"/>
          <w:kern w:val="0"/>
          <w:szCs w:val="21"/>
        </w:rPr>
      </w:pPr>
      <w:r w:rsidRPr="005E2B98">
        <w:rPr>
          <w:rFonts w:ascii="宋体" w:hAnsi="宋体" w:cs="宋体" w:hint="eastAsia"/>
          <w:color w:val="000000"/>
          <w:kern w:val="0"/>
          <w:szCs w:val="21"/>
        </w:rPr>
        <w:t xml:space="preserve">从而求出               ，再推广到一般情况。 </w:t>
      </w:r>
    </w:p>
    <w:p w:rsidR="004B0E01" w:rsidRPr="005E2B98" w:rsidRDefault="004B0E01" w:rsidP="005E2B98">
      <w:pPr>
        <w:ind w:firstLineChars="200" w:firstLine="420"/>
        <w:rPr>
          <w:rFonts w:ascii="宋体" w:hAnsi="宋体" w:cs="宋体"/>
          <w:color w:val="000000"/>
          <w:kern w:val="0"/>
          <w:szCs w:val="21"/>
        </w:rPr>
      </w:pPr>
      <w:r w:rsidRPr="005E2B98">
        <w:rPr>
          <w:rFonts w:ascii="宋体" w:hAnsi="宋体" w:cs="宋体" w:hint="eastAsia"/>
          <w:color w:val="000000"/>
          <w:kern w:val="0"/>
          <w:szCs w:val="21"/>
        </w:rPr>
        <w:t xml:space="preserve">直接采用历史上的问题，稍作改变以适应课堂教学，学生通过自己发现，探索 </w:t>
      </w:r>
    </w:p>
    <w:p w:rsidR="004B0E01" w:rsidRPr="005E2B98" w:rsidRDefault="004B0E01" w:rsidP="005E2B98">
      <w:pPr>
        <w:ind w:firstLineChars="200" w:firstLine="420"/>
        <w:rPr>
          <w:rFonts w:ascii="宋体" w:hAnsi="宋体" w:cs="宋体"/>
          <w:color w:val="000000"/>
          <w:kern w:val="0"/>
          <w:szCs w:val="21"/>
        </w:rPr>
      </w:pPr>
      <w:r w:rsidRPr="005E2B98">
        <w:rPr>
          <w:rFonts w:ascii="宋体" w:hAnsi="宋体" w:cs="宋体" w:hint="eastAsia"/>
          <w:color w:val="000000"/>
          <w:kern w:val="0"/>
          <w:szCs w:val="21"/>
        </w:rPr>
        <w:t>得出结论，这样的过程有效，可学，</w:t>
      </w:r>
      <w:r w:rsidR="00533AA3" w:rsidRPr="005E2B98">
        <w:rPr>
          <w:rFonts w:ascii="宋体" w:hAnsi="宋体" w:cs="宋体" w:hint="eastAsia"/>
          <w:color w:val="000000"/>
          <w:kern w:val="0"/>
          <w:szCs w:val="21"/>
        </w:rPr>
        <w:t>科学，</w:t>
      </w:r>
      <w:r w:rsidRPr="005E2B98">
        <w:rPr>
          <w:rFonts w:ascii="宋体" w:hAnsi="宋体" w:cs="宋体" w:hint="eastAsia"/>
          <w:color w:val="000000"/>
          <w:kern w:val="0"/>
          <w:szCs w:val="21"/>
        </w:rPr>
        <w:t xml:space="preserve">效果较好。 </w:t>
      </w:r>
    </w:p>
    <w:p w:rsidR="004B0E01" w:rsidRPr="005E2B98" w:rsidRDefault="00082D0D" w:rsidP="005E2B98">
      <w:pPr>
        <w:ind w:firstLineChars="200" w:firstLine="420"/>
        <w:rPr>
          <w:rFonts w:ascii="宋体" w:hAnsi="宋体" w:cs="宋体"/>
          <w:color w:val="000000"/>
          <w:kern w:val="0"/>
          <w:szCs w:val="21"/>
        </w:rPr>
      </w:pPr>
      <w:r w:rsidRPr="005E2B98">
        <w:rPr>
          <w:rFonts w:ascii="宋体" w:hAnsi="宋体" w:cs="宋体" w:hint="eastAsia"/>
          <w:color w:val="000000"/>
          <w:kern w:val="0"/>
          <w:szCs w:val="21"/>
        </w:rPr>
        <w:t xml:space="preserve">评课记录见附录2 </w:t>
      </w:r>
    </w:p>
    <w:p w:rsidR="001B3A70" w:rsidRPr="001B3A70" w:rsidRDefault="00052C5E" w:rsidP="001B3A70">
      <w:pPr>
        <w:spacing w:line="360" w:lineRule="exact"/>
        <w:rPr>
          <w:rFonts w:ascii="宋体" w:hAnsi="宋体"/>
          <w:b/>
          <w:szCs w:val="21"/>
        </w:rPr>
      </w:pPr>
      <w:r>
        <w:rPr>
          <w:rFonts w:ascii="宋体" w:hAnsi="宋体" w:hint="eastAsia"/>
          <w:b/>
          <w:szCs w:val="21"/>
        </w:rPr>
        <w:t>5</w:t>
      </w:r>
      <w:r w:rsidR="001B3A70" w:rsidRPr="001B3A70">
        <w:rPr>
          <w:rFonts w:ascii="宋体" w:hAnsi="宋体" w:hint="eastAsia"/>
          <w:b/>
          <w:szCs w:val="21"/>
        </w:rPr>
        <w:t>、开设校本课程，激发学生</w:t>
      </w:r>
      <w:r w:rsidR="000915C9">
        <w:rPr>
          <w:rFonts w:ascii="宋体" w:hAnsi="宋体" w:hint="eastAsia"/>
          <w:b/>
          <w:szCs w:val="21"/>
        </w:rPr>
        <w:t>学习</w:t>
      </w:r>
      <w:r w:rsidR="001B3A70" w:rsidRPr="001B3A70">
        <w:rPr>
          <w:rFonts w:ascii="宋体" w:hAnsi="宋体" w:hint="eastAsia"/>
          <w:b/>
          <w:szCs w:val="21"/>
        </w:rPr>
        <w:t>兴趣</w:t>
      </w:r>
    </w:p>
    <w:p w:rsidR="001B3A70" w:rsidRPr="005E2B98" w:rsidRDefault="001B3A70" w:rsidP="001B5AC0">
      <w:pPr>
        <w:ind w:firstLineChars="200" w:firstLine="420"/>
        <w:rPr>
          <w:rFonts w:ascii="宋体" w:hAnsi="宋体" w:cs="宋体"/>
          <w:color w:val="000000"/>
          <w:kern w:val="0"/>
          <w:szCs w:val="21"/>
        </w:rPr>
      </w:pPr>
      <w:r w:rsidRPr="001B3A70">
        <w:rPr>
          <w:rFonts w:hint="eastAsia"/>
          <w:szCs w:val="21"/>
        </w:rPr>
        <w:t>我</w:t>
      </w:r>
      <w:r w:rsidRPr="005E2B98">
        <w:rPr>
          <w:rFonts w:ascii="宋体" w:hAnsi="宋体" w:cs="宋体" w:hint="eastAsia"/>
          <w:color w:val="000000"/>
          <w:kern w:val="0"/>
          <w:szCs w:val="21"/>
        </w:rPr>
        <w:t>们在高二开设了“数学史”校本课程，受到学生的欢迎。开设HPM的校本课程，既是为了弥补常规课程中的缺憾，也是增加教师HPM实践研究的必须。常规课程，受到课时、进度、时序等诸多限制，团队成员往往压力较大，担心准备不充分，设计不全面，效果不可逆。校本课程很好的弥补了这些缺憾，团队成员可以更充分，更全面的使用素材，多角度、多层次的与学生展开互动，更从容，更专注于HPM本身。使得团队研究的素材更丰富，机制更健全，研究、教学、反思的循环更良性化。</w:t>
      </w:r>
    </w:p>
    <w:p w:rsidR="00D50552" w:rsidRDefault="00D50552" w:rsidP="00904C92">
      <w:pPr>
        <w:widowControl/>
        <w:jc w:val="left"/>
        <w:rPr>
          <w:rFonts w:ascii="宋体" w:hAnsi="宋体" w:cs="宋体"/>
          <w:color w:val="000000"/>
          <w:kern w:val="0"/>
          <w:szCs w:val="21"/>
        </w:rPr>
      </w:pPr>
      <w:r w:rsidRPr="00D50552">
        <w:rPr>
          <w:rFonts w:ascii="宋体" w:hAnsi="宋体" w:cs="宋体" w:hint="eastAsia"/>
          <w:color w:val="000000"/>
          <w:kern w:val="0"/>
          <w:szCs w:val="21"/>
        </w:rPr>
        <w:t>学生学习感受</w:t>
      </w:r>
    </w:p>
    <w:p w:rsidR="002D27FE" w:rsidRPr="005E2B98" w:rsidRDefault="002D27FE" w:rsidP="002D27FE">
      <w:pPr>
        <w:rPr>
          <w:rFonts w:ascii="宋体" w:hAnsi="宋体" w:cs="宋体"/>
          <w:color w:val="000000"/>
          <w:kern w:val="0"/>
          <w:szCs w:val="21"/>
        </w:rPr>
      </w:pPr>
      <w:r w:rsidRPr="005E2B98">
        <w:rPr>
          <w:rFonts w:ascii="宋体" w:hAnsi="宋体" w:cs="宋体" w:hint="eastAsia"/>
          <w:color w:val="000000"/>
          <w:kern w:val="0"/>
          <w:szCs w:val="21"/>
        </w:rPr>
        <w:t>生1：最早选课的时候，我不想选这个的，因为我数学水平一般，兴趣也不大，是我同学拖着我一起上的。上过之后，我觉得这个课和我想象的不太一样。首先，它不枯燥，不是让我们做高考数学题或者奥数题；其次，它不是简单的讲故事，我第一次知道数学原来不是天才数学家的发明，也不是按照定义和性质，使用方法和技巧去做千百道题目。我很喜欢老师讲的那句话：数学家也不是24小时都是数学家。</w:t>
      </w:r>
    </w:p>
    <w:p w:rsidR="002D27FE" w:rsidRPr="005E2B98" w:rsidRDefault="002D27FE" w:rsidP="002D27FE">
      <w:pPr>
        <w:rPr>
          <w:rFonts w:ascii="宋体" w:hAnsi="宋体" w:cs="宋体"/>
          <w:color w:val="000000"/>
          <w:kern w:val="0"/>
          <w:szCs w:val="21"/>
        </w:rPr>
      </w:pPr>
      <w:r w:rsidRPr="005E2B98">
        <w:rPr>
          <w:rFonts w:ascii="宋体" w:hAnsi="宋体" w:cs="宋体" w:hint="eastAsia"/>
          <w:color w:val="000000"/>
          <w:kern w:val="0"/>
          <w:szCs w:val="21"/>
        </w:rPr>
        <w:t>:生2：这个课很有意思，因为我能跟着老师一起研究数学知识的创造过程。历史是古人和今人的对话，数学史就是我们和数学家的对话。上过这个课后，有时学到新的知识，我还能</w:t>
      </w:r>
      <w:r w:rsidRPr="005E2B98">
        <w:rPr>
          <w:rFonts w:ascii="宋体" w:hAnsi="宋体" w:cs="宋体" w:hint="eastAsia"/>
          <w:color w:val="000000"/>
          <w:kern w:val="0"/>
          <w:szCs w:val="21"/>
        </w:rPr>
        <w:lastRenderedPageBreak/>
        <w:t>想起老师在校本课程上讲的一些典故和思想，这增加了我对数学知识的理解。</w:t>
      </w:r>
    </w:p>
    <w:p w:rsidR="00830C0F" w:rsidRPr="005E2B98" w:rsidRDefault="00830C0F" w:rsidP="002D27FE">
      <w:pPr>
        <w:rPr>
          <w:rFonts w:ascii="宋体" w:hAnsi="宋体" w:cs="宋体"/>
          <w:color w:val="000000"/>
          <w:kern w:val="0"/>
          <w:szCs w:val="21"/>
        </w:rPr>
      </w:pPr>
      <w:r w:rsidRPr="005E2B98">
        <w:rPr>
          <w:rFonts w:ascii="宋体" w:hAnsi="宋体" w:cs="宋体" w:hint="eastAsia"/>
          <w:color w:val="000000"/>
          <w:kern w:val="0"/>
          <w:szCs w:val="21"/>
        </w:rPr>
        <w:t>数学史</w:t>
      </w:r>
      <w:r w:rsidRPr="005E2B98">
        <w:rPr>
          <w:rFonts w:ascii="宋体" w:hAnsi="宋体" w:cs="宋体"/>
          <w:color w:val="000000"/>
          <w:kern w:val="0"/>
          <w:szCs w:val="21"/>
        </w:rPr>
        <w:t>校本课程</w:t>
      </w:r>
      <w:r w:rsidRPr="005E2B98">
        <w:rPr>
          <w:rFonts w:ascii="宋体" w:hAnsi="宋体" w:cs="宋体" w:hint="eastAsia"/>
          <w:color w:val="000000"/>
          <w:kern w:val="0"/>
          <w:szCs w:val="21"/>
        </w:rPr>
        <w:t>纲要见附录3</w:t>
      </w:r>
    </w:p>
    <w:p w:rsidR="00D14688" w:rsidRDefault="00D14688" w:rsidP="001B3A70">
      <w:pPr>
        <w:spacing w:line="360" w:lineRule="exact"/>
        <w:rPr>
          <w:rFonts w:ascii="宋体" w:hAnsi="宋体"/>
          <w:b/>
          <w:szCs w:val="21"/>
        </w:rPr>
      </w:pPr>
      <w:r w:rsidRPr="00D14688">
        <w:rPr>
          <w:rFonts w:ascii="宋体" w:hAnsi="宋体" w:hint="eastAsia"/>
          <w:b/>
          <w:szCs w:val="21"/>
        </w:rPr>
        <w:t>6、成立校名师工作室，寻求校际合作</w:t>
      </w:r>
    </w:p>
    <w:p w:rsidR="00A614B4" w:rsidRPr="005E2B98" w:rsidRDefault="001D09C2" w:rsidP="001D09C2">
      <w:pPr>
        <w:spacing w:line="360" w:lineRule="exact"/>
        <w:ind w:firstLineChars="150" w:firstLine="315"/>
        <w:rPr>
          <w:rFonts w:ascii="宋体" w:hAnsi="宋体" w:cs="宋体"/>
          <w:color w:val="000000"/>
          <w:kern w:val="0"/>
          <w:szCs w:val="21"/>
        </w:rPr>
      </w:pPr>
      <w:r w:rsidRPr="001D09C2">
        <w:rPr>
          <w:rFonts w:ascii="宋体" w:eastAsia="宋体" w:hAnsi="宋体" w:cs="宋体"/>
          <w:szCs w:val="21"/>
        </w:rPr>
        <w:t>为</w:t>
      </w:r>
      <w:r w:rsidRPr="005E2B98">
        <w:rPr>
          <w:rFonts w:ascii="宋体" w:hAnsi="宋体" w:cs="宋体"/>
          <w:color w:val="000000"/>
          <w:kern w:val="0"/>
          <w:szCs w:val="21"/>
        </w:rPr>
        <w:t>了扩大课题研究成果的影响，主持人侯卫婷老师成立了校名师工作室，</w:t>
      </w:r>
      <w:r w:rsidRPr="005E2B98">
        <w:rPr>
          <w:rFonts w:ascii="宋体" w:hAnsi="宋体" w:cs="宋体" w:hint="eastAsia"/>
          <w:color w:val="000000"/>
          <w:kern w:val="0"/>
          <w:szCs w:val="21"/>
        </w:rPr>
        <w:t>召集了校内一批业务精湛，教研能力强的年轻教师参加到这个研究中来。众人拾柴火焰高，组员们用高效的工作，把研究带到了一个新的高度，多元的想法，创新的教法，务实的做法，使得工作室积累了大量的第一手资料，这又鼓舞了大家的干劲，工作室目前研究氛围浓厚。成员们在内部交流之余，也把目光放到了更广阔的天地，如果能得到更多的指导，更多的资源，必能把研究推向一个新高点。所以，主持人侯卫婷老师积极寻求校外合作，与市内其他高中的工作室形成联动，以期用他山之石，来攻本课题的研究之玉。本学期，</w:t>
      </w:r>
      <w:r w:rsidRPr="005E2B98">
        <w:rPr>
          <w:rFonts w:ascii="宋体" w:hAnsi="宋体" w:cs="宋体"/>
          <w:color w:val="000000"/>
          <w:kern w:val="0"/>
          <w:szCs w:val="21"/>
        </w:rPr>
        <w:t>计划在11月下旬邀请联盟校的老师来校开展同题异构活动。</w:t>
      </w:r>
    </w:p>
    <w:p w:rsidR="002E3A74" w:rsidRPr="00474FD0" w:rsidRDefault="002E3A74" w:rsidP="001D09C2">
      <w:pPr>
        <w:widowControl/>
        <w:jc w:val="left"/>
        <w:rPr>
          <w:rFonts w:ascii="宋体" w:hAnsi="宋体" w:cs="宋体"/>
          <w:b/>
          <w:color w:val="000000"/>
          <w:kern w:val="0"/>
          <w:sz w:val="28"/>
          <w:szCs w:val="28"/>
        </w:rPr>
      </w:pPr>
      <w:r w:rsidRPr="00474FD0">
        <w:rPr>
          <w:rFonts w:ascii="宋体" w:hAnsi="宋体" w:cs="宋体" w:hint="eastAsia"/>
          <w:b/>
          <w:color w:val="000000"/>
          <w:kern w:val="0"/>
          <w:sz w:val="28"/>
          <w:szCs w:val="28"/>
        </w:rPr>
        <w:t>三、阶段成果</w:t>
      </w:r>
    </w:p>
    <w:p w:rsidR="002E3A74" w:rsidRPr="00330FA8" w:rsidRDefault="002E3A74" w:rsidP="002E3A74">
      <w:pPr>
        <w:widowControl/>
        <w:ind w:firstLineChars="200" w:firstLine="420"/>
        <w:jc w:val="left"/>
        <w:rPr>
          <w:rFonts w:ascii="宋体" w:hAnsi="宋体" w:cs="宋体"/>
          <w:color w:val="000000"/>
          <w:kern w:val="0"/>
          <w:szCs w:val="21"/>
        </w:rPr>
      </w:pPr>
      <w:r w:rsidRPr="00330FA8">
        <w:rPr>
          <w:rFonts w:ascii="宋体" w:hAnsi="宋体" w:cs="宋体" w:hint="eastAsia"/>
          <w:color w:val="000000"/>
          <w:kern w:val="0"/>
          <w:szCs w:val="21"/>
        </w:rPr>
        <w:t>教师在教学实践中</w:t>
      </w:r>
      <w:r w:rsidR="00BD101D">
        <w:rPr>
          <w:rFonts w:ascii="宋体" w:hAnsi="宋体" w:cs="宋体" w:hint="eastAsia"/>
          <w:color w:val="000000"/>
          <w:kern w:val="0"/>
          <w:szCs w:val="21"/>
        </w:rPr>
        <w:t>“</w:t>
      </w:r>
      <w:r w:rsidR="003F6826">
        <w:rPr>
          <w:rFonts w:ascii="宋体" w:hAnsi="宋体" w:cs="宋体" w:hint="eastAsia"/>
          <w:color w:val="000000"/>
          <w:kern w:val="0"/>
          <w:szCs w:val="21"/>
        </w:rPr>
        <w:t>数学HPM”</w:t>
      </w:r>
      <w:r w:rsidR="00BD101D">
        <w:rPr>
          <w:rFonts w:ascii="宋体" w:hAnsi="宋体" w:cs="宋体" w:hint="eastAsia"/>
          <w:color w:val="000000"/>
          <w:kern w:val="0"/>
          <w:szCs w:val="21"/>
        </w:rPr>
        <w:t>意识</w:t>
      </w:r>
      <w:r w:rsidRPr="00330FA8">
        <w:rPr>
          <w:rFonts w:ascii="宋体" w:hAnsi="宋体" w:cs="宋体" w:hint="eastAsia"/>
          <w:color w:val="000000"/>
          <w:kern w:val="0"/>
          <w:szCs w:val="21"/>
        </w:rPr>
        <w:t>普遍增强，课题研究促进了学生的个性发展与教师的专业发展，带动了教学质量的提升.</w:t>
      </w:r>
      <w:r w:rsidR="00C702E3">
        <w:rPr>
          <w:rFonts w:ascii="宋体" w:hAnsi="宋体" w:cs="宋体" w:hint="eastAsia"/>
          <w:color w:val="000000"/>
          <w:kern w:val="0"/>
          <w:szCs w:val="21"/>
        </w:rPr>
        <w:t>组员们对史料的解读能力增强，对史料的解构以及史料的教学切入能力也在稳步提升，是“来料加工”的一把好手。</w:t>
      </w:r>
      <w:r w:rsidRPr="00330FA8">
        <w:rPr>
          <w:rFonts w:ascii="宋体" w:hAnsi="宋体" w:cs="宋体" w:hint="eastAsia"/>
          <w:color w:val="000000"/>
          <w:kern w:val="0"/>
          <w:szCs w:val="21"/>
        </w:rPr>
        <w:t>课题组成员紧紧围绕课题方案，积极开展课堂教学实践研讨活动，形成了浓厚的教学研究氛围.</w:t>
      </w:r>
      <w:r w:rsidR="00C702E3">
        <w:rPr>
          <w:rFonts w:ascii="宋体" w:hAnsi="宋体" w:cs="宋体" w:hint="eastAsia"/>
          <w:color w:val="000000"/>
          <w:kern w:val="0"/>
          <w:szCs w:val="21"/>
        </w:rPr>
        <w:t>对于多元开发已有案例，是全组工作的核心，也产出了丰富的成果。通过采用同课异构和同构异课的方式，我们已经能把握住HPM教学的脉络。</w:t>
      </w:r>
      <w:r w:rsidRPr="00330FA8">
        <w:rPr>
          <w:rFonts w:ascii="宋体" w:hAnsi="宋体" w:cs="宋体" w:hint="eastAsia"/>
          <w:color w:val="000000"/>
          <w:kern w:val="0"/>
          <w:szCs w:val="21"/>
        </w:rPr>
        <w:t>同时，积极发挥骨干教师课堂实践和课题研究的引领作用，形成研究课堂、研究评价的浓厚氛围.鼓励教师积极进行教学回顾、反思活动，每节研究课都要形成教学案例与教学反思，并在组内开展充分的研讨、交流活动，促使教师在教学过程中不断思考自己的教育理念和行为，不断总结得失、深化认识，从而提高教学质量,促进教师的专业成长.</w:t>
      </w:r>
      <w:r w:rsidR="00C702E3">
        <w:rPr>
          <w:rFonts w:ascii="宋体" w:hAnsi="宋体" w:cs="宋体" w:hint="eastAsia"/>
          <w:color w:val="000000"/>
          <w:kern w:val="0"/>
          <w:szCs w:val="21"/>
        </w:rPr>
        <w:t>这些资源又成为新一阶段研究的起点，在校本课程等多个领域发挥新的作用。</w:t>
      </w:r>
    </w:p>
    <w:p w:rsidR="002E3A74" w:rsidRPr="00474FD0" w:rsidRDefault="002E3A74" w:rsidP="00EB44E7">
      <w:pPr>
        <w:widowControl/>
        <w:jc w:val="left"/>
        <w:rPr>
          <w:rFonts w:ascii="宋体" w:hAnsi="宋体" w:cs="宋体"/>
          <w:b/>
          <w:color w:val="000000"/>
          <w:kern w:val="0"/>
          <w:szCs w:val="21"/>
        </w:rPr>
      </w:pPr>
      <w:r w:rsidRPr="00474FD0">
        <w:rPr>
          <w:rFonts w:ascii="宋体" w:hAnsi="宋体" w:cs="宋体" w:hint="eastAsia"/>
          <w:b/>
          <w:color w:val="000000"/>
          <w:kern w:val="0"/>
          <w:szCs w:val="21"/>
        </w:rPr>
        <w:t>（一）理论成果</w:t>
      </w:r>
      <w:bookmarkStart w:id="0" w:name="_GoBack"/>
      <w:bookmarkEnd w:id="0"/>
    </w:p>
    <w:p w:rsidR="006505FD" w:rsidRPr="006505FD" w:rsidRDefault="002E3A74" w:rsidP="006505FD">
      <w:pPr>
        <w:widowControl/>
        <w:jc w:val="left"/>
        <w:rPr>
          <w:rFonts w:ascii="宋体" w:hAnsi="宋体" w:cs="宋体"/>
          <w:b/>
          <w:color w:val="000000"/>
          <w:kern w:val="0"/>
          <w:szCs w:val="21"/>
        </w:rPr>
      </w:pPr>
      <w:r w:rsidRPr="00474FD0">
        <w:rPr>
          <w:rFonts w:ascii="宋体" w:hAnsi="宋体" w:cs="宋体" w:hint="eastAsia"/>
          <w:b/>
          <w:color w:val="000000"/>
          <w:kern w:val="0"/>
          <w:szCs w:val="21"/>
        </w:rPr>
        <w:t>（1）论文发表</w:t>
      </w:r>
    </w:p>
    <w:tbl>
      <w:tblPr>
        <w:tblStyle w:val="aa"/>
        <w:tblW w:w="0" w:type="auto"/>
        <w:tblLook w:val="04A0"/>
      </w:tblPr>
      <w:tblGrid>
        <w:gridCol w:w="959"/>
        <w:gridCol w:w="4481"/>
        <w:gridCol w:w="1614"/>
        <w:gridCol w:w="1468"/>
      </w:tblGrid>
      <w:tr w:rsidR="006505FD" w:rsidTr="006505FD">
        <w:tc>
          <w:tcPr>
            <w:tcW w:w="959" w:type="dxa"/>
          </w:tcPr>
          <w:p w:rsidR="006505FD" w:rsidRDefault="006505FD" w:rsidP="00B50536">
            <w:pPr>
              <w:outlineLvl w:val="0"/>
              <w:rPr>
                <w:rFonts w:ascii="宋体" w:hAnsi="宋体"/>
                <w:bCs/>
                <w:szCs w:val="21"/>
              </w:rPr>
            </w:pPr>
            <w:r>
              <w:rPr>
                <w:rFonts w:ascii="宋体" w:hAnsi="宋体" w:hint="eastAsia"/>
                <w:bCs/>
                <w:szCs w:val="21"/>
              </w:rPr>
              <w:t>作者</w:t>
            </w:r>
          </w:p>
        </w:tc>
        <w:tc>
          <w:tcPr>
            <w:tcW w:w="4481" w:type="dxa"/>
          </w:tcPr>
          <w:p w:rsidR="006505FD" w:rsidRDefault="006505FD" w:rsidP="00B50536">
            <w:pPr>
              <w:outlineLvl w:val="0"/>
              <w:rPr>
                <w:rFonts w:ascii="宋体" w:hAnsi="宋体"/>
                <w:bCs/>
                <w:szCs w:val="21"/>
              </w:rPr>
            </w:pPr>
            <w:r>
              <w:rPr>
                <w:rFonts w:ascii="宋体" w:hAnsi="宋体" w:hint="eastAsia"/>
                <w:bCs/>
                <w:szCs w:val="21"/>
              </w:rPr>
              <w:t>文章</w:t>
            </w:r>
          </w:p>
        </w:tc>
        <w:tc>
          <w:tcPr>
            <w:tcW w:w="1614" w:type="dxa"/>
          </w:tcPr>
          <w:p w:rsidR="006505FD" w:rsidRDefault="006505FD" w:rsidP="00B50536">
            <w:pPr>
              <w:outlineLvl w:val="0"/>
              <w:rPr>
                <w:rFonts w:ascii="宋体" w:hAnsi="宋体"/>
                <w:bCs/>
                <w:szCs w:val="21"/>
              </w:rPr>
            </w:pPr>
            <w:r>
              <w:rPr>
                <w:rFonts w:ascii="宋体" w:hAnsi="宋体" w:hint="eastAsia"/>
                <w:bCs/>
                <w:szCs w:val="21"/>
              </w:rPr>
              <w:t>刊物</w:t>
            </w:r>
          </w:p>
        </w:tc>
        <w:tc>
          <w:tcPr>
            <w:tcW w:w="1468" w:type="dxa"/>
          </w:tcPr>
          <w:p w:rsidR="006505FD" w:rsidRDefault="006505FD" w:rsidP="00B50536">
            <w:pPr>
              <w:outlineLvl w:val="0"/>
              <w:rPr>
                <w:rFonts w:ascii="宋体" w:hAnsi="宋体"/>
                <w:bCs/>
                <w:szCs w:val="21"/>
              </w:rPr>
            </w:pPr>
            <w:r>
              <w:rPr>
                <w:rFonts w:ascii="宋体" w:hAnsi="宋体" w:hint="eastAsia"/>
                <w:bCs/>
                <w:szCs w:val="21"/>
              </w:rPr>
              <w:t>级别</w:t>
            </w:r>
          </w:p>
        </w:tc>
      </w:tr>
      <w:tr w:rsidR="006505FD" w:rsidTr="006505FD">
        <w:tc>
          <w:tcPr>
            <w:tcW w:w="959" w:type="dxa"/>
          </w:tcPr>
          <w:p w:rsidR="006505FD" w:rsidRDefault="006505FD" w:rsidP="00B50536">
            <w:pPr>
              <w:outlineLvl w:val="0"/>
              <w:rPr>
                <w:rFonts w:ascii="宋体" w:hAnsi="宋体"/>
                <w:bCs/>
                <w:szCs w:val="21"/>
              </w:rPr>
            </w:pPr>
            <w:r>
              <w:rPr>
                <w:rFonts w:ascii="宋体" w:hAnsi="宋体" w:hint="eastAsia"/>
                <w:bCs/>
                <w:szCs w:val="21"/>
              </w:rPr>
              <w:t>侯</w:t>
            </w:r>
            <w:r w:rsidRPr="007F37F2">
              <w:rPr>
                <w:rFonts w:ascii="宋体" w:hAnsi="宋体" w:cs="宋体" w:hint="eastAsia"/>
                <w:color w:val="000000"/>
                <w:kern w:val="0"/>
                <w:szCs w:val="21"/>
              </w:rPr>
              <w:t>卫婷</w:t>
            </w:r>
          </w:p>
        </w:tc>
        <w:tc>
          <w:tcPr>
            <w:tcW w:w="4481" w:type="dxa"/>
          </w:tcPr>
          <w:p w:rsidR="006505FD" w:rsidRDefault="006505FD" w:rsidP="00B50536">
            <w:pPr>
              <w:outlineLvl w:val="0"/>
              <w:rPr>
                <w:rFonts w:ascii="宋体" w:hAnsi="宋体"/>
                <w:bCs/>
                <w:szCs w:val="21"/>
              </w:rPr>
            </w:pPr>
            <w:r w:rsidRPr="007F37F2">
              <w:rPr>
                <w:rFonts w:ascii="宋体" w:hAnsi="宋体" w:cs="宋体" w:hint="eastAsia"/>
                <w:color w:val="000000"/>
                <w:kern w:val="0"/>
                <w:szCs w:val="21"/>
              </w:rPr>
              <w:t>《循史探源，借古法为今知——HPM教学课例》</w:t>
            </w:r>
          </w:p>
        </w:tc>
        <w:tc>
          <w:tcPr>
            <w:tcW w:w="1614" w:type="dxa"/>
          </w:tcPr>
          <w:p w:rsidR="006505FD" w:rsidRDefault="006505FD" w:rsidP="00B50536">
            <w:pPr>
              <w:outlineLvl w:val="0"/>
              <w:rPr>
                <w:rFonts w:ascii="宋体" w:hAnsi="宋体"/>
                <w:bCs/>
                <w:szCs w:val="21"/>
              </w:rPr>
            </w:pPr>
            <w:r w:rsidRPr="007F37F2">
              <w:rPr>
                <w:rFonts w:ascii="宋体" w:hAnsi="宋体" w:cs="宋体" w:hint="eastAsia"/>
                <w:color w:val="000000"/>
                <w:kern w:val="0"/>
                <w:szCs w:val="21"/>
              </w:rPr>
              <w:t>《教育周刊》2022.10</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r w:rsidR="006505FD" w:rsidTr="006505FD">
        <w:tc>
          <w:tcPr>
            <w:tcW w:w="959" w:type="dxa"/>
          </w:tcPr>
          <w:p w:rsidR="006505FD" w:rsidRDefault="006505FD" w:rsidP="00B50536">
            <w:pPr>
              <w:outlineLvl w:val="0"/>
              <w:rPr>
                <w:rFonts w:ascii="宋体" w:hAnsi="宋体"/>
                <w:bCs/>
                <w:szCs w:val="21"/>
              </w:rPr>
            </w:pPr>
          </w:p>
        </w:tc>
        <w:tc>
          <w:tcPr>
            <w:tcW w:w="4481" w:type="dxa"/>
          </w:tcPr>
          <w:p w:rsidR="006505FD" w:rsidRDefault="006505FD" w:rsidP="00B50536">
            <w:pPr>
              <w:outlineLvl w:val="0"/>
              <w:rPr>
                <w:rFonts w:ascii="宋体" w:hAnsi="宋体"/>
                <w:bCs/>
                <w:szCs w:val="21"/>
              </w:rPr>
            </w:pPr>
            <w:r>
              <w:rPr>
                <w:rFonts w:ascii="宋体" w:hAnsi="宋体" w:cs="宋体" w:hint="eastAsia"/>
                <w:color w:val="000000"/>
                <w:kern w:val="0"/>
                <w:szCs w:val="21"/>
              </w:rPr>
              <w:t>《让数学抽象拾级而上——数学抽象能力培养的实践研究》</w:t>
            </w:r>
          </w:p>
        </w:tc>
        <w:tc>
          <w:tcPr>
            <w:tcW w:w="1614" w:type="dxa"/>
          </w:tcPr>
          <w:p w:rsidR="006505FD" w:rsidRDefault="006505FD" w:rsidP="00B50536">
            <w:pPr>
              <w:outlineLvl w:val="0"/>
              <w:rPr>
                <w:rFonts w:ascii="宋体" w:hAnsi="宋体"/>
                <w:bCs/>
                <w:szCs w:val="21"/>
              </w:rPr>
            </w:pPr>
            <w:r>
              <w:rPr>
                <w:rFonts w:ascii="宋体" w:hAnsi="宋体" w:cs="宋体" w:hint="eastAsia"/>
                <w:color w:val="000000"/>
                <w:kern w:val="0"/>
                <w:szCs w:val="21"/>
              </w:rPr>
              <w:t>《数学教学通讯》2021.11</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r w:rsidR="006505FD" w:rsidTr="006505FD">
        <w:tc>
          <w:tcPr>
            <w:tcW w:w="959" w:type="dxa"/>
          </w:tcPr>
          <w:p w:rsidR="006505FD" w:rsidRDefault="006505FD" w:rsidP="00B50536">
            <w:pPr>
              <w:outlineLvl w:val="0"/>
              <w:rPr>
                <w:rFonts w:ascii="宋体" w:hAnsi="宋体"/>
                <w:bCs/>
                <w:szCs w:val="21"/>
              </w:rPr>
            </w:pPr>
            <w:r w:rsidRPr="007F37F2">
              <w:rPr>
                <w:rFonts w:hint="eastAsia"/>
                <w:bCs/>
                <w:color w:val="000000"/>
                <w:kern w:val="0"/>
                <w:szCs w:val="21"/>
              </w:rPr>
              <w:t>张新胜</w:t>
            </w:r>
          </w:p>
        </w:tc>
        <w:tc>
          <w:tcPr>
            <w:tcW w:w="4481" w:type="dxa"/>
          </w:tcPr>
          <w:p w:rsidR="006505FD" w:rsidRDefault="006505FD" w:rsidP="00B50536">
            <w:pPr>
              <w:outlineLvl w:val="0"/>
              <w:rPr>
                <w:rFonts w:ascii="宋体" w:hAnsi="宋体"/>
                <w:bCs/>
                <w:szCs w:val="21"/>
              </w:rPr>
            </w:pPr>
            <w:r w:rsidRPr="007F37F2">
              <w:rPr>
                <w:rFonts w:hint="eastAsia"/>
                <w:bCs/>
                <w:color w:val="000000"/>
                <w:kern w:val="0"/>
                <w:szCs w:val="21"/>
              </w:rPr>
              <w:t>《</w:t>
            </w:r>
            <w:r w:rsidRPr="007F37F2">
              <w:rPr>
                <w:rFonts w:cs="宋体"/>
                <w:bCs/>
                <w:color w:val="000000"/>
                <w:kern w:val="0"/>
                <w:szCs w:val="21"/>
              </w:rPr>
              <w:t>HPM</w:t>
            </w:r>
            <w:r w:rsidRPr="007F37F2">
              <w:rPr>
                <w:rFonts w:cs="宋体"/>
                <w:bCs/>
                <w:color w:val="000000"/>
                <w:kern w:val="0"/>
                <w:szCs w:val="21"/>
              </w:rPr>
              <w:t>视角下</w:t>
            </w:r>
            <w:r w:rsidRPr="007F37F2">
              <w:rPr>
                <w:rFonts w:cs="宋体"/>
                <w:bCs/>
                <w:color w:val="000000"/>
                <w:kern w:val="0"/>
                <w:szCs w:val="21"/>
              </w:rPr>
              <w:t>“</w:t>
            </w:r>
            <w:r w:rsidRPr="007F37F2">
              <w:rPr>
                <w:rFonts w:cs="宋体"/>
                <w:bCs/>
                <w:color w:val="000000"/>
                <w:kern w:val="0"/>
                <w:szCs w:val="21"/>
              </w:rPr>
              <w:t>点到直线的距离</w:t>
            </w:r>
            <w:r w:rsidRPr="007F37F2">
              <w:rPr>
                <w:rFonts w:cs="宋体"/>
                <w:bCs/>
                <w:color w:val="000000"/>
                <w:kern w:val="0"/>
                <w:szCs w:val="21"/>
              </w:rPr>
              <w:t>”</w:t>
            </w:r>
            <w:r w:rsidRPr="007F37F2">
              <w:rPr>
                <w:rFonts w:cs="宋体"/>
                <w:bCs/>
                <w:color w:val="000000"/>
                <w:kern w:val="0"/>
                <w:szCs w:val="21"/>
              </w:rPr>
              <w:t>的教学实践</w:t>
            </w:r>
            <w:r w:rsidRPr="007F37F2">
              <w:rPr>
                <w:rFonts w:hint="eastAsia"/>
                <w:bCs/>
                <w:color w:val="000000"/>
                <w:kern w:val="0"/>
                <w:szCs w:val="21"/>
              </w:rPr>
              <w:t>》</w:t>
            </w:r>
          </w:p>
        </w:tc>
        <w:tc>
          <w:tcPr>
            <w:tcW w:w="1614" w:type="dxa"/>
          </w:tcPr>
          <w:p w:rsidR="006505FD" w:rsidRDefault="006505FD" w:rsidP="00B50536">
            <w:pPr>
              <w:outlineLvl w:val="0"/>
              <w:rPr>
                <w:rFonts w:ascii="宋体" w:hAnsi="宋体"/>
                <w:bCs/>
                <w:szCs w:val="21"/>
              </w:rPr>
            </w:pPr>
            <w:r w:rsidRPr="007F37F2">
              <w:rPr>
                <w:rFonts w:hint="eastAsia"/>
                <w:bCs/>
                <w:color w:val="000000"/>
                <w:kern w:val="0"/>
                <w:szCs w:val="21"/>
              </w:rPr>
              <w:t>《高中数学教与学》</w:t>
            </w:r>
            <w:r w:rsidRPr="007F37F2">
              <w:rPr>
                <w:rFonts w:hint="eastAsia"/>
                <w:bCs/>
                <w:color w:val="000000"/>
                <w:kern w:val="0"/>
                <w:szCs w:val="21"/>
              </w:rPr>
              <w:t>2022.08</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r w:rsidR="006505FD" w:rsidTr="006505FD">
        <w:tc>
          <w:tcPr>
            <w:tcW w:w="959" w:type="dxa"/>
          </w:tcPr>
          <w:p w:rsidR="006505FD" w:rsidRDefault="006505FD" w:rsidP="00B50536">
            <w:pPr>
              <w:outlineLvl w:val="0"/>
              <w:rPr>
                <w:rFonts w:ascii="宋体" w:hAnsi="宋体"/>
                <w:bCs/>
                <w:szCs w:val="21"/>
              </w:rPr>
            </w:pPr>
            <w:r w:rsidRPr="007F37F2">
              <w:rPr>
                <w:rFonts w:hint="eastAsia"/>
                <w:bCs/>
                <w:color w:val="000000"/>
                <w:kern w:val="0"/>
                <w:szCs w:val="21"/>
              </w:rPr>
              <w:t>姚素娟</w:t>
            </w:r>
          </w:p>
        </w:tc>
        <w:tc>
          <w:tcPr>
            <w:tcW w:w="4481" w:type="dxa"/>
          </w:tcPr>
          <w:p w:rsidR="006505FD" w:rsidRDefault="006505FD" w:rsidP="00B50536">
            <w:pPr>
              <w:outlineLvl w:val="0"/>
              <w:rPr>
                <w:rFonts w:ascii="宋体" w:hAnsi="宋体"/>
                <w:bCs/>
                <w:szCs w:val="21"/>
              </w:rPr>
            </w:pPr>
            <w:r w:rsidRPr="007F37F2">
              <w:rPr>
                <w:rFonts w:hint="eastAsia"/>
                <w:bCs/>
                <w:color w:val="000000"/>
                <w:kern w:val="0"/>
                <w:szCs w:val="21"/>
              </w:rPr>
              <w:t>《论高中数学课堂中合作学习的培养》</w:t>
            </w:r>
          </w:p>
        </w:tc>
        <w:tc>
          <w:tcPr>
            <w:tcW w:w="1614" w:type="dxa"/>
          </w:tcPr>
          <w:p w:rsidR="006505FD" w:rsidRDefault="006505FD" w:rsidP="00B50536">
            <w:pPr>
              <w:outlineLvl w:val="0"/>
              <w:rPr>
                <w:rFonts w:ascii="宋体" w:hAnsi="宋体"/>
                <w:bCs/>
                <w:szCs w:val="21"/>
              </w:rPr>
            </w:pPr>
            <w:r w:rsidRPr="007F37F2">
              <w:rPr>
                <w:rFonts w:hint="eastAsia"/>
                <w:bCs/>
                <w:color w:val="000000"/>
                <w:kern w:val="0"/>
                <w:szCs w:val="21"/>
              </w:rPr>
              <w:t>《教师博览》</w:t>
            </w:r>
            <w:r w:rsidRPr="007F37F2">
              <w:rPr>
                <w:rFonts w:hint="eastAsia"/>
                <w:bCs/>
                <w:color w:val="000000"/>
                <w:kern w:val="0"/>
                <w:szCs w:val="21"/>
              </w:rPr>
              <w:t>2021.07</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r w:rsidR="006505FD" w:rsidTr="006505FD">
        <w:tc>
          <w:tcPr>
            <w:tcW w:w="959" w:type="dxa"/>
          </w:tcPr>
          <w:p w:rsidR="006505FD" w:rsidRDefault="006505FD" w:rsidP="00B50536">
            <w:pPr>
              <w:outlineLvl w:val="0"/>
              <w:rPr>
                <w:rFonts w:ascii="宋体" w:hAnsi="宋体"/>
                <w:bCs/>
                <w:szCs w:val="21"/>
              </w:rPr>
            </w:pPr>
          </w:p>
        </w:tc>
        <w:tc>
          <w:tcPr>
            <w:tcW w:w="4481" w:type="dxa"/>
          </w:tcPr>
          <w:p w:rsidR="006505FD" w:rsidRDefault="006505FD" w:rsidP="00B50536">
            <w:pPr>
              <w:outlineLvl w:val="0"/>
              <w:rPr>
                <w:rFonts w:ascii="宋体" w:hAnsi="宋体"/>
                <w:bCs/>
                <w:szCs w:val="21"/>
              </w:rPr>
            </w:pPr>
            <w:r w:rsidRPr="007F37F2">
              <w:rPr>
                <w:rFonts w:hint="eastAsia"/>
                <w:bCs/>
                <w:color w:val="000000"/>
                <w:kern w:val="0"/>
                <w:szCs w:val="21"/>
              </w:rPr>
              <w:t>《</w:t>
            </w:r>
            <w:r w:rsidRPr="007F37F2">
              <w:rPr>
                <w:rFonts w:ascii="宋体" w:hAnsi="宋体" w:cs="宋体"/>
                <w:bCs/>
                <w:color w:val="000000"/>
                <w:kern w:val="0"/>
                <w:szCs w:val="21"/>
              </w:rPr>
              <w:t>利用三射线定理巧求空间角</w:t>
            </w:r>
            <w:r w:rsidRPr="007F37F2">
              <w:rPr>
                <w:rFonts w:hint="eastAsia"/>
                <w:bCs/>
                <w:color w:val="000000"/>
                <w:kern w:val="0"/>
                <w:szCs w:val="21"/>
              </w:rPr>
              <w:t>》</w:t>
            </w:r>
          </w:p>
        </w:tc>
        <w:tc>
          <w:tcPr>
            <w:tcW w:w="1614" w:type="dxa"/>
          </w:tcPr>
          <w:p w:rsidR="006505FD" w:rsidRDefault="006505FD" w:rsidP="00B50536">
            <w:pPr>
              <w:outlineLvl w:val="0"/>
              <w:rPr>
                <w:rFonts w:ascii="宋体" w:hAnsi="宋体"/>
                <w:bCs/>
                <w:szCs w:val="21"/>
              </w:rPr>
            </w:pPr>
            <w:r w:rsidRPr="007F37F2">
              <w:rPr>
                <w:rFonts w:hint="eastAsia"/>
                <w:bCs/>
                <w:color w:val="000000"/>
                <w:kern w:val="0"/>
                <w:szCs w:val="21"/>
              </w:rPr>
              <w:t>《高中数学教与学》</w:t>
            </w:r>
            <w:r w:rsidRPr="007F37F2">
              <w:rPr>
                <w:rFonts w:hint="eastAsia"/>
                <w:bCs/>
                <w:color w:val="000000"/>
                <w:kern w:val="0"/>
                <w:szCs w:val="21"/>
              </w:rPr>
              <w:t>2022.02</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r w:rsidR="006505FD" w:rsidTr="006505FD">
        <w:tc>
          <w:tcPr>
            <w:tcW w:w="959" w:type="dxa"/>
          </w:tcPr>
          <w:p w:rsidR="006505FD" w:rsidRDefault="006505FD" w:rsidP="00B50536">
            <w:pPr>
              <w:outlineLvl w:val="0"/>
              <w:rPr>
                <w:rFonts w:ascii="宋体" w:hAnsi="宋体"/>
                <w:bCs/>
                <w:szCs w:val="21"/>
              </w:rPr>
            </w:pPr>
            <w:r w:rsidRPr="007F37F2">
              <w:rPr>
                <w:rFonts w:hint="eastAsia"/>
                <w:bCs/>
                <w:color w:val="000000"/>
                <w:kern w:val="0"/>
                <w:szCs w:val="21"/>
              </w:rPr>
              <w:t>范云</w:t>
            </w:r>
          </w:p>
        </w:tc>
        <w:tc>
          <w:tcPr>
            <w:tcW w:w="4481" w:type="dxa"/>
          </w:tcPr>
          <w:p w:rsidR="006505FD" w:rsidRDefault="006505FD" w:rsidP="00B50536">
            <w:pPr>
              <w:outlineLvl w:val="0"/>
              <w:rPr>
                <w:rFonts w:ascii="宋体" w:hAnsi="宋体"/>
                <w:bCs/>
                <w:szCs w:val="21"/>
              </w:rPr>
            </w:pPr>
            <w:r w:rsidRPr="007F37F2">
              <w:rPr>
                <w:rFonts w:hint="eastAsia"/>
                <w:bCs/>
                <w:color w:val="000000"/>
                <w:kern w:val="0"/>
                <w:szCs w:val="21"/>
              </w:rPr>
              <w:t>《</w:t>
            </w:r>
            <w:r w:rsidRPr="007F37F2">
              <w:rPr>
                <w:rFonts w:ascii="宋体" w:hAnsi="宋体" w:cs="宋体"/>
                <w:bCs/>
                <w:color w:val="000000"/>
                <w:kern w:val="0"/>
                <w:szCs w:val="21"/>
              </w:rPr>
              <w:t>关于高中数学教学情境创设适切性的探究——以《任意角》的教学为例</w:t>
            </w:r>
            <w:r w:rsidRPr="007F37F2">
              <w:rPr>
                <w:rFonts w:hint="eastAsia"/>
                <w:bCs/>
                <w:color w:val="000000"/>
                <w:kern w:val="0"/>
                <w:szCs w:val="21"/>
              </w:rPr>
              <w:t>》</w:t>
            </w:r>
          </w:p>
        </w:tc>
        <w:tc>
          <w:tcPr>
            <w:tcW w:w="1614" w:type="dxa"/>
          </w:tcPr>
          <w:p w:rsidR="006505FD" w:rsidRDefault="006505FD" w:rsidP="00B50536">
            <w:pPr>
              <w:outlineLvl w:val="0"/>
              <w:rPr>
                <w:rFonts w:ascii="宋体" w:hAnsi="宋体"/>
                <w:bCs/>
                <w:szCs w:val="21"/>
              </w:rPr>
            </w:pPr>
            <w:r w:rsidRPr="007F37F2">
              <w:rPr>
                <w:rFonts w:hint="eastAsia"/>
                <w:bCs/>
                <w:color w:val="000000"/>
                <w:kern w:val="0"/>
                <w:szCs w:val="21"/>
              </w:rPr>
              <w:t>《数学之友》</w:t>
            </w:r>
            <w:r w:rsidRPr="007F37F2">
              <w:rPr>
                <w:rFonts w:hint="eastAsia"/>
                <w:bCs/>
                <w:color w:val="000000"/>
                <w:kern w:val="0"/>
                <w:szCs w:val="21"/>
              </w:rPr>
              <w:t>2022.01</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r w:rsidR="006505FD" w:rsidTr="006505FD">
        <w:tc>
          <w:tcPr>
            <w:tcW w:w="959" w:type="dxa"/>
          </w:tcPr>
          <w:p w:rsidR="006505FD" w:rsidRDefault="006505FD" w:rsidP="00B50536">
            <w:pPr>
              <w:outlineLvl w:val="0"/>
              <w:rPr>
                <w:rFonts w:ascii="宋体" w:hAnsi="宋体"/>
                <w:bCs/>
                <w:szCs w:val="21"/>
              </w:rPr>
            </w:pPr>
          </w:p>
        </w:tc>
        <w:tc>
          <w:tcPr>
            <w:tcW w:w="4481" w:type="dxa"/>
          </w:tcPr>
          <w:p w:rsidR="006505FD" w:rsidRDefault="006505FD" w:rsidP="00B50536">
            <w:pPr>
              <w:outlineLvl w:val="0"/>
              <w:rPr>
                <w:rFonts w:ascii="宋体" w:hAnsi="宋体"/>
                <w:bCs/>
                <w:szCs w:val="21"/>
              </w:rPr>
            </w:pPr>
            <w:r w:rsidRPr="007F37F2">
              <w:rPr>
                <w:rFonts w:hint="eastAsia"/>
                <w:bCs/>
                <w:color w:val="000000"/>
                <w:kern w:val="0"/>
                <w:szCs w:val="21"/>
              </w:rPr>
              <w:t>《</w:t>
            </w:r>
            <w:r w:rsidRPr="007F37F2">
              <w:rPr>
                <w:rFonts w:ascii="宋体" w:hAnsi="宋体" w:cs="宋体"/>
                <w:bCs/>
                <w:color w:val="000000"/>
                <w:kern w:val="0"/>
                <w:szCs w:val="21"/>
              </w:rPr>
              <w:t>一道解析几何题的解法探究和反思</w:t>
            </w:r>
            <w:r w:rsidRPr="007F37F2">
              <w:rPr>
                <w:rFonts w:hint="eastAsia"/>
                <w:bCs/>
                <w:color w:val="000000"/>
                <w:kern w:val="0"/>
                <w:szCs w:val="21"/>
              </w:rPr>
              <w:t>》</w:t>
            </w:r>
          </w:p>
        </w:tc>
        <w:tc>
          <w:tcPr>
            <w:tcW w:w="1614" w:type="dxa"/>
          </w:tcPr>
          <w:p w:rsidR="006505FD" w:rsidRDefault="006505FD" w:rsidP="00B50536">
            <w:pPr>
              <w:outlineLvl w:val="0"/>
              <w:rPr>
                <w:rFonts w:ascii="宋体" w:hAnsi="宋体"/>
                <w:bCs/>
                <w:szCs w:val="21"/>
              </w:rPr>
            </w:pPr>
            <w:r w:rsidRPr="007F37F2">
              <w:rPr>
                <w:rFonts w:hint="eastAsia"/>
                <w:bCs/>
                <w:color w:val="000000"/>
                <w:kern w:val="0"/>
                <w:szCs w:val="21"/>
              </w:rPr>
              <w:t>《新智慧》</w:t>
            </w:r>
            <w:r w:rsidRPr="007F37F2">
              <w:rPr>
                <w:rFonts w:hint="eastAsia"/>
                <w:bCs/>
                <w:color w:val="000000"/>
                <w:kern w:val="0"/>
                <w:szCs w:val="21"/>
              </w:rPr>
              <w:t>2021.09</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r w:rsidR="006505FD" w:rsidTr="006505FD">
        <w:tc>
          <w:tcPr>
            <w:tcW w:w="959" w:type="dxa"/>
          </w:tcPr>
          <w:p w:rsidR="006505FD" w:rsidRDefault="006505FD" w:rsidP="00B50536">
            <w:pPr>
              <w:outlineLvl w:val="0"/>
              <w:rPr>
                <w:rFonts w:ascii="宋体" w:hAnsi="宋体"/>
                <w:bCs/>
                <w:szCs w:val="21"/>
              </w:rPr>
            </w:pPr>
            <w:r w:rsidRPr="007F37F2">
              <w:rPr>
                <w:rFonts w:ascii="宋体" w:hAnsi="宋体" w:cs="宋体" w:hint="eastAsia"/>
                <w:color w:val="000000"/>
                <w:kern w:val="0"/>
                <w:szCs w:val="21"/>
              </w:rPr>
              <w:t>刘红艳</w:t>
            </w:r>
          </w:p>
        </w:tc>
        <w:tc>
          <w:tcPr>
            <w:tcW w:w="4481" w:type="dxa"/>
          </w:tcPr>
          <w:p w:rsidR="006505FD" w:rsidRDefault="006505FD" w:rsidP="00B50536">
            <w:pPr>
              <w:outlineLvl w:val="0"/>
              <w:rPr>
                <w:rFonts w:ascii="宋体" w:hAnsi="宋体"/>
                <w:bCs/>
                <w:szCs w:val="21"/>
              </w:rPr>
            </w:pPr>
            <w:r w:rsidRPr="007F37F2">
              <w:rPr>
                <w:rFonts w:ascii="宋体" w:hAnsi="宋体" w:cs="宋体" w:hint="eastAsia"/>
                <w:color w:val="000000"/>
                <w:kern w:val="0"/>
                <w:szCs w:val="21"/>
              </w:rPr>
              <w:t>《注重探究学习，发现数学核心素养——以“二项式定理”教学设计为例》</w:t>
            </w:r>
          </w:p>
        </w:tc>
        <w:tc>
          <w:tcPr>
            <w:tcW w:w="1614" w:type="dxa"/>
          </w:tcPr>
          <w:p w:rsidR="006505FD" w:rsidRDefault="006505FD" w:rsidP="00B50536">
            <w:pPr>
              <w:outlineLvl w:val="0"/>
              <w:rPr>
                <w:rFonts w:ascii="宋体" w:hAnsi="宋体"/>
                <w:bCs/>
                <w:szCs w:val="21"/>
              </w:rPr>
            </w:pPr>
            <w:r w:rsidRPr="007F37F2">
              <w:rPr>
                <w:rFonts w:ascii="宋体" w:hAnsi="宋体" w:cs="宋体" w:hint="eastAsia"/>
                <w:color w:val="000000"/>
                <w:kern w:val="0"/>
                <w:szCs w:val="21"/>
              </w:rPr>
              <w:t>《中小学数学》2021.10</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r w:rsidR="006505FD" w:rsidTr="006505FD">
        <w:tc>
          <w:tcPr>
            <w:tcW w:w="959" w:type="dxa"/>
          </w:tcPr>
          <w:p w:rsidR="006505FD" w:rsidRDefault="006505FD" w:rsidP="00B50536">
            <w:pPr>
              <w:outlineLvl w:val="0"/>
              <w:rPr>
                <w:rFonts w:ascii="宋体" w:hAnsi="宋体"/>
                <w:bCs/>
                <w:szCs w:val="21"/>
              </w:rPr>
            </w:pPr>
          </w:p>
        </w:tc>
        <w:tc>
          <w:tcPr>
            <w:tcW w:w="4481" w:type="dxa"/>
          </w:tcPr>
          <w:p w:rsidR="006505FD" w:rsidRDefault="006505FD" w:rsidP="00B50536">
            <w:pPr>
              <w:outlineLvl w:val="0"/>
              <w:rPr>
                <w:rFonts w:ascii="宋体" w:hAnsi="宋体"/>
                <w:bCs/>
                <w:szCs w:val="21"/>
              </w:rPr>
            </w:pPr>
            <w:r w:rsidRPr="007F37F2">
              <w:rPr>
                <w:rFonts w:ascii="宋体" w:hAnsi="宋体" w:cs="宋体" w:hint="eastAsia"/>
                <w:color w:val="000000"/>
                <w:kern w:val="0"/>
                <w:szCs w:val="21"/>
              </w:rPr>
              <w:t>《基于数学核心素养的数学可视化教学设计—</w:t>
            </w:r>
            <w:r w:rsidRPr="007F37F2">
              <w:rPr>
                <w:rFonts w:ascii="宋体" w:hAnsi="宋体" w:cs="宋体" w:hint="eastAsia"/>
                <w:color w:val="000000"/>
                <w:kern w:val="0"/>
                <w:szCs w:val="21"/>
              </w:rPr>
              <w:lastRenderedPageBreak/>
              <w:t>—以“外接球”为例》</w:t>
            </w:r>
          </w:p>
        </w:tc>
        <w:tc>
          <w:tcPr>
            <w:tcW w:w="1614" w:type="dxa"/>
          </w:tcPr>
          <w:p w:rsidR="006505FD" w:rsidRDefault="006505FD" w:rsidP="00B50536">
            <w:pPr>
              <w:outlineLvl w:val="0"/>
              <w:rPr>
                <w:rFonts w:ascii="宋体" w:hAnsi="宋体"/>
                <w:bCs/>
                <w:szCs w:val="21"/>
              </w:rPr>
            </w:pPr>
            <w:r w:rsidRPr="007F37F2">
              <w:rPr>
                <w:rFonts w:ascii="宋体" w:hAnsi="宋体" w:cs="宋体" w:hint="eastAsia"/>
                <w:color w:val="000000"/>
                <w:kern w:val="0"/>
                <w:szCs w:val="21"/>
              </w:rPr>
              <w:lastRenderedPageBreak/>
              <w:t>《教学与研究》</w:t>
            </w:r>
            <w:r w:rsidRPr="007F37F2">
              <w:rPr>
                <w:rFonts w:ascii="宋体" w:hAnsi="宋体" w:cs="宋体" w:hint="eastAsia"/>
                <w:color w:val="000000"/>
                <w:kern w:val="0"/>
                <w:szCs w:val="21"/>
              </w:rPr>
              <w:lastRenderedPageBreak/>
              <w:t>2022.10</w:t>
            </w:r>
          </w:p>
        </w:tc>
        <w:tc>
          <w:tcPr>
            <w:tcW w:w="1468" w:type="dxa"/>
          </w:tcPr>
          <w:p w:rsidR="006505FD" w:rsidRDefault="006505FD" w:rsidP="00B50536">
            <w:pPr>
              <w:outlineLvl w:val="0"/>
              <w:rPr>
                <w:rFonts w:ascii="宋体" w:hAnsi="宋体"/>
                <w:bCs/>
                <w:szCs w:val="21"/>
              </w:rPr>
            </w:pPr>
            <w:r>
              <w:rPr>
                <w:rFonts w:ascii="宋体" w:hAnsi="宋体" w:hint="eastAsia"/>
                <w:bCs/>
                <w:szCs w:val="21"/>
              </w:rPr>
              <w:lastRenderedPageBreak/>
              <w:t>省级</w:t>
            </w:r>
          </w:p>
        </w:tc>
      </w:tr>
      <w:tr w:rsidR="006505FD" w:rsidTr="006505FD">
        <w:tc>
          <w:tcPr>
            <w:tcW w:w="959" w:type="dxa"/>
          </w:tcPr>
          <w:p w:rsidR="006505FD" w:rsidRDefault="006505FD" w:rsidP="00B50536">
            <w:pPr>
              <w:outlineLvl w:val="0"/>
              <w:rPr>
                <w:rFonts w:ascii="宋体" w:hAnsi="宋体"/>
                <w:bCs/>
                <w:szCs w:val="21"/>
              </w:rPr>
            </w:pPr>
            <w:r>
              <w:rPr>
                <w:rFonts w:ascii="宋体" w:hAnsi="宋体" w:cs="宋体" w:hint="eastAsia"/>
                <w:color w:val="000000"/>
                <w:kern w:val="0"/>
                <w:szCs w:val="21"/>
              </w:rPr>
              <w:lastRenderedPageBreak/>
              <w:t>郭影影</w:t>
            </w:r>
          </w:p>
        </w:tc>
        <w:tc>
          <w:tcPr>
            <w:tcW w:w="4481" w:type="dxa"/>
          </w:tcPr>
          <w:p w:rsidR="006505FD" w:rsidRDefault="006505FD" w:rsidP="00B50536">
            <w:pPr>
              <w:outlineLvl w:val="0"/>
              <w:rPr>
                <w:rFonts w:ascii="宋体" w:hAnsi="宋体"/>
                <w:bCs/>
                <w:szCs w:val="21"/>
              </w:rPr>
            </w:pPr>
            <w:r>
              <w:rPr>
                <w:rFonts w:ascii="宋体" w:hAnsi="宋体" w:cs="宋体" w:hint="eastAsia"/>
                <w:color w:val="000000"/>
                <w:kern w:val="0"/>
                <w:szCs w:val="21"/>
              </w:rPr>
              <w:t>《借高考题探单项选择题解题策略》</w:t>
            </w:r>
          </w:p>
        </w:tc>
        <w:tc>
          <w:tcPr>
            <w:tcW w:w="1614" w:type="dxa"/>
          </w:tcPr>
          <w:p w:rsidR="006505FD" w:rsidRDefault="006505FD" w:rsidP="00B50536">
            <w:pPr>
              <w:outlineLvl w:val="0"/>
              <w:rPr>
                <w:rFonts w:ascii="宋体" w:hAnsi="宋体"/>
                <w:bCs/>
                <w:szCs w:val="21"/>
              </w:rPr>
            </w:pPr>
            <w:r>
              <w:rPr>
                <w:rFonts w:ascii="宋体" w:hAnsi="宋体" w:cs="宋体" w:hint="eastAsia"/>
                <w:color w:val="000000"/>
                <w:kern w:val="0"/>
                <w:szCs w:val="21"/>
              </w:rPr>
              <w:t>《数学之友》2022.01</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r w:rsidR="006505FD" w:rsidTr="006505FD">
        <w:tc>
          <w:tcPr>
            <w:tcW w:w="959" w:type="dxa"/>
          </w:tcPr>
          <w:p w:rsidR="006505FD" w:rsidRDefault="006505FD" w:rsidP="00B50536">
            <w:pPr>
              <w:outlineLvl w:val="0"/>
              <w:rPr>
                <w:rFonts w:ascii="宋体" w:hAnsi="宋体" w:cs="宋体"/>
                <w:color w:val="000000"/>
                <w:kern w:val="0"/>
                <w:szCs w:val="21"/>
              </w:rPr>
            </w:pPr>
          </w:p>
        </w:tc>
        <w:tc>
          <w:tcPr>
            <w:tcW w:w="4481" w:type="dxa"/>
          </w:tcPr>
          <w:p w:rsidR="006505FD" w:rsidRDefault="006505FD" w:rsidP="00B50536">
            <w:pPr>
              <w:outlineLvl w:val="0"/>
              <w:rPr>
                <w:rFonts w:ascii="宋体" w:hAnsi="宋体" w:cs="宋体"/>
                <w:color w:val="000000"/>
                <w:kern w:val="0"/>
                <w:szCs w:val="21"/>
              </w:rPr>
            </w:pPr>
            <w:r>
              <w:rPr>
                <w:rFonts w:ascii="宋体" w:hAnsi="宋体" w:cs="宋体" w:hint="eastAsia"/>
                <w:color w:val="000000"/>
                <w:kern w:val="0"/>
                <w:szCs w:val="21"/>
              </w:rPr>
              <w:t>《基于高中数学核心素养的教学情境创设——以“基本不等式”情境引入为例》</w:t>
            </w:r>
          </w:p>
        </w:tc>
        <w:tc>
          <w:tcPr>
            <w:tcW w:w="1614" w:type="dxa"/>
          </w:tcPr>
          <w:p w:rsidR="006505FD" w:rsidRDefault="006505FD" w:rsidP="00B50536">
            <w:pPr>
              <w:outlineLvl w:val="0"/>
              <w:rPr>
                <w:rFonts w:ascii="宋体" w:hAnsi="宋体" w:cs="宋体"/>
                <w:color w:val="000000"/>
                <w:kern w:val="0"/>
                <w:szCs w:val="21"/>
              </w:rPr>
            </w:pPr>
            <w:r>
              <w:rPr>
                <w:rFonts w:ascii="宋体" w:hAnsi="宋体" w:cs="宋体" w:hint="eastAsia"/>
                <w:color w:val="000000"/>
                <w:kern w:val="0"/>
                <w:szCs w:val="21"/>
              </w:rPr>
              <w:t>《中学数学研究》2022.04</w:t>
            </w:r>
          </w:p>
        </w:tc>
        <w:tc>
          <w:tcPr>
            <w:tcW w:w="1468" w:type="dxa"/>
          </w:tcPr>
          <w:p w:rsidR="006505FD" w:rsidRDefault="006505FD" w:rsidP="00B50536">
            <w:pPr>
              <w:outlineLvl w:val="0"/>
              <w:rPr>
                <w:rFonts w:ascii="宋体" w:hAnsi="宋体"/>
                <w:bCs/>
                <w:szCs w:val="21"/>
              </w:rPr>
            </w:pPr>
            <w:r>
              <w:rPr>
                <w:rFonts w:ascii="宋体" w:hAnsi="宋体" w:hint="eastAsia"/>
                <w:bCs/>
                <w:szCs w:val="21"/>
              </w:rPr>
              <w:t>省级</w:t>
            </w:r>
          </w:p>
        </w:tc>
      </w:tr>
    </w:tbl>
    <w:p w:rsidR="0067144C" w:rsidRPr="0067144C" w:rsidRDefault="0067144C" w:rsidP="0067144C">
      <w:pPr>
        <w:widowControl/>
        <w:jc w:val="left"/>
        <w:rPr>
          <w:rFonts w:ascii="宋体" w:hAnsi="宋体" w:cs="宋体"/>
          <w:b/>
          <w:color w:val="000000"/>
          <w:kern w:val="0"/>
          <w:szCs w:val="21"/>
        </w:rPr>
      </w:pPr>
      <w:r>
        <w:rPr>
          <w:rFonts w:ascii="宋体" w:hAnsi="宋体" w:cs="宋体" w:hint="eastAsia"/>
          <w:b/>
          <w:color w:val="000000"/>
          <w:kern w:val="0"/>
          <w:szCs w:val="21"/>
        </w:rPr>
        <w:t>（2）</w:t>
      </w:r>
      <w:r w:rsidRPr="0067144C">
        <w:rPr>
          <w:rFonts w:ascii="宋体" w:hAnsi="宋体" w:cs="宋体" w:hint="eastAsia"/>
          <w:b/>
          <w:color w:val="000000"/>
          <w:kern w:val="0"/>
          <w:szCs w:val="21"/>
        </w:rPr>
        <w:t>论文获奖</w:t>
      </w:r>
    </w:p>
    <w:p w:rsidR="00D14688" w:rsidRPr="00D14688" w:rsidRDefault="00D14688" w:rsidP="00D14688">
      <w:pPr>
        <w:widowControl/>
        <w:jc w:val="left"/>
        <w:rPr>
          <w:rFonts w:ascii="宋体" w:hAnsi="宋体" w:cs="宋体"/>
          <w:color w:val="000000"/>
          <w:kern w:val="0"/>
          <w:szCs w:val="21"/>
        </w:rPr>
      </w:pPr>
      <w:r w:rsidRPr="00D14688">
        <w:rPr>
          <w:rFonts w:ascii="宋体" w:hAnsi="宋体" w:cs="宋体" w:hint="eastAsia"/>
          <w:color w:val="000000"/>
          <w:kern w:val="0"/>
          <w:szCs w:val="21"/>
        </w:rPr>
        <w:t xml:space="preserve"> 2021年7月暑期新高考案例评比中</w:t>
      </w:r>
    </w:p>
    <w:p w:rsidR="0067144C" w:rsidRPr="00D14688" w:rsidRDefault="00D14688" w:rsidP="00D14688">
      <w:pPr>
        <w:widowControl/>
        <w:jc w:val="left"/>
        <w:rPr>
          <w:rFonts w:ascii="宋体" w:hAnsi="宋体" w:cs="宋体"/>
          <w:color w:val="000000"/>
          <w:kern w:val="0"/>
          <w:szCs w:val="21"/>
        </w:rPr>
      </w:pPr>
      <w:r w:rsidRPr="00D14688">
        <w:rPr>
          <w:rFonts w:ascii="宋体" w:hAnsi="宋体" w:cs="宋体" w:hint="eastAsia"/>
          <w:color w:val="000000"/>
          <w:kern w:val="0"/>
          <w:szCs w:val="21"/>
        </w:rPr>
        <w:t>郭影影：《聚焦单元  凝炼方法  直击高考-“单项选择题解题策略”案例分析》二等奖</w:t>
      </w:r>
    </w:p>
    <w:p w:rsidR="00D14688" w:rsidRPr="00D14688" w:rsidRDefault="00D14688" w:rsidP="00D14688">
      <w:pPr>
        <w:widowControl/>
        <w:jc w:val="left"/>
        <w:rPr>
          <w:rFonts w:ascii="宋体" w:hAnsi="宋体" w:cs="宋体"/>
          <w:color w:val="000000"/>
          <w:kern w:val="0"/>
          <w:szCs w:val="21"/>
        </w:rPr>
      </w:pPr>
      <w:r w:rsidRPr="00D14688">
        <w:rPr>
          <w:rFonts w:ascii="宋体" w:hAnsi="宋体" w:cs="宋体" w:hint="eastAsia"/>
          <w:color w:val="000000"/>
          <w:kern w:val="0"/>
          <w:szCs w:val="21"/>
        </w:rPr>
        <w:t>谈佳丽：《课堂教学素养为本，综合考查思维先行》三等奖</w:t>
      </w:r>
    </w:p>
    <w:p w:rsidR="00D14688" w:rsidRPr="00D14688" w:rsidRDefault="00D14688" w:rsidP="00D14688">
      <w:pPr>
        <w:widowControl/>
        <w:jc w:val="left"/>
        <w:rPr>
          <w:rFonts w:ascii="宋体" w:hAnsi="宋体" w:cs="宋体"/>
          <w:color w:val="000000"/>
          <w:kern w:val="0"/>
          <w:szCs w:val="21"/>
        </w:rPr>
      </w:pPr>
      <w:r w:rsidRPr="00D14688">
        <w:rPr>
          <w:rFonts w:ascii="宋体" w:hAnsi="宋体" w:cs="宋体" w:hint="eastAsia"/>
          <w:color w:val="000000"/>
          <w:kern w:val="0"/>
          <w:szCs w:val="21"/>
        </w:rPr>
        <w:t>王逸楠：《引领自主学习 发展核心素养》三等奖</w:t>
      </w:r>
    </w:p>
    <w:p w:rsidR="002E3A74" w:rsidRPr="00474FD0" w:rsidRDefault="002E3A74" w:rsidP="00EB44E7">
      <w:pPr>
        <w:widowControl/>
        <w:jc w:val="left"/>
        <w:rPr>
          <w:rFonts w:ascii="宋体" w:hAnsi="宋体" w:cs="宋体"/>
          <w:b/>
          <w:color w:val="000000"/>
          <w:kern w:val="0"/>
          <w:szCs w:val="21"/>
        </w:rPr>
      </w:pPr>
      <w:r w:rsidRPr="00474FD0">
        <w:rPr>
          <w:rFonts w:ascii="宋体" w:hAnsi="宋体" w:cs="宋体" w:hint="eastAsia"/>
          <w:b/>
          <w:color w:val="000000"/>
          <w:kern w:val="0"/>
          <w:szCs w:val="21"/>
        </w:rPr>
        <w:t>（</w:t>
      </w:r>
      <w:r w:rsidR="0067144C">
        <w:rPr>
          <w:rFonts w:ascii="宋体" w:hAnsi="宋体" w:cs="宋体" w:hint="eastAsia"/>
          <w:b/>
          <w:color w:val="000000"/>
          <w:kern w:val="0"/>
          <w:szCs w:val="21"/>
        </w:rPr>
        <w:t>3</w:t>
      </w:r>
      <w:r w:rsidRPr="00474FD0">
        <w:rPr>
          <w:rFonts w:ascii="宋体" w:hAnsi="宋体" w:cs="宋体" w:hint="eastAsia"/>
          <w:b/>
          <w:color w:val="000000"/>
          <w:kern w:val="0"/>
          <w:szCs w:val="21"/>
        </w:rPr>
        <w:t>）形成案例</w:t>
      </w:r>
      <w:r w:rsidR="006505FD">
        <w:rPr>
          <w:rFonts w:ascii="宋体" w:hAnsi="宋体" w:cs="宋体" w:hint="eastAsia"/>
          <w:b/>
          <w:color w:val="000000"/>
          <w:kern w:val="0"/>
          <w:szCs w:val="21"/>
        </w:rPr>
        <w:t>（见</w:t>
      </w:r>
      <w:r w:rsidR="000B618A">
        <w:rPr>
          <w:rFonts w:ascii="宋体" w:hAnsi="宋体" w:cs="宋体" w:hint="eastAsia"/>
          <w:b/>
          <w:color w:val="000000"/>
          <w:kern w:val="0"/>
          <w:szCs w:val="21"/>
        </w:rPr>
        <w:t>案例集</w:t>
      </w:r>
      <w:r w:rsidR="006505FD">
        <w:rPr>
          <w:rFonts w:ascii="宋体" w:hAnsi="宋体" w:cs="宋体" w:hint="eastAsia"/>
          <w:b/>
          <w:color w:val="000000"/>
          <w:kern w:val="0"/>
          <w:szCs w:val="21"/>
        </w:rPr>
        <w:t>）</w:t>
      </w:r>
    </w:p>
    <w:p w:rsidR="002E3A74" w:rsidRPr="00330FA8" w:rsidRDefault="002E3A74" w:rsidP="002E3A74">
      <w:pPr>
        <w:widowControl/>
        <w:ind w:firstLineChars="200" w:firstLine="420"/>
        <w:jc w:val="left"/>
        <w:rPr>
          <w:rFonts w:ascii="宋体" w:hAnsi="宋体" w:cs="宋体"/>
          <w:color w:val="000000"/>
          <w:kern w:val="0"/>
          <w:szCs w:val="21"/>
        </w:rPr>
      </w:pPr>
      <w:r w:rsidRPr="00330FA8">
        <w:rPr>
          <w:rFonts w:ascii="宋体" w:hAnsi="宋体" w:cs="宋体" w:hint="eastAsia"/>
          <w:color w:val="000000"/>
          <w:kern w:val="0"/>
          <w:szCs w:val="21"/>
        </w:rPr>
        <w:t>刘红艳 《</w:t>
      </w:r>
      <w:r w:rsidR="00D14688">
        <w:rPr>
          <w:rFonts w:ascii="宋体" w:hAnsi="宋体" w:cs="宋体" w:hint="eastAsia"/>
          <w:color w:val="000000"/>
          <w:kern w:val="0"/>
          <w:szCs w:val="21"/>
        </w:rPr>
        <w:t>二项式定理</w:t>
      </w:r>
      <w:r w:rsidRPr="00330FA8">
        <w:rPr>
          <w:rFonts w:ascii="宋体" w:hAnsi="宋体" w:cs="宋体" w:hint="eastAsia"/>
          <w:color w:val="000000"/>
          <w:kern w:val="0"/>
          <w:szCs w:val="21"/>
        </w:rPr>
        <w:t>》</w:t>
      </w:r>
      <w:r w:rsidR="00D14688">
        <w:rPr>
          <w:rFonts w:ascii="宋体" w:hAnsi="宋体" w:cs="宋体" w:hint="eastAsia"/>
          <w:color w:val="000000"/>
          <w:kern w:val="0"/>
          <w:szCs w:val="21"/>
        </w:rPr>
        <w:t xml:space="preserve">                       </w:t>
      </w:r>
      <w:r>
        <w:rPr>
          <w:rFonts w:ascii="宋体" w:hAnsi="宋体" w:cs="宋体" w:hint="eastAsia"/>
          <w:color w:val="000000"/>
          <w:kern w:val="0"/>
          <w:szCs w:val="21"/>
        </w:rPr>
        <w:t xml:space="preserve"> </w:t>
      </w:r>
      <w:r w:rsidR="00D14688">
        <w:rPr>
          <w:rFonts w:ascii="宋体" w:hAnsi="宋体" w:cs="宋体" w:hint="eastAsia"/>
          <w:color w:val="000000"/>
          <w:kern w:val="0"/>
          <w:szCs w:val="21"/>
        </w:rPr>
        <w:t>张新胜</w:t>
      </w:r>
      <w:r w:rsidRPr="00330FA8">
        <w:rPr>
          <w:rFonts w:ascii="宋体" w:hAnsi="宋体" w:cs="宋体" w:hint="eastAsia"/>
          <w:color w:val="000000"/>
          <w:kern w:val="0"/>
          <w:szCs w:val="21"/>
        </w:rPr>
        <w:t>《</w:t>
      </w:r>
      <w:r w:rsidR="00D14688">
        <w:rPr>
          <w:rFonts w:ascii="宋体" w:hAnsi="宋体" w:cs="宋体" w:hint="eastAsia"/>
          <w:color w:val="000000"/>
          <w:kern w:val="0"/>
          <w:szCs w:val="21"/>
        </w:rPr>
        <w:t>点到直线的距离</w:t>
      </w:r>
      <w:r w:rsidRPr="00330FA8">
        <w:rPr>
          <w:rFonts w:ascii="宋体" w:hAnsi="宋体" w:cs="宋体" w:hint="eastAsia"/>
          <w:color w:val="000000"/>
          <w:kern w:val="0"/>
          <w:szCs w:val="21"/>
        </w:rPr>
        <w:t>》</w:t>
      </w:r>
    </w:p>
    <w:p w:rsidR="00FA3404" w:rsidRDefault="002E3A74" w:rsidP="002E3A74">
      <w:pPr>
        <w:widowControl/>
        <w:ind w:firstLineChars="200" w:firstLine="420"/>
        <w:jc w:val="left"/>
        <w:rPr>
          <w:rFonts w:ascii="宋体" w:hAnsi="宋体" w:cs="宋体"/>
          <w:color w:val="000000"/>
          <w:kern w:val="0"/>
          <w:szCs w:val="21"/>
        </w:rPr>
      </w:pPr>
      <w:r w:rsidRPr="00330FA8">
        <w:rPr>
          <w:rFonts w:ascii="宋体" w:hAnsi="宋体" w:cs="宋体" w:hint="eastAsia"/>
          <w:color w:val="000000"/>
          <w:kern w:val="0"/>
          <w:szCs w:val="21"/>
        </w:rPr>
        <w:t>侯卫婷《</w:t>
      </w:r>
      <w:r w:rsidR="00D14688">
        <w:rPr>
          <w:rFonts w:ascii="宋体" w:hAnsi="宋体" w:cs="宋体" w:hint="eastAsia"/>
          <w:color w:val="000000"/>
          <w:kern w:val="0"/>
          <w:szCs w:val="21"/>
        </w:rPr>
        <w:t>等比数列的前n项和</w:t>
      </w:r>
      <w:r w:rsidRPr="00330FA8">
        <w:rPr>
          <w:rFonts w:ascii="宋体" w:hAnsi="宋体" w:cs="宋体" w:hint="eastAsia"/>
          <w:color w:val="000000"/>
          <w:kern w:val="0"/>
          <w:szCs w:val="21"/>
        </w:rPr>
        <w:t>》</w:t>
      </w:r>
      <w:r w:rsidR="00D14688">
        <w:rPr>
          <w:rFonts w:ascii="宋体" w:hAnsi="宋体" w:cs="宋体" w:hint="eastAsia"/>
          <w:color w:val="000000"/>
          <w:kern w:val="0"/>
          <w:szCs w:val="21"/>
        </w:rPr>
        <w:t xml:space="preserve">                 </w:t>
      </w:r>
      <w:r w:rsidR="00FA3404">
        <w:rPr>
          <w:rFonts w:ascii="宋体" w:hAnsi="宋体" w:cs="宋体" w:hint="eastAsia"/>
          <w:color w:val="000000"/>
          <w:kern w:val="0"/>
          <w:szCs w:val="21"/>
        </w:rPr>
        <w:t>张新胜《椭圆及其标准方程》</w:t>
      </w:r>
    </w:p>
    <w:p w:rsidR="002E3A74" w:rsidRPr="00330FA8" w:rsidRDefault="002E3A74" w:rsidP="002E3A74">
      <w:pPr>
        <w:widowControl/>
        <w:ind w:firstLineChars="200" w:firstLine="420"/>
        <w:jc w:val="left"/>
        <w:rPr>
          <w:rFonts w:ascii="宋体" w:hAnsi="宋体" w:cs="宋体"/>
          <w:color w:val="000000"/>
          <w:kern w:val="0"/>
          <w:szCs w:val="21"/>
        </w:rPr>
      </w:pPr>
      <w:r w:rsidRPr="00330FA8">
        <w:rPr>
          <w:rFonts w:ascii="宋体" w:hAnsi="宋体" w:cs="宋体" w:hint="eastAsia"/>
          <w:color w:val="000000"/>
          <w:kern w:val="0"/>
          <w:szCs w:val="21"/>
        </w:rPr>
        <w:t>范云《</w:t>
      </w:r>
      <w:r w:rsidR="00D14688">
        <w:rPr>
          <w:rFonts w:ascii="宋体" w:hAnsi="宋体" w:cs="宋体" w:hint="eastAsia"/>
          <w:color w:val="000000"/>
          <w:kern w:val="0"/>
          <w:szCs w:val="21"/>
        </w:rPr>
        <w:t>任意角</w:t>
      </w:r>
      <w:r w:rsidRPr="00330FA8">
        <w:rPr>
          <w:rFonts w:ascii="宋体" w:hAnsi="宋体" w:cs="宋体" w:hint="eastAsia"/>
          <w:color w:val="000000"/>
          <w:kern w:val="0"/>
          <w:szCs w:val="21"/>
        </w:rPr>
        <w:t>》</w:t>
      </w:r>
      <w:r>
        <w:rPr>
          <w:rFonts w:ascii="宋体" w:hAnsi="宋体" w:cs="宋体" w:hint="eastAsia"/>
          <w:color w:val="000000"/>
          <w:kern w:val="0"/>
          <w:szCs w:val="21"/>
        </w:rPr>
        <w:t xml:space="preserve">                           </w:t>
      </w:r>
      <w:r w:rsidR="00D14688">
        <w:rPr>
          <w:rFonts w:ascii="宋体" w:hAnsi="宋体" w:cs="宋体" w:hint="eastAsia"/>
          <w:color w:val="000000"/>
          <w:kern w:val="0"/>
          <w:szCs w:val="21"/>
        </w:rPr>
        <w:t xml:space="preserve">    </w:t>
      </w:r>
      <w:r w:rsidRPr="00330FA8">
        <w:rPr>
          <w:rFonts w:ascii="宋体" w:hAnsi="宋体" w:cs="宋体" w:hint="eastAsia"/>
          <w:color w:val="000000"/>
          <w:kern w:val="0"/>
          <w:szCs w:val="21"/>
        </w:rPr>
        <w:t>谈佳丽《</w:t>
      </w:r>
      <w:r w:rsidR="00D14688">
        <w:rPr>
          <w:rFonts w:ascii="宋体" w:hAnsi="宋体" w:cs="宋体" w:hint="eastAsia"/>
          <w:color w:val="000000"/>
          <w:kern w:val="0"/>
          <w:szCs w:val="21"/>
        </w:rPr>
        <w:t>任意角的三角函数</w:t>
      </w:r>
      <w:r w:rsidRPr="00330FA8">
        <w:rPr>
          <w:rFonts w:ascii="宋体" w:hAnsi="宋体" w:cs="宋体" w:hint="eastAsia"/>
          <w:color w:val="000000"/>
          <w:kern w:val="0"/>
          <w:szCs w:val="21"/>
        </w:rPr>
        <w:t>》</w:t>
      </w:r>
    </w:p>
    <w:p w:rsidR="002E3A74" w:rsidRPr="00330FA8" w:rsidRDefault="002E3A74" w:rsidP="002E3A74">
      <w:pPr>
        <w:widowControl/>
        <w:ind w:firstLineChars="200" w:firstLine="420"/>
        <w:jc w:val="left"/>
        <w:rPr>
          <w:rFonts w:ascii="宋体" w:hAnsi="宋体" w:cs="宋体"/>
          <w:color w:val="000000"/>
          <w:kern w:val="0"/>
          <w:szCs w:val="21"/>
        </w:rPr>
      </w:pPr>
      <w:r w:rsidRPr="00330FA8">
        <w:rPr>
          <w:rFonts w:ascii="宋体" w:hAnsi="宋体" w:cs="宋体" w:hint="eastAsia"/>
          <w:color w:val="000000"/>
          <w:kern w:val="0"/>
          <w:szCs w:val="21"/>
        </w:rPr>
        <w:t>王逸楠《</w:t>
      </w:r>
      <w:r w:rsidR="00D14688">
        <w:rPr>
          <w:rFonts w:ascii="宋体" w:hAnsi="宋体" w:cs="宋体" w:hint="eastAsia"/>
          <w:color w:val="000000"/>
          <w:kern w:val="0"/>
          <w:szCs w:val="21"/>
        </w:rPr>
        <w:t>函数的单调性</w:t>
      </w:r>
      <w:r w:rsidRPr="00330FA8">
        <w:rPr>
          <w:rFonts w:ascii="宋体" w:hAnsi="宋体" w:cs="宋体" w:hint="eastAsia"/>
          <w:color w:val="000000"/>
          <w:kern w:val="0"/>
          <w:szCs w:val="21"/>
        </w:rPr>
        <w:t>》</w:t>
      </w:r>
      <w:r w:rsidR="003F6826">
        <w:rPr>
          <w:rFonts w:ascii="宋体" w:hAnsi="宋体" w:cs="宋体" w:hint="eastAsia"/>
          <w:color w:val="000000"/>
          <w:kern w:val="0"/>
          <w:szCs w:val="21"/>
        </w:rPr>
        <w:t xml:space="preserve">                       </w:t>
      </w:r>
      <w:r w:rsidRPr="00330FA8">
        <w:rPr>
          <w:rFonts w:ascii="宋体" w:hAnsi="宋体" w:cs="宋体" w:hint="eastAsia"/>
          <w:color w:val="000000"/>
          <w:kern w:val="0"/>
          <w:szCs w:val="21"/>
        </w:rPr>
        <w:t>王苑《同角三角函数》</w:t>
      </w:r>
    </w:p>
    <w:p w:rsidR="002E3A74" w:rsidRDefault="002E3A74" w:rsidP="003F6826">
      <w:pPr>
        <w:widowControl/>
        <w:ind w:firstLineChars="50" w:firstLine="105"/>
        <w:jc w:val="left"/>
        <w:rPr>
          <w:rFonts w:ascii="宋体" w:hAnsi="宋体" w:cs="宋体"/>
          <w:color w:val="000000"/>
          <w:kern w:val="0"/>
          <w:szCs w:val="21"/>
        </w:rPr>
      </w:pPr>
      <w:r w:rsidRPr="00330FA8">
        <w:rPr>
          <w:rFonts w:ascii="宋体" w:hAnsi="宋体" w:cs="宋体" w:hint="eastAsia"/>
          <w:color w:val="000000"/>
          <w:kern w:val="0"/>
          <w:szCs w:val="21"/>
        </w:rPr>
        <w:t xml:space="preserve">  </w:t>
      </w:r>
      <w:r w:rsidR="007F37F2">
        <w:rPr>
          <w:rFonts w:ascii="宋体" w:hAnsi="宋体" w:cs="宋体" w:hint="eastAsia"/>
          <w:color w:val="000000"/>
          <w:kern w:val="0"/>
          <w:szCs w:val="21"/>
        </w:rPr>
        <w:t xml:space="preserve"> </w:t>
      </w:r>
      <w:r w:rsidRPr="00330FA8">
        <w:rPr>
          <w:rFonts w:ascii="宋体" w:hAnsi="宋体" w:cs="宋体" w:hint="eastAsia"/>
          <w:color w:val="000000"/>
          <w:kern w:val="0"/>
          <w:szCs w:val="21"/>
        </w:rPr>
        <w:t>郭影影《抛物线定义》</w:t>
      </w:r>
      <w:r w:rsidR="003F6826">
        <w:rPr>
          <w:rFonts w:ascii="宋体" w:hAnsi="宋体" w:cs="宋体" w:hint="eastAsia"/>
          <w:color w:val="000000"/>
          <w:kern w:val="0"/>
          <w:szCs w:val="21"/>
        </w:rPr>
        <w:t xml:space="preserve">                      </w:t>
      </w:r>
      <w:r w:rsidR="000501B5">
        <w:rPr>
          <w:rFonts w:ascii="宋体" w:hAnsi="宋体" w:cs="宋体" w:hint="eastAsia"/>
          <w:color w:val="000000"/>
          <w:kern w:val="0"/>
          <w:szCs w:val="21"/>
        </w:rPr>
        <w:t xml:space="preserve">  </w:t>
      </w:r>
      <w:r w:rsidR="003F6826">
        <w:rPr>
          <w:rFonts w:ascii="宋体" w:hAnsi="宋体" w:cs="宋体" w:hint="eastAsia"/>
          <w:color w:val="000000"/>
          <w:kern w:val="0"/>
          <w:szCs w:val="21"/>
        </w:rPr>
        <w:t xml:space="preserve"> </w:t>
      </w:r>
      <w:r w:rsidRPr="00330FA8">
        <w:rPr>
          <w:rFonts w:ascii="宋体" w:hAnsi="宋体" w:cs="宋体" w:hint="eastAsia"/>
          <w:color w:val="000000"/>
          <w:kern w:val="0"/>
          <w:szCs w:val="21"/>
        </w:rPr>
        <w:t>周宇航《</w:t>
      </w:r>
      <w:r w:rsidR="000501B5">
        <w:rPr>
          <w:rFonts w:ascii="宋体" w:hAnsi="宋体" w:cs="宋体" w:hint="eastAsia"/>
          <w:color w:val="000000"/>
          <w:kern w:val="0"/>
          <w:szCs w:val="21"/>
        </w:rPr>
        <w:t>向量</w:t>
      </w:r>
      <w:r w:rsidRPr="00330FA8">
        <w:rPr>
          <w:rFonts w:ascii="宋体" w:hAnsi="宋体" w:cs="宋体" w:hint="eastAsia"/>
          <w:color w:val="000000"/>
          <w:kern w:val="0"/>
          <w:szCs w:val="21"/>
        </w:rPr>
        <w:t>》</w:t>
      </w:r>
    </w:p>
    <w:p w:rsidR="00FE2276" w:rsidRPr="00330FA8" w:rsidRDefault="00FE2276" w:rsidP="003F6826">
      <w:pPr>
        <w:widowControl/>
        <w:ind w:firstLineChars="50" w:firstLine="105"/>
        <w:jc w:val="left"/>
        <w:rPr>
          <w:rFonts w:ascii="宋体" w:hAnsi="宋体" w:cs="宋体"/>
          <w:color w:val="000000"/>
          <w:kern w:val="0"/>
          <w:szCs w:val="21"/>
        </w:rPr>
      </w:pPr>
      <w:r>
        <w:rPr>
          <w:rFonts w:ascii="宋体" w:hAnsi="宋体" w:cs="宋体" w:hint="eastAsia"/>
          <w:color w:val="000000"/>
          <w:kern w:val="0"/>
          <w:szCs w:val="21"/>
        </w:rPr>
        <w:t xml:space="preserve">   王苑《同角三角函数》</w:t>
      </w:r>
      <w:r w:rsidR="00FA3404">
        <w:rPr>
          <w:rFonts w:ascii="宋体" w:hAnsi="宋体" w:cs="宋体" w:hint="eastAsia"/>
          <w:color w:val="000000"/>
          <w:kern w:val="0"/>
          <w:szCs w:val="21"/>
        </w:rPr>
        <w:t xml:space="preserve">                         </w:t>
      </w:r>
      <w:r w:rsidR="00FA3404" w:rsidRPr="00330FA8">
        <w:rPr>
          <w:rFonts w:ascii="宋体" w:hAnsi="宋体" w:cs="宋体" w:hint="eastAsia"/>
          <w:color w:val="000000"/>
          <w:kern w:val="0"/>
          <w:szCs w:val="21"/>
        </w:rPr>
        <w:t>李寅《椭圆几何性质》</w:t>
      </w:r>
    </w:p>
    <w:p w:rsidR="00FA3404" w:rsidRPr="00330FA8" w:rsidRDefault="002E3A74" w:rsidP="00E411C7">
      <w:pPr>
        <w:widowControl/>
        <w:jc w:val="left"/>
        <w:rPr>
          <w:rFonts w:ascii="宋体" w:hAnsi="宋体" w:cs="宋体"/>
          <w:color w:val="000000"/>
          <w:kern w:val="0"/>
          <w:szCs w:val="21"/>
        </w:rPr>
      </w:pPr>
      <w:r w:rsidRPr="00474FD0">
        <w:rPr>
          <w:rFonts w:ascii="宋体" w:hAnsi="宋体" w:cs="宋体" w:hint="eastAsia"/>
          <w:b/>
          <w:color w:val="000000"/>
          <w:kern w:val="0"/>
          <w:szCs w:val="21"/>
        </w:rPr>
        <w:t>（二）实践成果</w:t>
      </w:r>
    </w:p>
    <w:p w:rsidR="002E3A74" w:rsidRPr="00474FD0" w:rsidRDefault="002E3A74" w:rsidP="00EB44E7">
      <w:pPr>
        <w:widowControl/>
        <w:jc w:val="left"/>
        <w:rPr>
          <w:rFonts w:ascii="宋体" w:hAnsi="宋体" w:cs="宋体"/>
          <w:b/>
          <w:color w:val="000000"/>
          <w:kern w:val="0"/>
          <w:szCs w:val="21"/>
        </w:rPr>
      </w:pPr>
      <w:r w:rsidRPr="00474FD0">
        <w:rPr>
          <w:rFonts w:ascii="宋体" w:hAnsi="宋体" w:cs="宋体" w:hint="eastAsia"/>
          <w:b/>
          <w:color w:val="000000"/>
          <w:kern w:val="0"/>
          <w:szCs w:val="21"/>
        </w:rPr>
        <w:t>（1）公开课：</w:t>
      </w:r>
    </w:p>
    <w:p w:rsidR="002E3A74" w:rsidRPr="00330FA8" w:rsidRDefault="002E3A74" w:rsidP="00A924AD">
      <w:pPr>
        <w:widowControl/>
        <w:jc w:val="left"/>
        <w:rPr>
          <w:rFonts w:ascii="宋体" w:hAnsi="宋体" w:cs="宋体"/>
          <w:color w:val="000000"/>
          <w:kern w:val="0"/>
          <w:szCs w:val="21"/>
        </w:rPr>
      </w:pPr>
      <w:r w:rsidRPr="00474FD0">
        <w:rPr>
          <w:rFonts w:ascii="宋体" w:hAnsi="宋体" w:cs="宋体" w:hint="eastAsia"/>
          <w:b/>
          <w:color w:val="000000"/>
          <w:kern w:val="0"/>
          <w:szCs w:val="21"/>
        </w:rPr>
        <w:t>校际</w:t>
      </w:r>
      <w:r w:rsidRPr="00330FA8">
        <w:rPr>
          <w:rFonts w:ascii="宋体" w:hAnsi="宋体" w:cs="宋体" w:hint="eastAsia"/>
          <w:color w:val="000000"/>
          <w:kern w:val="0"/>
          <w:szCs w:val="21"/>
        </w:rPr>
        <w:t xml:space="preserve">   </w:t>
      </w:r>
    </w:p>
    <w:p w:rsidR="002E3A74" w:rsidRDefault="002E3A74" w:rsidP="00A924AD">
      <w:pPr>
        <w:widowControl/>
        <w:jc w:val="left"/>
        <w:rPr>
          <w:rFonts w:ascii="宋体" w:hAnsi="宋体" w:cs="宋体"/>
          <w:color w:val="000000"/>
          <w:kern w:val="0"/>
          <w:szCs w:val="21"/>
        </w:rPr>
      </w:pPr>
      <w:r w:rsidRPr="00330FA8">
        <w:rPr>
          <w:rFonts w:ascii="宋体" w:hAnsi="宋体" w:cs="宋体" w:hint="eastAsia"/>
          <w:color w:val="000000"/>
          <w:kern w:val="0"/>
          <w:szCs w:val="21"/>
        </w:rPr>
        <w:t>范云</w:t>
      </w:r>
      <w:r w:rsidR="007F37F2">
        <w:rPr>
          <w:rFonts w:ascii="宋体" w:hAnsi="宋体" w:cs="宋体" w:hint="eastAsia"/>
          <w:color w:val="000000"/>
          <w:kern w:val="0"/>
          <w:szCs w:val="21"/>
        </w:rPr>
        <w:t xml:space="preserve"> </w:t>
      </w:r>
      <w:r w:rsidRPr="00330FA8">
        <w:rPr>
          <w:rFonts w:ascii="宋体" w:hAnsi="宋体" w:cs="宋体" w:hint="eastAsia"/>
          <w:color w:val="000000"/>
          <w:kern w:val="0"/>
          <w:szCs w:val="21"/>
        </w:rPr>
        <w:t>《抛物线的几何性质》</w:t>
      </w:r>
      <w:r w:rsidR="0067144C">
        <w:rPr>
          <w:rFonts w:ascii="宋体" w:hAnsi="宋体" w:cs="宋体" w:hint="eastAsia"/>
          <w:color w:val="000000"/>
          <w:kern w:val="0"/>
          <w:szCs w:val="21"/>
        </w:rPr>
        <w:t xml:space="preserve">  </w:t>
      </w:r>
      <w:r>
        <w:rPr>
          <w:rFonts w:ascii="宋体" w:hAnsi="宋体" w:cs="宋体" w:hint="eastAsia"/>
          <w:color w:val="000000"/>
          <w:kern w:val="0"/>
          <w:szCs w:val="21"/>
        </w:rPr>
        <w:t xml:space="preserve"> </w:t>
      </w:r>
      <w:r w:rsidRPr="00330FA8">
        <w:rPr>
          <w:rFonts w:ascii="宋体" w:hAnsi="宋体" w:cs="宋体" w:hint="eastAsia"/>
          <w:color w:val="000000"/>
          <w:kern w:val="0"/>
          <w:szCs w:val="21"/>
        </w:rPr>
        <w:t>党建</w:t>
      </w:r>
      <w:r w:rsidRPr="00330FA8">
        <w:rPr>
          <w:rFonts w:ascii="宋体" w:hAnsi="宋体" w:cs="宋体"/>
          <w:color w:val="000000"/>
          <w:kern w:val="0"/>
          <w:szCs w:val="21"/>
        </w:rPr>
        <w:t>“</w:t>
      </w:r>
      <w:r w:rsidRPr="00330FA8">
        <w:rPr>
          <w:rFonts w:ascii="宋体" w:hAnsi="宋体" w:cs="宋体" w:hint="eastAsia"/>
          <w:color w:val="000000"/>
          <w:kern w:val="0"/>
          <w:szCs w:val="21"/>
        </w:rPr>
        <w:t>双培工程</w:t>
      </w:r>
      <w:r w:rsidRPr="00330FA8">
        <w:rPr>
          <w:rFonts w:ascii="宋体" w:hAnsi="宋体" w:cs="宋体"/>
          <w:color w:val="000000"/>
          <w:kern w:val="0"/>
          <w:szCs w:val="21"/>
        </w:rPr>
        <w:t>”</w:t>
      </w:r>
      <w:r w:rsidRPr="00330FA8">
        <w:rPr>
          <w:rFonts w:ascii="宋体" w:hAnsi="宋体" w:cs="宋体" w:hint="eastAsia"/>
          <w:color w:val="000000"/>
          <w:kern w:val="0"/>
          <w:szCs w:val="21"/>
        </w:rPr>
        <w:t>四校联合开课2021.10</w:t>
      </w:r>
    </w:p>
    <w:p w:rsidR="0067144C" w:rsidRPr="00330FA8" w:rsidRDefault="0067144C" w:rsidP="00A924AD">
      <w:pPr>
        <w:widowControl/>
        <w:jc w:val="left"/>
        <w:rPr>
          <w:rFonts w:ascii="宋体" w:hAnsi="宋体" w:cs="宋体"/>
          <w:color w:val="000000"/>
          <w:kern w:val="0"/>
          <w:szCs w:val="21"/>
        </w:rPr>
      </w:pPr>
      <w:r>
        <w:rPr>
          <w:rFonts w:ascii="宋体" w:hAnsi="宋体" w:cs="宋体" w:hint="eastAsia"/>
          <w:color w:val="000000"/>
          <w:kern w:val="0"/>
          <w:szCs w:val="21"/>
        </w:rPr>
        <w:t xml:space="preserve">郭影影《对数的概念》       </w:t>
      </w:r>
      <w:r w:rsidR="0031111C">
        <w:rPr>
          <w:rFonts w:ascii="宋体" w:hAnsi="宋体" w:cs="宋体" w:hint="eastAsia"/>
          <w:color w:val="000000"/>
          <w:kern w:val="0"/>
          <w:szCs w:val="21"/>
        </w:rPr>
        <w:t xml:space="preserve"> 常州市</w:t>
      </w:r>
      <w:r>
        <w:rPr>
          <w:rFonts w:ascii="宋体" w:hAnsi="宋体" w:cs="宋体" w:hint="eastAsia"/>
          <w:color w:val="000000"/>
          <w:kern w:val="0"/>
          <w:szCs w:val="21"/>
        </w:rPr>
        <w:t>第三中学，三河口高中联合开课 2022.09</w:t>
      </w:r>
    </w:p>
    <w:p w:rsidR="002E3A74" w:rsidRPr="00474FD0" w:rsidRDefault="002E3A74" w:rsidP="00A924AD">
      <w:pPr>
        <w:widowControl/>
        <w:jc w:val="left"/>
        <w:rPr>
          <w:rFonts w:ascii="宋体" w:hAnsi="宋体" w:cs="宋体"/>
          <w:b/>
          <w:color w:val="000000"/>
          <w:kern w:val="0"/>
          <w:szCs w:val="21"/>
        </w:rPr>
      </w:pPr>
      <w:r w:rsidRPr="00474FD0">
        <w:rPr>
          <w:rFonts w:ascii="宋体" w:hAnsi="宋体" w:cs="宋体" w:hint="eastAsia"/>
          <w:b/>
          <w:color w:val="000000"/>
          <w:kern w:val="0"/>
          <w:szCs w:val="21"/>
        </w:rPr>
        <w:t>校内</w:t>
      </w:r>
      <w:r w:rsidR="0067144C">
        <w:rPr>
          <w:rFonts w:ascii="宋体" w:hAnsi="宋体" w:cs="宋体" w:hint="eastAsia"/>
          <w:b/>
          <w:color w:val="000000"/>
          <w:kern w:val="0"/>
          <w:szCs w:val="21"/>
        </w:rPr>
        <w:t xml:space="preserve"> </w:t>
      </w:r>
    </w:p>
    <w:p w:rsidR="002E3A74" w:rsidRPr="00330FA8" w:rsidRDefault="002E3A74" w:rsidP="00A924AD">
      <w:pPr>
        <w:widowControl/>
        <w:jc w:val="left"/>
        <w:rPr>
          <w:rFonts w:ascii="宋体" w:hAnsi="宋体" w:cs="宋体"/>
          <w:color w:val="000000"/>
          <w:kern w:val="0"/>
          <w:szCs w:val="21"/>
        </w:rPr>
      </w:pPr>
      <w:r w:rsidRPr="00330FA8">
        <w:rPr>
          <w:rFonts w:ascii="宋体" w:hAnsi="宋体" w:cs="宋体" w:hint="eastAsia"/>
          <w:color w:val="000000"/>
          <w:kern w:val="0"/>
          <w:szCs w:val="21"/>
        </w:rPr>
        <w:t>王逸楠《试卷讲评》</w:t>
      </w:r>
      <w:r w:rsidR="007F37F2">
        <w:rPr>
          <w:rFonts w:ascii="宋体" w:hAnsi="宋体" w:cs="宋体" w:hint="eastAsia"/>
          <w:color w:val="000000"/>
          <w:kern w:val="0"/>
          <w:szCs w:val="21"/>
        </w:rPr>
        <w:t xml:space="preserve">2021.05            </w:t>
      </w:r>
      <w:r w:rsidR="0067144C">
        <w:rPr>
          <w:rFonts w:ascii="宋体" w:hAnsi="宋体" w:cs="宋体" w:hint="eastAsia"/>
          <w:color w:val="000000"/>
          <w:kern w:val="0"/>
          <w:szCs w:val="21"/>
        </w:rPr>
        <w:t xml:space="preserve"> </w:t>
      </w:r>
      <w:r w:rsidR="00A924AD">
        <w:rPr>
          <w:rFonts w:ascii="宋体" w:hAnsi="宋体" w:cs="宋体" w:hint="eastAsia"/>
          <w:color w:val="000000"/>
          <w:kern w:val="0"/>
          <w:szCs w:val="21"/>
        </w:rPr>
        <w:t xml:space="preserve">  </w:t>
      </w:r>
      <w:r w:rsidRPr="00330FA8">
        <w:rPr>
          <w:rFonts w:ascii="宋体" w:hAnsi="宋体" w:cs="宋体" w:hint="eastAsia"/>
          <w:color w:val="000000"/>
          <w:kern w:val="0"/>
          <w:szCs w:val="21"/>
        </w:rPr>
        <w:t xml:space="preserve"> 刘红艳《直线与平面垂直》2021.05</w:t>
      </w:r>
    </w:p>
    <w:p w:rsidR="002E3A74" w:rsidRPr="00330FA8" w:rsidRDefault="0062465F" w:rsidP="00A924AD">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sidR="002E3A74" w:rsidRPr="00330FA8">
        <w:rPr>
          <w:rFonts w:ascii="宋体" w:hAnsi="宋体" w:cs="宋体" w:hint="eastAsia"/>
          <w:color w:val="000000"/>
          <w:kern w:val="0"/>
          <w:szCs w:val="21"/>
        </w:rPr>
        <w:t>范云《解析几何复习》2021.05</w:t>
      </w:r>
      <w:r>
        <w:rPr>
          <w:rFonts w:ascii="宋体" w:hAnsi="宋体" w:cs="宋体" w:hint="eastAsia"/>
          <w:color w:val="000000"/>
          <w:kern w:val="0"/>
          <w:szCs w:val="21"/>
        </w:rPr>
        <w:t xml:space="preserve">           </w:t>
      </w:r>
      <w:r w:rsidR="00A924AD">
        <w:rPr>
          <w:rFonts w:ascii="宋体" w:hAnsi="宋体" w:cs="宋体" w:hint="eastAsia"/>
          <w:color w:val="000000"/>
          <w:kern w:val="0"/>
          <w:szCs w:val="21"/>
        </w:rPr>
        <w:t xml:space="preserve"> </w:t>
      </w:r>
      <w:r w:rsidR="0067144C">
        <w:rPr>
          <w:rFonts w:ascii="宋体" w:hAnsi="宋体" w:cs="宋体" w:hint="eastAsia"/>
          <w:color w:val="000000"/>
          <w:kern w:val="0"/>
          <w:szCs w:val="21"/>
        </w:rPr>
        <w:t xml:space="preserve"> </w:t>
      </w:r>
      <w:r w:rsidR="002E3A74" w:rsidRPr="00330FA8">
        <w:rPr>
          <w:rFonts w:ascii="宋体" w:hAnsi="宋体" w:cs="宋体" w:hint="eastAsia"/>
          <w:color w:val="000000"/>
          <w:kern w:val="0"/>
          <w:szCs w:val="21"/>
        </w:rPr>
        <w:t>王苑《复数复习》2021.06</w:t>
      </w:r>
    </w:p>
    <w:p w:rsidR="00A924AD" w:rsidRDefault="0062465F" w:rsidP="00A924AD">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sidR="002E3A74" w:rsidRPr="00330FA8">
        <w:rPr>
          <w:rFonts w:ascii="宋体" w:hAnsi="宋体" w:cs="宋体" w:hint="eastAsia"/>
          <w:color w:val="000000"/>
          <w:kern w:val="0"/>
          <w:szCs w:val="21"/>
        </w:rPr>
        <w:t>侯卫婷《圆与圆的位置关系》2021.09</w:t>
      </w:r>
      <w:r>
        <w:rPr>
          <w:rFonts w:ascii="宋体" w:hAnsi="宋体" w:cs="宋体" w:hint="eastAsia"/>
          <w:color w:val="000000"/>
          <w:kern w:val="0"/>
          <w:szCs w:val="21"/>
        </w:rPr>
        <w:t xml:space="preserve">      </w:t>
      </w:r>
      <w:r w:rsidR="00A924AD">
        <w:rPr>
          <w:rFonts w:ascii="宋体" w:hAnsi="宋体" w:cs="宋体" w:hint="eastAsia"/>
          <w:color w:val="000000"/>
          <w:kern w:val="0"/>
          <w:szCs w:val="21"/>
        </w:rPr>
        <w:t xml:space="preserve">  </w:t>
      </w:r>
      <w:r w:rsidR="0067144C">
        <w:rPr>
          <w:rFonts w:ascii="宋体" w:hAnsi="宋体" w:cs="宋体" w:hint="eastAsia"/>
          <w:color w:val="000000"/>
          <w:kern w:val="0"/>
          <w:szCs w:val="21"/>
        </w:rPr>
        <w:t xml:space="preserve">郭影影《直线的方程及位置关系》2022.01   </w:t>
      </w:r>
      <w:r w:rsidR="001104F8">
        <w:rPr>
          <w:rFonts w:ascii="宋体" w:hAnsi="宋体" w:cs="宋体" w:hint="eastAsia"/>
          <w:color w:val="000000"/>
          <w:kern w:val="0"/>
          <w:szCs w:val="21"/>
        </w:rPr>
        <w:t>侯卫婷《随机变量的均值》2022.03</w:t>
      </w:r>
      <w:r>
        <w:rPr>
          <w:rFonts w:ascii="宋体" w:hAnsi="宋体" w:cs="宋体" w:hint="eastAsia"/>
          <w:color w:val="000000"/>
          <w:kern w:val="0"/>
          <w:szCs w:val="21"/>
        </w:rPr>
        <w:t xml:space="preserve">        </w:t>
      </w:r>
      <w:r w:rsidR="00A924AD">
        <w:rPr>
          <w:rFonts w:ascii="宋体" w:hAnsi="宋体" w:cs="宋体" w:hint="eastAsia"/>
          <w:color w:val="000000"/>
          <w:kern w:val="0"/>
          <w:szCs w:val="21"/>
        </w:rPr>
        <w:t xml:space="preserve">   </w:t>
      </w:r>
      <w:r w:rsidR="001104F8">
        <w:rPr>
          <w:rFonts w:ascii="宋体" w:hAnsi="宋体" w:cs="宋体" w:hint="eastAsia"/>
          <w:color w:val="000000"/>
          <w:kern w:val="0"/>
          <w:szCs w:val="21"/>
        </w:rPr>
        <w:t>姚素娟《</w:t>
      </w:r>
      <w:r w:rsidR="00A0459C">
        <w:rPr>
          <w:rFonts w:ascii="宋体" w:hAnsi="宋体" w:cs="宋体" w:hint="eastAsia"/>
          <w:color w:val="000000"/>
          <w:kern w:val="0"/>
          <w:szCs w:val="21"/>
        </w:rPr>
        <w:t>习题课</w:t>
      </w:r>
      <w:r w:rsidR="001104F8">
        <w:rPr>
          <w:rFonts w:ascii="宋体" w:hAnsi="宋体" w:cs="宋体" w:hint="eastAsia"/>
          <w:color w:val="000000"/>
          <w:kern w:val="0"/>
          <w:szCs w:val="21"/>
        </w:rPr>
        <w:t>》</w:t>
      </w:r>
      <w:r w:rsidR="00A0459C">
        <w:rPr>
          <w:rFonts w:ascii="宋体" w:hAnsi="宋体" w:cs="宋体" w:hint="eastAsia"/>
          <w:color w:val="000000"/>
          <w:kern w:val="0"/>
          <w:szCs w:val="21"/>
        </w:rPr>
        <w:t>2022.03</w:t>
      </w:r>
      <w:r w:rsidR="0067144C">
        <w:rPr>
          <w:rFonts w:ascii="宋体" w:hAnsi="宋体" w:cs="宋体" w:hint="eastAsia"/>
          <w:color w:val="000000"/>
          <w:kern w:val="0"/>
          <w:szCs w:val="21"/>
        </w:rPr>
        <w:t xml:space="preserve">                </w:t>
      </w:r>
    </w:p>
    <w:p w:rsidR="00A924AD" w:rsidRDefault="001104F8" w:rsidP="00A924AD">
      <w:pPr>
        <w:widowControl/>
        <w:jc w:val="left"/>
        <w:rPr>
          <w:rFonts w:ascii="宋体" w:hAnsi="宋体" w:cs="宋体"/>
          <w:color w:val="000000"/>
          <w:kern w:val="0"/>
          <w:szCs w:val="21"/>
        </w:rPr>
      </w:pPr>
      <w:r>
        <w:rPr>
          <w:rFonts w:ascii="宋体" w:hAnsi="宋体" w:cs="宋体" w:hint="eastAsia"/>
          <w:color w:val="000000"/>
          <w:kern w:val="0"/>
          <w:szCs w:val="21"/>
        </w:rPr>
        <w:t>王苑《二项式定理》2022.05</w:t>
      </w:r>
      <w:r w:rsidR="0062465F">
        <w:rPr>
          <w:rFonts w:ascii="宋体" w:hAnsi="宋体" w:cs="宋体" w:hint="eastAsia"/>
          <w:color w:val="000000"/>
          <w:kern w:val="0"/>
          <w:szCs w:val="21"/>
        </w:rPr>
        <w:t xml:space="preserve">      </w:t>
      </w:r>
      <w:r w:rsidR="00A924AD">
        <w:rPr>
          <w:rFonts w:ascii="宋体" w:hAnsi="宋体" w:cs="宋体" w:hint="eastAsia"/>
          <w:color w:val="000000"/>
          <w:kern w:val="0"/>
          <w:szCs w:val="21"/>
        </w:rPr>
        <w:t xml:space="preserve">           </w:t>
      </w:r>
      <w:r>
        <w:rPr>
          <w:rFonts w:ascii="宋体" w:hAnsi="宋体" w:cs="宋体" w:hint="eastAsia"/>
          <w:color w:val="000000"/>
          <w:kern w:val="0"/>
          <w:szCs w:val="21"/>
        </w:rPr>
        <w:t>李寅《二项式定理的应用》2022.05</w:t>
      </w:r>
      <w:r w:rsidR="0067144C">
        <w:rPr>
          <w:rFonts w:ascii="宋体" w:hAnsi="宋体" w:cs="宋体" w:hint="eastAsia"/>
          <w:color w:val="000000"/>
          <w:kern w:val="0"/>
          <w:szCs w:val="21"/>
        </w:rPr>
        <w:t xml:space="preserve">         </w:t>
      </w:r>
      <w:r w:rsidR="0062465F">
        <w:rPr>
          <w:rFonts w:ascii="宋体" w:hAnsi="宋体" w:cs="宋体" w:hint="eastAsia"/>
          <w:color w:val="000000"/>
          <w:kern w:val="0"/>
          <w:szCs w:val="21"/>
        </w:rPr>
        <w:t xml:space="preserve">             </w:t>
      </w:r>
      <w:r>
        <w:rPr>
          <w:rFonts w:ascii="宋体" w:hAnsi="宋体" w:cs="宋体" w:hint="eastAsia"/>
          <w:color w:val="000000"/>
          <w:kern w:val="0"/>
          <w:szCs w:val="21"/>
        </w:rPr>
        <w:t>谈佳丽《古典概型》2022.06</w:t>
      </w:r>
      <w:r w:rsidR="0067144C">
        <w:rPr>
          <w:rFonts w:ascii="宋体" w:hAnsi="宋体" w:cs="宋体" w:hint="eastAsia"/>
          <w:color w:val="000000"/>
          <w:kern w:val="0"/>
          <w:szCs w:val="21"/>
        </w:rPr>
        <w:t xml:space="preserve">                </w:t>
      </w:r>
      <w:r w:rsidR="00A924AD">
        <w:rPr>
          <w:rFonts w:ascii="宋体" w:hAnsi="宋体" w:cs="宋体" w:hint="eastAsia"/>
          <w:color w:val="000000"/>
          <w:kern w:val="0"/>
          <w:szCs w:val="21"/>
        </w:rPr>
        <w:t xml:space="preserve"> </w:t>
      </w:r>
      <w:r>
        <w:rPr>
          <w:rFonts w:ascii="宋体" w:hAnsi="宋体" w:cs="宋体" w:hint="eastAsia"/>
          <w:color w:val="000000"/>
          <w:kern w:val="0"/>
          <w:szCs w:val="21"/>
        </w:rPr>
        <w:t>王逸楠《立体几何习题》2022.06</w:t>
      </w:r>
      <w:r w:rsidR="00C905CA">
        <w:rPr>
          <w:rFonts w:ascii="宋体" w:hAnsi="宋体" w:cs="宋体" w:hint="eastAsia"/>
          <w:color w:val="000000"/>
          <w:kern w:val="0"/>
          <w:szCs w:val="21"/>
        </w:rPr>
        <w:t xml:space="preserve">          </w:t>
      </w:r>
    </w:p>
    <w:p w:rsidR="001104F8" w:rsidRDefault="001104F8" w:rsidP="00A924AD">
      <w:pPr>
        <w:widowControl/>
        <w:jc w:val="left"/>
        <w:rPr>
          <w:rFonts w:ascii="宋体" w:hAnsi="宋体" w:cs="宋体"/>
          <w:color w:val="000000"/>
          <w:kern w:val="0"/>
          <w:szCs w:val="21"/>
        </w:rPr>
      </w:pPr>
      <w:r>
        <w:rPr>
          <w:rFonts w:ascii="宋体" w:hAnsi="宋体" w:cs="宋体" w:hint="eastAsia"/>
          <w:color w:val="000000"/>
          <w:kern w:val="0"/>
          <w:szCs w:val="21"/>
        </w:rPr>
        <w:t>刘红艳《离散型随机变量》2022.06</w:t>
      </w:r>
      <w:r w:rsidR="0067144C">
        <w:rPr>
          <w:rFonts w:ascii="宋体" w:hAnsi="宋体" w:cs="宋体" w:hint="eastAsia"/>
          <w:color w:val="000000"/>
          <w:kern w:val="0"/>
          <w:szCs w:val="21"/>
        </w:rPr>
        <w:t xml:space="preserve">         </w:t>
      </w:r>
      <w:r w:rsidR="00A924AD">
        <w:rPr>
          <w:rFonts w:ascii="宋体" w:hAnsi="宋体" w:cs="宋体" w:hint="eastAsia"/>
          <w:color w:val="000000"/>
          <w:kern w:val="0"/>
          <w:szCs w:val="21"/>
        </w:rPr>
        <w:t xml:space="preserve"> </w:t>
      </w:r>
      <w:r w:rsidR="0067144C">
        <w:rPr>
          <w:rFonts w:ascii="宋体" w:hAnsi="宋体" w:cs="宋体" w:hint="eastAsia"/>
          <w:color w:val="000000"/>
          <w:kern w:val="0"/>
          <w:szCs w:val="21"/>
        </w:rPr>
        <w:t xml:space="preserve"> </w:t>
      </w:r>
      <w:r>
        <w:rPr>
          <w:rFonts w:ascii="宋体" w:hAnsi="宋体" w:cs="宋体" w:hint="eastAsia"/>
          <w:color w:val="000000"/>
          <w:kern w:val="0"/>
          <w:szCs w:val="21"/>
        </w:rPr>
        <w:t>谈佳丽《圆的方程》2022.09</w:t>
      </w:r>
    </w:p>
    <w:p w:rsidR="006703DD" w:rsidRDefault="001104F8" w:rsidP="006703DD">
      <w:pPr>
        <w:widowControl/>
        <w:jc w:val="left"/>
        <w:rPr>
          <w:rFonts w:ascii="宋体" w:hAnsi="宋体" w:cs="宋体"/>
          <w:color w:val="000000"/>
          <w:kern w:val="0"/>
          <w:szCs w:val="21"/>
        </w:rPr>
      </w:pPr>
      <w:r>
        <w:rPr>
          <w:rFonts w:ascii="宋体" w:hAnsi="宋体" w:cs="宋体" w:hint="eastAsia"/>
          <w:color w:val="000000"/>
          <w:kern w:val="0"/>
          <w:szCs w:val="21"/>
        </w:rPr>
        <w:t>周宇航《指数函数的应用》2022.09</w:t>
      </w:r>
      <w:r w:rsidR="006703DD">
        <w:rPr>
          <w:rFonts w:ascii="宋体" w:hAnsi="宋体" w:cs="宋体" w:hint="eastAsia"/>
          <w:color w:val="000000"/>
          <w:kern w:val="0"/>
          <w:szCs w:val="21"/>
        </w:rPr>
        <w:t xml:space="preserve">          </w:t>
      </w:r>
      <w:r w:rsidR="0005745F">
        <w:rPr>
          <w:rFonts w:ascii="宋体" w:hAnsi="宋体" w:cs="宋体" w:hint="eastAsia"/>
          <w:color w:val="000000"/>
          <w:kern w:val="0"/>
          <w:szCs w:val="21"/>
        </w:rPr>
        <w:t xml:space="preserve"> </w:t>
      </w:r>
      <w:r w:rsidR="006703DD">
        <w:rPr>
          <w:rFonts w:ascii="宋体" w:hAnsi="宋体" w:cs="宋体" w:hint="eastAsia"/>
          <w:color w:val="000000"/>
          <w:kern w:val="0"/>
          <w:szCs w:val="21"/>
        </w:rPr>
        <w:t>谈佳丽《双曲线的定义及标准方程》2022.10</w:t>
      </w:r>
    </w:p>
    <w:p w:rsidR="001104F8" w:rsidRDefault="006703DD" w:rsidP="00A924AD">
      <w:pPr>
        <w:widowControl/>
        <w:jc w:val="left"/>
        <w:rPr>
          <w:rFonts w:ascii="宋体" w:hAnsi="宋体" w:cs="宋体"/>
          <w:color w:val="000000"/>
          <w:kern w:val="0"/>
          <w:szCs w:val="21"/>
        </w:rPr>
      </w:pPr>
      <w:r>
        <w:rPr>
          <w:rFonts w:ascii="宋体" w:hAnsi="宋体" w:cs="宋体" w:hint="eastAsia"/>
          <w:color w:val="000000"/>
          <w:kern w:val="0"/>
          <w:szCs w:val="21"/>
        </w:rPr>
        <w:t>王逸楠《双曲线的几何性质》2022.10</w:t>
      </w:r>
    </w:p>
    <w:p w:rsidR="002E3A74" w:rsidRPr="00EB44E7" w:rsidRDefault="00EB44E7" w:rsidP="00EB44E7">
      <w:pPr>
        <w:widowControl/>
        <w:jc w:val="left"/>
        <w:rPr>
          <w:rFonts w:ascii="宋体" w:hAnsi="宋体" w:cs="宋体"/>
          <w:b/>
          <w:color w:val="000000"/>
          <w:kern w:val="0"/>
          <w:szCs w:val="21"/>
        </w:rPr>
      </w:pPr>
      <w:r w:rsidRPr="00EB44E7">
        <w:rPr>
          <w:rFonts w:ascii="宋体" w:hAnsi="宋体" w:cs="宋体" w:hint="eastAsia"/>
          <w:b/>
          <w:color w:val="000000"/>
          <w:kern w:val="0"/>
          <w:szCs w:val="21"/>
        </w:rPr>
        <w:t>（2）</w:t>
      </w:r>
      <w:r w:rsidR="002E3A74" w:rsidRPr="00EB44E7">
        <w:rPr>
          <w:rFonts w:ascii="宋体" w:hAnsi="宋体" w:cs="宋体" w:hint="eastAsia"/>
          <w:b/>
          <w:color w:val="000000"/>
          <w:kern w:val="0"/>
          <w:szCs w:val="21"/>
        </w:rPr>
        <w:t>教师专业发展</w:t>
      </w:r>
    </w:p>
    <w:p w:rsidR="00894C2D" w:rsidRDefault="00894C2D" w:rsidP="00561583">
      <w:pPr>
        <w:widowControl/>
        <w:jc w:val="left"/>
        <w:rPr>
          <w:rFonts w:ascii="宋体" w:hAnsi="宋体" w:cs="宋体"/>
          <w:color w:val="000000"/>
          <w:kern w:val="0"/>
          <w:szCs w:val="21"/>
        </w:rPr>
      </w:pPr>
      <w:r w:rsidRPr="00561583">
        <w:rPr>
          <w:rFonts w:ascii="宋体" w:hAnsi="宋体" w:cs="宋体" w:hint="eastAsia"/>
          <w:color w:val="000000"/>
          <w:kern w:val="0"/>
          <w:szCs w:val="21"/>
        </w:rPr>
        <w:t>张新胜：常州市高中数学教师基本功竞赛市区二等奖 202</w:t>
      </w:r>
      <w:r w:rsidR="000B618A">
        <w:rPr>
          <w:rFonts w:ascii="宋体" w:hAnsi="宋体" w:cs="宋体" w:hint="eastAsia"/>
          <w:color w:val="000000"/>
          <w:kern w:val="0"/>
          <w:szCs w:val="21"/>
        </w:rPr>
        <w:t>1</w:t>
      </w:r>
      <w:r w:rsidRPr="00561583">
        <w:rPr>
          <w:rFonts w:ascii="宋体" w:hAnsi="宋体" w:cs="宋体" w:hint="eastAsia"/>
          <w:color w:val="000000"/>
          <w:kern w:val="0"/>
          <w:szCs w:val="21"/>
        </w:rPr>
        <w:t>.08</w:t>
      </w:r>
    </w:p>
    <w:p w:rsidR="007F37F2" w:rsidRPr="00561583" w:rsidRDefault="00214266" w:rsidP="00561583">
      <w:pPr>
        <w:widowControl/>
        <w:jc w:val="left"/>
        <w:rPr>
          <w:rFonts w:ascii="宋体" w:hAnsi="宋体" w:cs="宋体"/>
          <w:color w:val="000000"/>
          <w:kern w:val="0"/>
          <w:szCs w:val="21"/>
        </w:rPr>
      </w:pPr>
      <w:r w:rsidRPr="00561583">
        <w:rPr>
          <w:rFonts w:ascii="宋体" w:hAnsi="宋体" w:cs="宋体" w:hint="eastAsia"/>
          <w:color w:val="000000"/>
          <w:kern w:val="0"/>
          <w:szCs w:val="21"/>
        </w:rPr>
        <w:t>刘红艳：校年度能手2021.09，校青年教师基本竞赛三等奖2021.12</w:t>
      </w:r>
    </w:p>
    <w:p w:rsidR="00214266" w:rsidRPr="00561583" w:rsidRDefault="00214266" w:rsidP="00561583">
      <w:pPr>
        <w:widowControl/>
        <w:jc w:val="left"/>
        <w:rPr>
          <w:rFonts w:ascii="宋体" w:hAnsi="宋体" w:cs="宋体"/>
          <w:color w:val="000000"/>
          <w:kern w:val="0"/>
          <w:szCs w:val="21"/>
        </w:rPr>
      </w:pPr>
      <w:r w:rsidRPr="00561583">
        <w:rPr>
          <w:rFonts w:ascii="宋体" w:hAnsi="宋体" w:cs="宋体" w:hint="eastAsia"/>
          <w:color w:val="000000"/>
          <w:kern w:val="0"/>
          <w:szCs w:val="21"/>
        </w:rPr>
        <w:t>王逸楠：校年度新秀2021.09</w:t>
      </w:r>
    </w:p>
    <w:p w:rsidR="00214266" w:rsidRPr="00561583" w:rsidRDefault="00214266" w:rsidP="00561583">
      <w:pPr>
        <w:widowControl/>
        <w:jc w:val="left"/>
        <w:rPr>
          <w:rFonts w:ascii="宋体" w:hAnsi="宋体" w:cs="宋体"/>
          <w:color w:val="000000"/>
          <w:kern w:val="0"/>
          <w:szCs w:val="21"/>
        </w:rPr>
      </w:pPr>
      <w:r w:rsidRPr="00561583">
        <w:rPr>
          <w:rFonts w:ascii="宋体" w:hAnsi="宋体" w:cs="宋体" w:hint="eastAsia"/>
          <w:color w:val="000000"/>
          <w:kern w:val="0"/>
          <w:szCs w:val="21"/>
        </w:rPr>
        <w:t>范云：  校教学之星2021.09</w:t>
      </w:r>
    </w:p>
    <w:p w:rsidR="00214266" w:rsidRPr="00561583" w:rsidRDefault="00214266" w:rsidP="00561583">
      <w:pPr>
        <w:widowControl/>
        <w:jc w:val="left"/>
        <w:rPr>
          <w:rFonts w:ascii="宋体" w:hAnsi="宋体" w:cs="宋体"/>
          <w:color w:val="000000"/>
          <w:kern w:val="0"/>
          <w:szCs w:val="21"/>
        </w:rPr>
      </w:pPr>
      <w:r w:rsidRPr="00561583">
        <w:rPr>
          <w:rFonts w:ascii="宋体" w:hAnsi="宋体" w:cs="宋体" w:hint="eastAsia"/>
          <w:color w:val="000000"/>
          <w:kern w:val="0"/>
          <w:szCs w:val="21"/>
        </w:rPr>
        <w:t>谈佳丽：校青年教师基本竞赛二等奖2021.12</w:t>
      </w:r>
    </w:p>
    <w:p w:rsidR="002E3A74" w:rsidRPr="00474FD0" w:rsidRDefault="002E3A74" w:rsidP="008E435E">
      <w:pPr>
        <w:widowControl/>
        <w:jc w:val="left"/>
        <w:rPr>
          <w:rFonts w:ascii="宋体" w:hAnsi="宋体" w:cs="宋体"/>
          <w:b/>
          <w:color w:val="000000"/>
          <w:kern w:val="0"/>
          <w:sz w:val="28"/>
          <w:szCs w:val="28"/>
        </w:rPr>
      </w:pPr>
      <w:r w:rsidRPr="00474FD0">
        <w:rPr>
          <w:rFonts w:ascii="宋体" w:hAnsi="宋体" w:cs="宋体" w:hint="eastAsia"/>
          <w:b/>
          <w:color w:val="000000"/>
          <w:kern w:val="0"/>
          <w:sz w:val="28"/>
          <w:szCs w:val="28"/>
        </w:rPr>
        <w:t>四、问题与展望</w:t>
      </w:r>
    </w:p>
    <w:p w:rsidR="002E3A74" w:rsidRPr="00330FA8" w:rsidRDefault="002E3A74" w:rsidP="002E3A74">
      <w:pPr>
        <w:widowControl/>
        <w:ind w:firstLineChars="200" w:firstLine="420"/>
        <w:jc w:val="left"/>
        <w:rPr>
          <w:rFonts w:ascii="宋体" w:hAnsi="宋体" w:cs="宋体"/>
          <w:color w:val="000000"/>
          <w:kern w:val="0"/>
          <w:szCs w:val="21"/>
        </w:rPr>
      </w:pPr>
      <w:r w:rsidRPr="00330FA8">
        <w:rPr>
          <w:rFonts w:ascii="宋体" w:hAnsi="宋体" w:cs="宋体" w:hint="eastAsia"/>
          <w:color w:val="000000"/>
          <w:kern w:val="0"/>
          <w:szCs w:val="21"/>
        </w:rPr>
        <w:t>通过近一年多的研究与实践，我们取得了初步的成效，但我们深知我们的课题研究工作还有一些不尽如人意的地方；由于本课题组成员都是一线老师，对课题的理论建构能力显得不足，对于“</w:t>
      </w:r>
      <w:r w:rsidR="00B50536">
        <w:rPr>
          <w:rFonts w:ascii="宋体" w:hAnsi="宋体" w:cs="宋体" w:hint="eastAsia"/>
          <w:color w:val="000000"/>
          <w:kern w:val="0"/>
          <w:szCs w:val="21"/>
        </w:rPr>
        <w:t>HPM</w:t>
      </w:r>
      <w:r w:rsidR="00B50536" w:rsidRPr="00330FA8">
        <w:rPr>
          <w:rFonts w:ascii="宋体" w:hAnsi="宋体" w:cs="宋体" w:hint="eastAsia"/>
          <w:color w:val="000000"/>
          <w:kern w:val="0"/>
          <w:szCs w:val="21"/>
        </w:rPr>
        <w:t>”</w:t>
      </w:r>
      <w:r w:rsidR="00B50536">
        <w:rPr>
          <w:rFonts w:ascii="宋体" w:hAnsi="宋体" w:cs="宋体" w:hint="eastAsia"/>
          <w:color w:val="000000"/>
          <w:kern w:val="0"/>
          <w:szCs w:val="21"/>
        </w:rPr>
        <w:t>教学的理论</w:t>
      </w:r>
      <w:r w:rsidRPr="00330FA8">
        <w:rPr>
          <w:rFonts w:ascii="宋体" w:hAnsi="宋体" w:cs="宋体" w:hint="eastAsia"/>
          <w:color w:val="000000"/>
          <w:kern w:val="0"/>
          <w:szCs w:val="21"/>
        </w:rPr>
        <w:t>研究没能站在一定的高度去实现。</w:t>
      </w:r>
    </w:p>
    <w:p w:rsidR="002E3A74" w:rsidRPr="00F526C4" w:rsidRDefault="00F526C4" w:rsidP="00F526C4">
      <w:pPr>
        <w:widowControl/>
        <w:jc w:val="left"/>
        <w:rPr>
          <w:rFonts w:ascii="宋体" w:hAnsi="宋体" w:cs="宋体"/>
          <w:b/>
          <w:color w:val="000000"/>
          <w:kern w:val="0"/>
          <w:szCs w:val="21"/>
        </w:rPr>
      </w:pPr>
      <w:r>
        <w:rPr>
          <w:rFonts w:ascii="宋体" w:hAnsi="宋体" w:cs="宋体" w:hint="eastAsia"/>
          <w:b/>
          <w:color w:val="000000"/>
          <w:kern w:val="0"/>
          <w:szCs w:val="21"/>
        </w:rPr>
        <w:t>（一）</w:t>
      </w:r>
      <w:r w:rsidR="002E3A74" w:rsidRPr="00F526C4">
        <w:rPr>
          <w:rFonts w:ascii="宋体" w:hAnsi="宋体" w:cs="宋体" w:hint="eastAsia"/>
          <w:b/>
          <w:color w:val="000000"/>
          <w:kern w:val="0"/>
          <w:szCs w:val="21"/>
        </w:rPr>
        <w:t>研究存在的问题</w:t>
      </w:r>
    </w:p>
    <w:p w:rsidR="00B50536" w:rsidRPr="00B50536" w:rsidRDefault="00B50536" w:rsidP="00B50536">
      <w:pPr>
        <w:outlineLvl w:val="0"/>
        <w:rPr>
          <w:rFonts w:ascii="宋体" w:hAnsi="宋体" w:cs="宋体"/>
          <w:color w:val="000000"/>
          <w:kern w:val="0"/>
          <w:szCs w:val="21"/>
        </w:rPr>
      </w:pPr>
      <w:r>
        <w:rPr>
          <w:rFonts w:ascii="宋体" w:hAnsi="宋体" w:cs="宋体" w:hint="eastAsia"/>
          <w:color w:val="000000"/>
          <w:kern w:val="0"/>
          <w:szCs w:val="21"/>
        </w:rPr>
        <w:lastRenderedPageBreak/>
        <w:t>1.</w:t>
      </w:r>
      <w:r w:rsidRPr="00B50536">
        <w:rPr>
          <w:rFonts w:ascii="宋体" w:hAnsi="宋体" w:cs="宋体" w:hint="eastAsia"/>
          <w:color w:val="000000"/>
          <w:kern w:val="0"/>
          <w:szCs w:val="21"/>
        </w:rPr>
        <w:t>理论深度不够，导致史料的深挖和课堂教学中出现的新问题不能及时有效的回应。我们深知，这不是一时一日之功，但要靠每时每日之功。</w:t>
      </w:r>
    </w:p>
    <w:p w:rsidR="00B50536" w:rsidRPr="00B50536" w:rsidRDefault="00B50536" w:rsidP="00B50536">
      <w:pPr>
        <w:outlineLvl w:val="0"/>
        <w:rPr>
          <w:rFonts w:ascii="宋体" w:hAnsi="宋体" w:cs="宋体"/>
          <w:color w:val="000000"/>
          <w:kern w:val="0"/>
          <w:szCs w:val="21"/>
        </w:rPr>
      </w:pPr>
      <w:r>
        <w:rPr>
          <w:rFonts w:ascii="宋体" w:hAnsi="宋体" w:cs="宋体" w:hint="eastAsia"/>
          <w:color w:val="000000"/>
          <w:kern w:val="0"/>
          <w:szCs w:val="21"/>
        </w:rPr>
        <w:t>2.</w:t>
      </w:r>
      <w:r w:rsidRPr="00B50536">
        <w:rPr>
          <w:rFonts w:ascii="宋体" w:hAnsi="宋体" w:cs="宋体" w:hint="eastAsia"/>
          <w:color w:val="000000"/>
          <w:kern w:val="0"/>
          <w:szCs w:val="21"/>
        </w:rPr>
        <w:t>史料收集的能力有限，对中国古代史料的解读能力和国外资料的收集常常有心无力，只能寄希望于较为成熟常用的那些，或者眉毛胡子一把抓。</w:t>
      </w:r>
    </w:p>
    <w:p w:rsidR="00B50536" w:rsidRPr="00B50536" w:rsidRDefault="00B50536" w:rsidP="00B50536">
      <w:pPr>
        <w:outlineLvl w:val="0"/>
        <w:rPr>
          <w:rFonts w:ascii="宋体" w:hAnsi="宋体" w:cs="宋体"/>
          <w:color w:val="000000"/>
          <w:kern w:val="0"/>
          <w:szCs w:val="21"/>
        </w:rPr>
      </w:pPr>
      <w:r>
        <w:rPr>
          <w:rFonts w:ascii="宋体" w:hAnsi="宋体" w:cs="宋体" w:hint="eastAsia"/>
          <w:color w:val="000000"/>
          <w:kern w:val="0"/>
          <w:szCs w:val="21"/>
        </w:rPr>
        <w:t>3.</w:t>
      </w:r>
      <w:r w:rsidRPr="00B50536">
        <w:rPr>
          <w:rFonts w:ascii="宋体" w:hAnsi="宋体" w:cs="宋体" w:hint="eastAsia"/>
          <w:color w:val="000000"/>
          <w:kern w:val="0"/>
          <w:szCs w:val="21"/>
        </w:rPr>
        <w:t>使用的场景和范围较为有限，虽然针对本校学生较为有效，但无法形成更普适性的案例。</w:t>
      </w:r>
    </w:p>
    <w:p w:rsidR="00B50536" w:rsidRDefault="00B50536" w:rsidP="00B50536">
      <w:pPr>
        <w:outlineLvl w:val="0"/>
        <w:rPr>
          <w:rFonts w:ascii="宋体" w:hAnsi="宋体" w:cs="宋体"/>
          <w:color w:val="000000"/>
          <w:kern w:val="0"/>
          <w:szCs w:val="21"/>
        </w:rPr>
      </w:pPr>
      <w:r>
        <w:rPr>
          <w:rFonts w:ascii="宋体" w:hAnsi="宋体" w:cs="宋体" w:hint="eastAsia"/>
          <w:color w:val="000000"/>
          <w:kern w:val="0"/>
          <w:szCs w:val="21"/>
        </w:rPr>
        <w:t>4.</w:t>
      </w:r>
      <w:r w:rsidRPr="00B50536">
        <w:rPr>
          <w:rFonts w:ascii="宋体" w:hAnsi="宋体" w:cs="宋体" w:hint="eastAsia"/>
          <w:color w:val="000000"/>
          <w:kern w:val="0"/>
          <w:szCs w:val="21"/>
        </w:rPr>
        <w:t>成员间对史料和数学思想的理解有时存在较大差异，也因此导致课堂评价上无法生成更高的总结。</w:t>
      </w:r>
    </w:p>
    <w:p w:rsidR="009B4303" w:rsidRPr="009B4303" w:rsidRDefault="009B4303" w:rsidP="009B4303">
      <w:pPr>
        <w:outlineLvl w:val="0"/>
        <w:rPr>
          <w:color w:val="000000"/>
          <w:szCs w:val="21"/>
        </w:rPr>
      </w:pPr>
      <w:r>
        <w:rPr>
          <w:rFonts w:ascii="宋体" w:hAnsi="宋体" w:cs="宋体" w:hint="eastAsia"/>
          <w:color w:val="000000"/>
          <w:kern w:val="0"/>
          <w:szCs w:val="21"/>
        </w:rPr>
        <w:t>5.</w:t>
      </w:r>
      <w:r w:rsidRPr="009B4303">
        <w:rPr>
          <w:rFonts w:hint="eastAsia"/>
          <w:color w:val="000000"/>
          <w:szCs w:val="21"/>
        </w:rPr>
        <w:t>对本课题研究的实践价值、理论价值如何进行进一步的总结提升，形成具有较大影响力的理论和实践成果。</w:t>
      </w:r>
    </w:p>
    <w:p w:rsidR="002E3A74" w:rsidRPr="00F526C4" w:rsidRDefault="00F526C4" w:rsidP="00F526C4">
      <w:pPr>
        <w:widowControl/>
        <w:jc w:val="left"/>
        <w:rPr>
          <w:rFonts w:ascii="宋体" w:hAnsi="宋体" w:cs="宋体"/>
          <w:b/>
          <w:color w:val="000000"/>
          <w:kern w:val="0"/>
          <w:szCs w:val="21"/>
        </w:rPr>
      </w:pPr>
      <w:r>
        <w:rPr>
          <w:rFonts w:ascii="宋体" w:hAnsi="宋体" w:cs="宋体" w:hint="eastAsia"/>
          <w:color w:val="000000"/>
          <w:kern w:val="0"/>
          <w:szCs w:val="21"/>
        </w:rPr>
        <w:t>（二）</w:t>
      </w:r>
      <w:r w:rsidR="002E3A74" w:rsidRPr="00F526C4">
        <w:rPr>
          <w:rFonts w:ascii="宋体" w:hAnsi="宋体" w:cs="宋体" w:hint="eastAsia"/>
          <w:b/>
          <w:color w:val="000000"/>
          <w:kern w:val="0"/>
          <w:szCs w:val="21"/>
        </w:rPr>
        <w:t>下阶段研究计划</w:t>
      </w:r>
    </w:p>
    <w:p w:rsidR="00B50536" w:rsidRPr="00B50536" w:rsidRDefault="00B50536" w:rsidP="00B50536">
      <w:pPr>
        <w:outlineLvl w:val="0"/>
        <w:rPr>
          <w:rFonts w:ascii="宋体" w:hAnsi="宋体" w:cs="宋体"/>
          <w:color w:val="000000"/>
          <w:kern w:val="0"/>
          <w:szCs w:val="21"/>
        </w:rPr>
      </w:pPr>
      <w:r>
        <w:rPr>
          <w:rFonts w:ascii="宋体" w:hAnsi="宋体" w:cs="宋体" w:hint="eastAsia"/>
          <w:color w:val="000000"/>
          <w:kern w:val="0"/>
          <w:szCs w:val="21"/>
        </w:rPr>
        <w:t>1.</w:t>
      </w:r>
      <w:r w:rsidRPr="00B50536">
        <w:rPr>
          <w:rFonts w:ascii="宋体" w:hAnsi="宋体" w:cs="宋体" w:hint="eastAsia"/>
          <w:color w:val="000000"/>
          <w:kern w:val="0"/>
          <w:szCs w:val="21"/>
        </w:rPr>
        <w:t>继续深化理论学习，做好知行合一的必要准备工作。</w:t>
      </w:r>
    </w:p>
    <w:p w:rsidR="00B50536" w:rsidRPr="00B50536" w:rsidRDefault="00B50536" w:rsidP="00B50536">
      <w:pPr>
        <w:outlineLvl w:val="0"/>
        <w:rPr>
          <w:rFonts w:ascii="宋体" w:hAnsi="宋体" w:cs="宋体"/>
          <w:color w:val="000000"/>
          <w:kern w:val="0"/>
          <w:szCs w:val="21"/>
        </w:rPr>
      </w:pPr>
      <w:r>
        <w:rPr>
          <w:rFonts w:ascii="宋体" w:hAnsi="宋体" w:cs="宋体" w:hint="eastAsia"/>
          <w:color w:val="000000"/>
          <w:kern w:val="0"/>
          <w:szCs w:val="21"/>
        </w:rPr>
        <w:t>2.</w:t>
      </w:r>
      <w:r w:rsidRPr="00B50536">
        <w:rPr>
          <w:rFonts w:ascii="宋体" w:hAnsi="宋体" w:cs="宋体" w:hint="eastAsia"/>
          <w:color w:val="000000"/>
          <w:kern w:val="0"/>
          <w:szCs w:val="21"/>
        </w:rPr>
        <w:t>邀请专家进行课例点评，提高团队整体的认识程度，做到让研究不僵化，不形式化。</w:t>
      </w:r>
    </w:p>
    <w:p w:rsidR="00B50536" w:rsidRPr="00B50536" w:rsidRDefault="00B50536" w:rsidP="00B50536">
      <w:pPr>
        <w:outlineLvl w:val="0"/>
        <w:rPr>
          <w:rFonts w:ascii="宋体" w:hAnsi="宋体" w:cs="宋体"/>
          <w:color w:val="000000"/>
          <w:kern w:val="0"/>
          <w:szCs w:val="21"/>
        </w:rPr>
      </w:pPr>
      <w:r>
        <w:rPr>
          <w:rFonts w:ascii="宋体" w:hAnsi="宋体" w:cs="宋体" w:hint="eastAsia"/>
          <w:color w:val="000000"/>
          <w:kern w:val="0"/>
          <w:szCs w:val="21"/>
        </w:rPr>
        <w:t>3.</w:t>
      </w:r>
      <w:r w:rsidRPr="00B50536">
        <w:rPr>
          <w:rFonts w:ascii="宋体" w:hAnsi="宋体" w:cs="宋体" w:hint="eastAsia"/>
          <w:color w:val="000000"/>
          <w:kern w:val="0"/>
          <w:szCs w:val="21"/>
        </w:rPr>
        <w:t>增加课堂教学观察的角度和评价的维度，让课例的价值最大化。</w:t>
      </w:r>
    </w:p>
    <w:p w:rsidR="00234067" w:rsidRDefault="00B50536" w:rsidP="00B50536">
      <w:pPr>
        <w:outlineLvl w:val="0"/>
        <w:rPr>
          <w:rFonts w:ascii="宋体" w:hAnsi="宋体" w:cs="宋体"/>
          <w:color w:val="000000"/>
          <w:kern w:val="0"/>
          <w:szCs w:val="21"/>
        </w:rPr>
      </w:pPr>
      <w:r>
        <w:rPr>
          <w:rFonts w:ascii="宋体" w:hAnsi="宋体" w:cs="宋体" w:hint="eastAsia"/>
          <w:color w:val="000000"/>
          <w:kern w:val="0"/>
          <w:szCs w:val="21"/>
        </w:rPr>
        <w:t>4.</w:t>
      </w:r>
      <w:r w:rsidRPr="00B50536">
        <w:rPr>
          <w:rFonts w:ascii="宋体" w:hAnsi="宋体" w:cs="宋体" w:hint="eastAsia"/>
          <w:color w:val="000000"/>
          <w:kern w:val="0"/>
          <w:szCs w:val="21"/>
        </w:rPr>
        <w:t>积极撰写论文，形成更有价值的资料</w:t>
      </w:r>
      <w:r w:rsidR="000B618A">
        <w:rPr>
          <w:rFonts w:ascii="宋体" w:hAnsi="宋体" w:cs="宋体" w:hint="eastAsia"/>
          <w:color w:val="000000"/>
          <w:kern w:val="0"/>
          <w:szCs w:val="21"/>
        </w:rPr>
        <w:t>。</w:t>
      </w:r>
    </w:p>
    <w:p w:rsidR="00234067" w:rsidRDefault="00234067" w:rsidP="00B50536">
      <w:pPr>
        <w:outlineLvl w:val="0"/>
        <w:rPr>
          <w:rFonts w:ascii="宋体" w:hAnsi="宋体" w:cs="宋体"/>
          <w:color w:val="000000"/>
          <w:kern w:val="0"/>
          <w:szCs w:val="21"/>
        </w:rPr>
      </w:pPr>
    </w:p>
    <w:p w:rsidR="00082D0D" w:rsidRDefault="00082D0D" w:rsidP="00082D0D">
      <w:pPr>
        <w:rPr>
          <w:rFonts w:ascii="宋体" w:hAnsi="宋体"/>
          <w:b/>
          <w:szCs w:val="21"/>
        </w:rPr>
      </w:pPr>
      <w:r>
        <w:rPr>
          <w:rFonts w:ascii="宋体" w:hAnsi="宋体" w:hint="eastAsia"/>
          <w:b/>
          <w:szCs w:val="21"/>
        </w:rPr>
        <w:t>附录1：</w:t>
      </w:r>
    </w:p>
    <w:p w:rsidR="00746EDB" w:rsidRPr="004E7DEB" w:rsidRDefault="00746EDB" w:rsidP="00746EDB">
      <w:pPr>
        <w:jc w:val="center"/>
        <w:rPr>
          <w:rFonts w:asciiTheme="minorEastAsia" w:hAnsiTheme="minorEastAsia"/>
          <w:sz w:val="28"/>
          <w:szCs w:val="28"/>
        </w:rPr>
      </w:pPr>
      <w:r w:rsidRPr="004E7DEB">
        <w:rPr>
          <w:rFonts w:asciiTheme="minorEastAsia" w:hAnsiTheme="minorEastAsia" w:hint="eastAsia"/>
          <w:sz w:val="28"/>
          <w:szCs w:val="28"/>
        </w:rPr>
        <w:t>高中数学教师数学史调查问卷</w:t>
      </w:r>
    </w:p>
    <w:p w:rsidR="00746EDB" w:rsidRPr="004E7DEB" w:rsidRDefault="00746EDB" w:rsidP="00746EDB">
      <w:pPr>
        <w:rPr>
          <w:rFonts w:asciiTheme="minorEastAsia" w:hAnsiTheme="minorEastAsia"/>
        </w:rPr>
      </w:pPr>
      <w:r w:rsidRPr="004E7DEB">
        <w:rPr>
          <w:rFonts w:asciiTheme="minorEastAsia" w:hAnsiTheme="minorEastAsia" w:hint="eastAsia"/>
        </w:rPr>
        <w:t>尊敬的老师，您好！为了了解数学史在高中数学教学中的融入情况，我们编制了这番调查问卷，您的回答是我们研究的重要资料，请您根据自己的情况如实填写，诚挚地感谢您的帮助！</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你的年龄段</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A.20-30       B.30-40         C.40-50        D.50-60</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你任教的班级</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A.高一       B.高二        C.高三</w:t>
      </w:r>
    </w:p>
    <w:p w:rsidR="00746EDB" w:rsidRPr="004E7DEB" w:rsidRDefault="00746EDB" w:rsidP="00746EDB">
      <w:pPr>
        <w:pStyle w:val="a3"/>
        <w:numPr>
          <w:ilvl w:val="0"/>
          <w:numId w:val="24"/>
        </w:numPr>
        <w:ind w:firstLineChars="0"/>
        <w:rPr>
          <w:rFonts w:asciiTheme="minorEastAsia" w:hAnsiTheme="minorEastAsia"/>
        </w:rPr>
      </w:pPr>
      <w:r w:rsidRPr="004E7DEB">
        <w:rPr>
          <w:rFonts w:asciiTheme="minorEastAsia" w:hAnsiTheme="minorEastAsia" w:hint="eastAsia"/>
        </w:rPr>
        <w:t>你认为有必要在教学中融入数学史吗啊？</w:t>
      </w:r>
      <w:r w:rsidRPr="004E7DEB">
        <w:rPr>
          <w:rFonts w:asciiTheme="minorEastAsia" w:hAnsiTheme="minorEastAsia"/>
        </w:rPr>
        <w:t>[单选题]</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A.很有必要        B.比较有必要       C.不太有必要     D.没有必要</w:t>
      </w:r>
    </w:p>
    <w:p w:rsidR="00746EDB" w:rsidRPr="004E7DEB" w:rsidRDefault="00746EDB" w:rsidP="00746EDB">
      <w:pPr>
        <w:pStyle w:val="a3"/>
        <w:numPr>
          <w:ilvl w:val="0"/>
          <w:numId w:val="24"/>
        </w:numPr>
        <w:ind w:firstLineChars="0"/>
        <w:rPr>
          <w:rFonts w:asciiTheme="minorEastAsia" w:hAnsiTheme="minorEastAsia"/>
        </w:rPr>
      </w:pPr>
      <w:r w:rsidRPr="004E7DEB">
        <w:rPr>
          <w:rFonts w:asciiTheme="minorEastAsia" w:hAnsiTheme="minorEastAsia" w:hint="eastAsia"/>
        </w:rPr>
        <w:t>你认为数学史对学生的学习有帮助吗？</w:t>
      </w:r>
      <w:r w:rsidRPr="004E7DEB">
        <w:rPr>
          <w:rFonts w:asciiTheme="minorEastAsia" w:hAnsiTheme="minorEastAsia"/>
        </w:rPr>
        <w:t>[单选题]</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A.很有帮助      B.比较有帮助      C.不太有帮助      D.没有帮助</w:t>
      </w:r>
    </w:p>
    <w:p w:rsidR="00746EDB" w:rsidRPr="004E7DEB" w:rsidRDefault="00746EDB" w:rsidP="00746EDB">
      <w:pPr>
        <w:pStyle w:val="a3"/>
        <w:numPr>
          <w:ilvl w:val="0"/>
          <w:numId w:val="24"/>
        </w:numPr>
        <w:ind w:firstLineChars="0"/>
        <w:rPr>
          <w:rFonts w:asciiTheme="minorEastAsia" w:hAnsiTheme="minorEastAsia"/>
        </w:rPr>
      </w:pPr>
      <w:r w:rsidRPr="004E7DEB">
        <w:rPr>
          <w:rFonts w:asciiTheme="minorEastAsia" w:hAnsiTheme="minorEastAsia" w:hint="eastAsia"/>
        </w:rPr>
        <w:t>你认为教学中榕树数学史做好的方式？</w:t>
      </w:r>
      <w:r w:rsidRPr="004E7DEB">
        <w:rPr>
          <w:rFonts w:asciiTheme="minorEastAsia" w:hAnsiTheme="minorEastAsia"/>
        </w:rPr>
        <w:t>[多选题]</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A.重构知识的发生发展历史，以发现法来呈现?</w:t>
      </w:r>
      <w:r w:rsidRPr="004E7DEB">
        <w:rPr>
          <w:rFonts w:asciiTheme="minorEastAsia" w:hAnsiTheme="minorEastAsia"/>
        </w:rPr>
        <w:t xml:space="preserve"> [多选题]</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B.利用历史名题，古算题编制数学题</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C.利用数学史创设情境，帮助学生理解</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D.穿插在教学中，装饰点缀教学活动</w:t>
      </w:r>
    </w:p>
    <w:p w:rsidR="00746EDB" w:rsidRPr="004E7DEB" w:rsidRDefault="00746EDB" w:rsidP="00746EDB">
      <w:pPr>
        <w:pStyle w:val="a3"/>
        <w:numPr>
          <w:ilvl w:val="0"/>
          <w:numId w:val="24"/>
        </w:numPr>
        <w:ind w:firstLineChars="0"/>
        <w:rPr>
          <w:rFonts w:asciiTheme="minorEastAsia" w:hAnsiTheme="minorEastAsia"/>
        </w:rPr>
      </w:pPr>
      <w:r w:rsidRPr="004E7DEB">
        <w:rPr>
          <w:rFonts w:asciiTheme="minorEastAsia" w:hAnsiTheme="minorEastAsia" w:hint="eastAsia"/>
        </w:rPr>
        <w:t>你是否给学生介绍过教材中的数学史阅读材料？</w:t>
      </w:r>
      <w:r w:rsidRPr="004E7DEB">
        <w:rPr>
          <w:rFonts w:asciiTheme="minorEastAsia" w:hAnsiTheme="minorEastAsia"/>
        </w:rPr>
        <w:t>[单选题]</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A.全部介绍过      B.大部分介绍过</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C.小部分介绍过    D.没有介绍过</w:t>
      </w:r>
    </w:p>
    <w:p w:rsidR="00746EDB" w:rsidRPr="004E7DEB" w:rsidRDefault="00746EDB" w:rsidP="00746EDB">
      <w:pPr>
        <w:pStyle w:val="a3"/>
        <w:numPr>
          <w:ilvl w:val="0"/>
          <w:numId w:val="24"/>
        </w:numPr>
        <w:ind w:firstLineChars="0"/>
        <w:rPr>
          <w:rFonts w:asciiTheme="minorEastAsia" w:hAnsiTheme="minorEastAsia"/>
        </w:rPr>
      </w:pPr>
      <w:r w:rsidRPr="004E7DEB">
        <w:rPr>
          <w:rFonts w:asciiTheme="minorEastAsia" w:hAnsiTheme="minorEastAsia" w:hint="eastAsia"/>
        </w:rPr>
        <w:t>你是否有意识的再课堂中使用数学史料?</w:t>
      </w:r>
      <w:r w:rsidRPr="004E7DEB">
        <w:rPr>
          <w:rFonts w:asciiTheme="minorEastAsia" w:hAnsiTheme="minorEastAsia"/>
        </w:rPr>
        <w:t xml:space="preserve"> [单选题]</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A.经常结合教学内容使用       B.偶尔想起时使用</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C.很少使用                   D.从来不使用</w:t>
      </w:r>
    </w:p>
    <w:p w:rsidR="00746EDB" w:rsidRPr="004E7DEB" w:rsidRDefault="00746EDB" w:rsidP="00746EDB">
      <w:pPr>
        <w:pStyle w:val="a3"/>
        <w:numPr>
          <w:ilvl w:val="0"/>
          <w:numId w:val="24"/>
        </w:numPr>
        <w:ind w:firstLineChars="0"/>
        <w:rPr>
          <w:rFonts w:asciiTheme="minorEastAsia" w:hAnsiTheme="minorEastAsia"/>
        </w:rPr>
      </w:pPr>
      <w:r w:rsidRPr="004E7DEB">
        <w:rPr>
          <w:rFonts w:asciiTheme="minorEastAsia" w:hAnsiTheme="minorEastAsia" w:hint="eastAsia"/>
        </w:rPr>
        <w:t>你在课堂中使用的数学史内容主要有?</w:t>
      </w:r>
      <w:r w:rsidRPr="004E7DEB">
        <w:rPr>
          <w:rFonts w:asciiTheme="minorEastAsia" w:hAnsiTheme="minorEastAsia"/>
        </w:rPr>
        <w:t xml:space="preserve"> [多选题]</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A.数学家故事             B.经典数学游戏</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C.经典数学名题           D.数学知识的发展历史</w:t>
      </w:r>
    </w:p>
    <w:p w:rsidR="00746EDB" w:rsidRPr="004E7DEB" w:rsidRDefault="00746EDB" w:rsidP="00746EDB">
      <w:pPr>
        <w:pStyle w:val="a3"/>
        <w:numPr>
          <w:ilvl w:val="0"/>
          <w:numId w:val="24"/>
        </w:numPr>
        <w:ind w:firstLineChars="0"/>
        <w:rPr>
          <w:rFonts w:asciiTheme="minorEastAsia" w:hAnsiTheme="minorEastAsia"/>
        </w:rPr>
      </w:pPr>
      <w:r w:rsidRPr="004E7DEB">
        <w:rPr>
          <w:rFonts w:asciiTheme="minorEastAsia" w:hAnsiTheme="minorEastAsia" w:hint="eastAsia"/>
        </w:rPr>
        <w:t>在数学教学中融入数学史，可以提升学生学习数学的兴趣？</w:t>
      </w:r>
      <w:r w:rsidRPr="004E7DEB">
        <w:rPr>
          <w:rFonts w:asciiTheme="minorEastAsia" w:hAnsiTheme="minorEastAsia"/>
        </w:rPr>
        <w:t>[单选题]</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t>A.赞同        B.基本赞同</w:t>
      </w:r>
    </w:p>
    <w:p w:rsidR="00746EDB" w:rsidRPr="004E7DEB" w:rsidRDefault="00746EDB" w:rsidP="00746EDB">
      <w:pPr>
        <w:pStyle w:val="a3"/>
        <w:ind w:left="360" w:firstLineChars="0" w:firstLine="0"/>
        <w:rPr>
          <w:rFonts w:asciiTheme="minorEastAsia" w:hAnsiTheme="minorEastAsia"/>
        </w:rPr>
      </w:pPr>
      <w:r w:rsidRPr="004E7DEB">
        <w:rPr>
          <w:rFonts w:asciiTheme="minorEastAsia" w:hAnsiTheme="minorEastAsia" w:hint="eastAsia"/>
        </w:rPr>
        <w:lastRenderedPageBreak/>
        <w:t>C.中立         D.反对</w:t>
      </w:r>
    </w:p>
    <w:p w:rsidR="00746EDB" w:rsidRPr="004E7DEB" w:rsidRDefault="00746EDB" w:rsidP="00746EDB">
      <w:pPr>
        <w:pStyle w:val="a3"/>
        <w:numPr>
          <w:ilvl w:val="0"/>
          <w:numId w:val="24"/>
        </w:numPr>
        <w:ind w:firstLineChars="0"/>
        <w:rPr>
          <w:rFonts w:asciiTheme="minorEastAsia" w:hAnsiTheme="minorEastAsia"/>
        </w:rPr>
      </w:pPr>
      <w:r w:rsidRPr="004E7DEB">
        <w:rPr>
          <w:rFonts w:asciiTheme="minorEastAsia" w:hAnsiTheme="minorEastAsia" w:hint="eastAsia"/>
        </w:rPr>
        <w:t>在数学教学中融入数学史，可以帮助学生加深对数学概念、方法、思想的理解？</w:t>
      </w:r>
      <w:r w:rsidRPr="004E7DEB">
        <w:rPr>
          <w:rFonts w:asciiTheme="minorEastAsia" w:hAnsiTheme="minorEastAsia"/>
        </w:rPr>
        <w:t>[单选题]</w:t>
      </w:r>
    </w:p>
    <w:p w:rsidR="00746EDB" w:rsidRPr="004E7DEB" w:rsidRDefault="00746EDB" w:rsidP="00746EDB">
      <w:pPr>
        <w:pStyle w:val="a3"/>
        <w:ind w:left="360" w:firstLineChars="0" w:firstLine="0"/>
        <w:rPr>
          <w:rFonts w:asciiTheme="minorEastAsia" w:hAnsiTheme="minorEastAsia"/>
          <w:szCs w:val="21"/>
        </w:rPr>
      </w:pPr>
      <w:r w:rsidRPr="004E7DEB">
        <w:rPr>
          <w:rFonts w:asciiTheme="minorEastAsia" w:hAnsiTheme="minorEastAsia" w:hint="eastAsia"/>
          <w:szCs w:val="21"/>
        </w:rPr>
        <w:t>A.赞同         B.基本赞同      C.中立      D.反对</w:t>
      </w:r>
    </w:p>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szCs w:val="21"/>
        </w:rPr>
        <w:t>1</w:t>
      </w:r>
      <w:r w:rsidRPr="004E7DEB">
        <w:rPr>
          <w:rFonts w:asciiTheme="minorEastAsia" w:hAnsiTheme="minorEastAsia" w:hint="eastAsia"/>
          <w:szCs w:val="21"/>
        </w:rPr>
        <w:t>1</w:t>
      </w:r>
      <w:r w:rsidRPr="004E7DEB">
        <w:rPr>
          <w:rFonts w:asciiTheme="minorEastAsia" w:hAnsiTheme="minorEastAsia"/>
          <w:szCs w:val="21"/>
        </w:rPr>
        <w:t>.最早把π计算精确到3.1415926至3.1415927之间的人是(</w:t>
      </w:r>
      <w:r w:rsidRPr="004E7DEB">
        <w:rPr>
          <w:rFonts w:asciiTheme="minorEastAsia" w:hAnsiTheme="minorEastAsia" w:hint="eastAsia"/>
          <w:szCs w:val="21"/>
        </w:rPr>
        <w:t xml:space="preserve">   </w:t>
      </w:r>
      <w:r w:rsidRPr="004E7DEB">
        <w:rPr>
          <w:rFonts w:asciiTheme="minorEastAsia" w:hAnsiTheme="minorEastAsia"/>
          <w:szCs w:val="21"/>
        </w:rPr>
        <w:t xml:space="preserve">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A.祖冲之</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B.刘徽</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C.秦九韶</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szCs w:val="21"/>
        </w:rPr>
        <w:t>1</w:t>
      </w:r>
      <w:r w:rsidRPr="004E7DEB">
        <w:rPr>
          <w:rFonts w:asciiTheme="minorEastAsia" w:hAnsiTheme="minorEastAsia" w:hint="eastAsia"/>
          <w:szCs w:val="21"/>
        </w:rPr>
        <w:t>2</w:t>
      </w:r>
      <w:r w:rsidRPr="004E7DEB">
        <w:rPr>
          <w:rFonts w:asciiTheme="minorEastAsia" w:hAnsiTheme="minorEastAsia"/>
          <w:szCs w:val="21"/>
        </w:rPr>
        <w:t>.负数最早产生于哪个国家？(</w:t>
      </w:r>
      <w:r w:rsidRPr="004E7DEB">
        <w:rPr>
          <w:rFonts w:asciiTheme="minorEastAsia" w:hAnsiTheme="minorEastAsia" w:hint="eastAsia"/>
          <w:szCs w:val="21"/>
        </w:rPr>
        <w:t xml:space="preserve">   </w:t>
      </w:r>
      <w:r w:rsidRPr="004E7DEB">
        <w:rPr>
          <w:rFonts w:asciiTheme="minorEastAsia" w:hAnsiTheme="minorEastAsia"/>
          <w:szCs w:val="21"/>
        </w:rPr>
        <w:t xml:space="preserve">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A.中国</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B.古印度</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C.古希腊</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szCs w:val="21"/>
        </w:rPr>
        <w:t>1</w:t>
      </w:r>
      <w:r w:rsidRPr="004E7DEB">
        <w:rPr>
          <w:rFonts w:asciiTheme="minorEastAsia" w:hAnsiTheme="minorEastAsia" w:hint="eastAsia"/>
          <w:szCs w:val="21"/>
        </w:rPr>
        <w:t>3</w:t>
      </w:r>
      <w:r w:rsidRPr="004E7DEB">
        <w:rPr>
          <w:rFonts w:asciiTheme="minorEastAsia" w:hAnsiTheme="minorEastAsia"/>
          <w:szCs w:val="21"/>
        </w:rPr>
        <w:t>.《几何原本》的作者是(</w:t>
      </w:r>
      <w:r w:rsidRPr="004E7DEB">
        <w:rPr>
          <w:rFonts w:asciiTheme="minorEastAsia" w:hAnsiTheme="minorEastAsia" w:hint="eastAsia"/>
          <w:szCs w:val="21"/>
        </w:rPr>
        <w:t xml:space="preserve">    </w:t>
      </w:r>
      <w:r w:rsidRPr="004E7DEB">
        <w:rPr>
          <w:rFonts w:asciiTheme="minorEastAsia" w:hAnsiTheme="minorEastAsia"/>
          <w:szCs w:val="21"/>
        </w:rPr>
        <w:t xml:space="preserve">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A.欧几里德</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B.柏拉图</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C.欧道拉斯</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szCs w:val="21"/>
        </w:rPr>
        <w:t>1</w:t>
      </w:r>
      <w:r w:rsidRPr="004E7DEB">
        <w:rPr>
          <w:rFonts w:asciiTheme="minorEastAsia" w:hAnsiTheme="minorEastAsia" w:hint="eastAsia"/>
          <w:szCs w:val="21"/>
        </w:rPr>
        <w:t>4</w:t>
      </w:r>
      <w:r w:rsidRPr="004E7DEB">
        <w:rPr>
          <w:rFonts w:asciiTheme="minorEastAsia" w:hAnsiTheme="minorEastAsia"/>
          <w:szCs w:val="21"/>
        </w:rPr>
        <w:t xml:space="preserve">.在你的心目中牛顿是( </w:t>
      </w:r>
      <w:r w:rsidRPr="004E7DEB">
        <w:rPr>
          <w:rFonts w:asciiTheme="minorEastAsia" w:hAnsiTheme="minorEastAsia" w:hint="eastAsia"/>
          <w:szCs w:val="21"/>
        </w:rPr>
        <w:t xml:space="preserve">    </w:t>
      </w:r>
      <w:r w:rsidRPr="004E7DEB">
        <w:rPr>
          <w:rFonts w:asciiTheme="minorEastAsia" w:hAnsiTheme="minorEastAsia"/>
          <w:szCs w:val="21"/>
        </w:rPr>
        <w:t>) [多选题]</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A.数学家</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B.物理学家</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C.化学家</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szCs w:val="21"/>
        </w:rPr>
        <w:t>1</w:t>
      </w:r>
      <w:r w:rsidRPr="004E7DEB">
        <w:rPr>
          <w:rFonts w:asciiTheme="minorEastAsia" w:hAnsiTheme="minorEastAsia" w:hint="eastAsia"/>
          <w:szCs w:val="21"/>
        </w:rPr>
        <w:t>5</w:t>
      </w:r>
      <w:r w:rsidRPr="004E7DEB">
        <w:rPr>
          <w:rFonts w:asciiTheme="minorEastAsia" w:hAnsiTheme="minorEastAsia"/>
          <w:szCs w:val="21"/>
        </w:rPr>
        <w:t>.历史上“代数学之父”指的是数学家(</w:t>
      </w:r>
      <w:r w:rsidRPr="004E7DEB">
        <w:rPr>
          <w:rFonts w:asciiTheme="minorEastAsia" w:hAnsiTheme="minorEastAsia" w:hint="eastAsia"/>
          <w:szCs w:val="21"/>
        </w:rPr>
        <w:t xml:space="preserve">   </w:t>
      </w:r>
      <w:r w:rsidRPr="004E7DEB">
        <w:rPr>
          <w:rFonts w:asciiTheme="minorEastAsia" w:hAnsiTheme="minorEastAsia"/>
          <w:szCs w:val="21"/>
        </w:rPr>
        <w:t xml:space="preserve">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A.婆什迦罗</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B.花拉子米</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C.丢番图</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hint="eastAsia"/>
          <w:szCs w:val="21"/>
        </w:rPr>
        <w:t>16</w:t>
      </w:r>
      <w:r w:rsidRPr="004E7DEB">
        <w:rPr>
          <w:rFonts w:asciiTheme="minorEastAsia" w:hAnsiTheme="minorEastAsia"/>
          <w:szCs w:val="21"/>
        </w:rPr>
        <w:t xml:space="preserve">.法国数学家( </w:t>
      </w:r>
      <w:r w:rsidRPr="004E7DEB">
        <w:rPr>
          <w:rFonts w:asciiTheme="minorEastAsia" w:hAnsiTheme="minorEastAsia" w:hint="eastAsia"/>
          <w:szCs w:val="21"/>
        </w:rPr>
        <w:t xml:space="preserve">   </w:t>
      </w:r>
      <w:r w:rsidRPr="004E7DEB">
        <w:rPr>
          <w:rFonts w:asciiTheme="minorEastAsia" w:hAnsiTheme="minorEastAsia"/>
          <w:szCs w:val="21"/>
        </w:rPr>
        <w:t xml:space="preserve">)发表的《方程的认识》阐明了方程的根与各项系数之间的关系。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A.帕斯卡</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B.韦达</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C.帕西奥里</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hint="eastAsia"/>
          <w:szCs w:val="21"/>
        </w:rPr>
        <w:t>17</w:t>
      </w:r>
      <w:r w:rsidRPr="004E7DEB">
        <w:rPr>
          <w:rFonts w:asciiTheme="minorEastAsia" w:hAnsiTheme="minorEastAsia"/>
          <w:szCs w:val="21"/>
        </w:rPr>
        <w:t>.在国外，数学家们把a2+b2=c2叫作(</w:t>
      </w:r>
      <w:r w:rsidRPr="004E7DEB">
        <w:rPr>
          <w:rFonts w:asciiTheme="minorEastAsia" w:hAnsiTheme="minorEastAsia" w:hint="eastAsia"/>
          <w:szCs w:val="21"/>
        </w:rPr>
        <w:t xml:space="preserve">  </w:t>
      </w:r>
      <w:r w:rsidRPr="004E7DEB">
        <w:rPr>
          <w:rFonts w:asciiTheme="minorEastAsia" w:hAnsiTheme="minorEastAsia"/>
          <w:szCs w:val="21"/>
        </w:rPr>
        <w:t xml:space="preserve">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A.毕达哥拉斯定理</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B.拉格朗日定理</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C.费尔马定理</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hint="eastAsia"/>
          <w:szCs w:val="21"/>
        </w:rPr>
        <w:t>18</w:t>
      </w:r>
      <w:r w:rsidRPr="004E7DEB">
        <w:rPr>
          <w:rFonts w:asciiTheme="minorEastAsia" w:hAnsiTheme="minorEastAsia"/>
          <w:szCs w:val="21"/>
        </w:rPr>
        <w:t>.勾股定理在中国最早记载在(</w:t>
      </w:r>
      <w:r w:rsidRPr="004E7DEB">
        <w:rPr>
          <w:rFonts w:asciiTheme="minorEastAsia" w:hAnsiTheme="minorEastAsia" w:hint="eastAsia"/>
          <w:szCs w:val="21"/>
        </w:rPr>
        <w:t xml:space="preserve">  </w:t>
      </w:r>
      <w:r w:rsidRPr="004E7DEB">
        <w:rPr>
          <w:rFonts w:asciiTheme="minorEastAsia" w:hAnsiTheme="minorEastAsia"/>
          <w:szCs w:val="21"/>
        </w:rPr>
        <w:t xml:space="preserve">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A.《周髀算经》</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B.《九章算术》</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C.《海岛算经》</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hint="eastAsia"/>
          <w:szCs w:val="21"/>
        </w:rPr>
        <w:t>19</w:t>
      </w:r>
      <w:r w:rsidRPr="004E7DEB">
        <w:rPr>
          <w:rFonts w:asciiTheme="minorEastAsia" w:hAnsiTheme="minorEastAsia"/>
          <w:szCs w:val="21"/>
        </w:rPr>
        <w:t>.阿拉伯数字是由(</w:t>
      </w:r>
      <w:r w:rsidRPr="004E7DEB">
        <w:rPr>
          <w:rFonts w:asciiTheme="minorEastAsia" w:hAnsiTheme="minorEastAsia" w:hint="eastAsia"/>
          <w:szCs w:val="21"/>
        </w:rPr>
        <w:t xml:space="preserve">  </w:t>
      </w:r>
      <w:r w:rsidRPr="004E7DEB">
        <w:rPr>
          <w:rFonts w:asciiTheme="minorEastAsia" w:hAnsiTheme="minorEastAsia"/>
          <w:szCs w:val="21"/>
        </w:rPr>
        <w:t xml:space="preserve"> )人发明的.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A．阿拉伯</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B.印度</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C.中国</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hint="eastAsia"/>
          <w:szCs w:val="21"/>
        </w:rPr>
        <w:t>20</w:t>
      </w:r>
      <w:r w:rsidRPr="004E7DEB">
        <w:rPr>
          <w:rFonts w:asciiTheme="minorEastAsia" w:hAnsiTheme="minorEastAsia"/>
          <w:szCs w:val="21"/>
        </w:rPr>
        <w:t>.黄金分割数是(</w:t>
      </w:r>
      <w:r w:rsidRPr="004E7DEB">
        <w:rPr>
          <w:rFonts w:asciiTheme="minorEastAsia" w:hAnsiTheme="minorEastAsia" w:hint="eastAsia"/>
          <w:szCs w:val="21"/>
        </w:rPr>
        <w:t xml:space="preserve">  </w:t>
      </w:r>
      <w:r w:rsidRPr="004E7DEB">
        <w:rPr>
          <w:rFonts w:asciiTheme="minorEastAsia" w:hAnsiTheme="minorEastAsia"/>
          <w:szCs w:val="21"/>
        </w:rPr>
        <w:t xml:space="preserve"> )发现的.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A.杨辉</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B.欧多克斯</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C.莱布尼茨</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szCs w:val="21"/>
        </w:rPr>
        <w:t>2</w:t>
      </w:r>
      <w:r w:rsidRPr="004E7DEB">
        <w:rPr>
          <w:rFonts w:asciiTheme="minorEastAsia" w:hAnsiTheme="minorEastAsia" w:hint="eastAsia"/>
          <w:szCs w:val="21"/>
        </w:rPr>
        <w:t>1</w:t>
      </w:r>
      <w:r w:rsidRPr="004E7DEB">
        <w:rPr>
          <w:rFonts w:asciiTheme="minorEastAsia" w:hAnsiTheme="minorEastAsia"/>
          <w:szCs w:val="21"/>
        </w:rPr>
        <w:t xml:space="preserve">.一次方程组的研究最早收入在我国哪一部数学著作中？( </w:t>
      </w:r>
      <w:r w:rsidRPr="004E7DEB">
        <w:rPr>
          <w:rFonts w:asciiTheme="minorEastAsia" w:hAnsiTheme="minorEastAsia" w:hint="eastAsia"/>
          <w:szCs w:val="21"/>
        </w:rPr>
        <w:t xml:space="preserve">   </w:t>
      </w:r>
      <w:r w:rsidRPr="004E7DEB">
        <w:rPr>
          <w:rFonts w:asciiTheme="minorEastAsia" w:hAnsiTheme="minorEastAsia"/>
          <w:szCs w:val="21"/>
        </w:rPr>
        <w:t xml:space="preserve">)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50" w:firstLine="315"/>
              <w:rPr>
                <w:rFonts w:asciiTheme="minorEastAsia" w:hAnsiTheme="minorEastAsia"/>
                <w:szCs w:val="21"/>
              </w:rPr>
            </w:pPr>
            <w:r w:rsidRPr="004E7DEB">
              <w:rPr>
                <w:rFonts w:asciiTheme="minorEastAsia" w:hAnsiTheme="minorEastAsia"/>
                <w:szCs w:val="21"/>
              </w:rPr>
              <w:t>A.《周髀算经》</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B.《九章算术》</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C.《孙子算经》</w:t>
            </w:r>
          </w:p>
        </w:tc>
      </w:tr>
    </w:tbl>
    <w:p w:rsidR="00746EDB" w:rsidRPr="004E7DEB" w:rsidRDefault="00746EDB" w:rsidP="00746EDB">
      <w:pPr>
        <w:spacing w:line="360" w:lineRule="auto"/>
        <w:rPr>
          <w:rFonts w:asciiTheme="minorEastAsia" w:hAnsiTheme="minorEastAsia"/>
          <w:szCs w:val="21"/>
        </w:rPr>
      </w:pPr>
      <w:r w:rsidRPr="004E7DEB">
        <w:rPr>
          <w:rFonts w:asciiTheme="minorEastAsia" w:hAnsiTheme="minorEastAsia" w:hint="eastAsia"/>
          <w:szCs w:val="21"/>
        </w:rPr>
        <w:t>22</w:t>
      </w:r>
      <w:r w:rsidRPr="004E7DEB">
        <w:rPr>
          <w:rFonts w:asciiTheme="minorEastAsia" w:hAnsiTheme="minorEastAsia"/>
          <w:szCs w:val="21"/>
        </w:rPr>
        <w:t xml:space="preserve">.契丹算法亦称中国算法、万能算法，指的是( </w:t>
      </w:r>
      <w:r w:rsidRPr="004E7DEB">
        <w:rPr>
          <w:rFonts w:asciiTheme="minorEastAsia" w:hAnsiTheme="minorEastAsia" w:hint="eastAsia"/>
          <w:szCs w:val="21"/>
        </w:rPr>
        <w:t xml:space="preserve">  </w:t>
      </w:r>
      <w:r w:rsidRPr="004E7DEB">
        <w:rPr>
          <w:rFonts w:asciiTheme="minorEastAsia" w:hAnsiTheme="minorEastAsia"/>
          <w:szCs w:val="21"/>
        </w:rPr>
        <w:t xml:space="preserve">)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746EDB" w:rsidRPr="004E7DEB" w:rsidTr="008A31F2">
        <w:trPr>
          <w:trHeight w:val="500"/>
        </w:trPr>
        <w:tc>
          <w:tcPr>
            <w:tcW w:w="2440" w:type="dxa"/>
            <w:shd w:val="clear" w:color="auto" w:fill="FFFFFF"/>
            <w:vAlign w:val="center"/>
          </w:tcPr>
          <w:p w:rsidR="00746EDB" w:rsidRPr="004E7DEB" w:rsidRDefault="00746EDB" w:rsidP="008A31F2">
            <w:pPr>
              <w:ind w:firstLineChars="100" w:firstLine="210"/>
              <w:rPr>
                <w:rFonts w:asciiTheme="minorEastAsia" w:hAnsiTheme="minorEastAsia"/>
                <w:szCs w:val="21"/>
              </w:rPr>
            </w:pPr>
            <w:r w:rsidRPr="004E7DEB">
              <w:rPr>
                <w:rFonts w:asciiTheme="minorEastAsia" w:hAnsiTheme="minorEastAsia"/>
                <w:szCs w:val="21"/>
              </w:rPr>
              <w:t>A.天元术</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B.盈不足术</w:t>
            </w:r>
          </w:p>
        </w:tc>
        <w:tc>
          <w:tcPr>
            <w:tcW w:w="2440" w:type="dxa"/>
            <w:shd w:val="clear" w:color="auto" w:fill="FFFFFF"/>
            <w:vAlign w:val="center"/>
          </w:tcPr>
          <w:p w:rsidR="00746EDB" w:rsidRPr="004E7DEB" w:rsidRDefault="00746EDB" w:rsidP="008A31F2">
            <w:pPr>
              <w:rPr>
                <w:rFonts w:asciiTheme="minorEastAsia" w:hAnsiTheme="minorEastAsia" w:cs="Microsoft YaHei"/>
                <w:szCs w:val="21"/>
              </w:rPr>
            </w:pPr>
            <w:r w:rsidRPr="004E7DEB">
              <w:rPr>
                <w:rFonts w:asciiTheme="minorEastAsia" w:hAnsiTheme="minorEastAsia"/>
                <w:szCs w:val="21"/>
              </w:rPr>
              <w:t>C.重差术</w:t>
            </w:r>
          </w:p>
        </w:tc>
      </w:tr>
    </w:tbl>
    <w:p w:rsidR="008E4295" w:rsidRPr="004E7DEB" w:rsidRDefault="008E4295" w:rsidP="00082D0D">
      <w:pPr>
        <w:spacing w:after="400" w:line="360" w:lineRule="auto"/>
        <w:ind w:firstLine="120"/>
        <w:jc w:val="center"/>
        <w:rPr>
          <w:rFonts w:asciiTheme="minorEastAsia" w:hAnsiTheme="minorEastAsia"/>
          <w:b/>
          <w:sz w:val="32"/>
        </w:rPr>
      </w:pPr>
    </w:p>
    <w:p w:rsidR="00082D0D" w:rsidRPr="004E7DEB" w:rsidRDefault="00082D0D" w:rsidP="00082D0D">
      <w:pPr>
        <w:spacing w:after="400" w:line="360" w:lineRule="auto"/>
        <w:ind w:firstLine="120"/>
        <w:jc w:val="center"/>
        <w:rPr>
          <w:rFonts w:asciiTheme="minorEastAsia" w:hAnsiTheme="minorEastAsia"/>
        </w:rPr>
      </w:pPr>
      <w:r w:rsidRPr="004E7DEB">
        <w:rPr>
          <w:rFonts w:asciiTheme="minorEastAsia" w:hAnsiTheme="minorEastAsia"/>
          <w:b/>
          <w:sz w:val="32"/>
        </w:rPr>
        <w:lastRenderedPageBreak/>
        <w:t>高中生数学史素养调查问卷</w:t>
      </w:r>
    </w:p>
    <w:p w:rsidR="00830C0F"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同学,你好！为充分地了解和掌握你的数学史素养,更好地开展教学工作,促进教学改革,为广大同学服务,特进行此次问卷调查，此次调查仅限于科学研究,采取不记名填写方式,请同学认真地作答！在此表示感谢！</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您的性别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082D0D" w:rsidRPr="004E7DEB" w:rsidTr="003F421C">
        <w:trPr>
          <w:trHeight w:val="500"/>
        </w:trPr>
        <w:tc>
          <w:tcPr>
            <w:tcW w:w="740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○男</w:t>
            </w:r>
          </w:p>
        </w:tc>
      </w:tr>
      <w:tr w:rsidR="00082D0D" w:rsidRPr="004E7DEB" w:rsidTr="003F421C">
        <w:trPr>
          <w:trHeight w:val="500"/>
        </w:trPr>
        <w:tc>
          <w:tcPr>
            <w:tcW w:w="740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○女</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您所在的年级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082D0D" w:rsidRPr="004E7DEB" w:rsidTr="003F421C">
        <w:trPr>
          <w:trHeight w:val="500"/>
        </w:trPr>
        <w:tc>
          <w:tcPr>
            <w:tcW w:w="740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○高一</w:t>
            </w:r>
          </w:p>
        </w:tc>
      </w:tr>
      <w:tr w:rsidR="00082D0D" w:rsidRPr="004E7DEB" w:rsidTr="003F421C">
        <w:trPr>
          <w:trHeight w:val="500"/>
        </w:trPr>
        <w:tc>
          <w:tcPr>
            <w:tcW w:w="740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○高二</w:t>
            </w:r>
          </w:p>
        </w:tc>
      </w:tr>
      <w:tr w:rsidR="00082D0D" w:rsidRPr="004E7DEB" w:rsidTr="003F421C">
        <w:trPr>
          <w:trHeight w:val="500"/>
        </w:trPr>
        <w:tc>
          <w:tcPr>
            <w:tcW w:w="740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○高三</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1.你喜欢数学的历史吗？(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○A.喜欢</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○B.无所谓</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○C不喜欢</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2.你读过有关数学家的传记吗？(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130"/>
        <w:gridCol w:w="2130"/>
        <w:gridCol w:w="2131"/>
        <w:gridCol w:w="2131"/>
      </w:tblGrid>
      <w:tr w:rsidR="00082D0D" w:rsidRPr="004E7DEB" w:rsidTr="003F421C">
        <w:trPr>
          <w:trHeight w:val="500"/>
        </w:trPr>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○A.没有</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○B.读过，不多</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○C.读过很多</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○D.没时间</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3</w:t>
      </w:r>
      <w:r w:rsidRPr="004E7DEB">
        <w:rPr>
          <w:rFonts w:asciiTheme="minorEastAsia" w:hAnsiTheme="minorEastAsia" w:cs="宋体"/>
          <w:color w:val="000000"/>
          <w:kern w:val="0"/>
          <w:szCs w:val="21"/>
        </w:rPr>
        <w:t>.你认为数学教材中数学史的内容是否丰富? (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○A.丰富</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○B.还可以</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○C.不丰富</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4</w:t>
      </w:r>
      <w:r w:rsidRPr="004E7DEB">
        <w:rPr>
          <w:rFonts w:asciiTheme="minorEastAsia" w:hAnsiTheme="minorEastAsia" w:cs="宋体"/>
          <w:color w:val="000000"/>
          <w:kern w:val="0"/>
          <w:szCs w:val="21"/>
        </w:rPr>
        <w:t>.你希望数学史的知识以怎样的形式穿插在数学教材中?( ) [多选题]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□A.以阅读材料的形式</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□B.在教学内容的正文中穿插</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□C.以注解或傍注的形式</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5</w:t>
      </w:r>
      <w:r w:rsidRPr="004E7DEB">
        <w:rPr>
          <w:rFonts w:asciiTheme="minorEastAsia" w:hAnsiTheme="minorEastAsia" w:cs="宋体"/>
          <w:color w:val="000000"/>
          <w:kern w:val="0"/>
          <w:szCs w:val="21"/>
        </w:rPr>
        <w:t>.你认为数学课上介绍数学史有无必要? (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○A.有</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○B.没必要</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○C.无所谓</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6</w:t>
      </w:r>
      <w:r w:rsidRPr="004E7DEB">
        <w:rPr>
          <w:rFonts w:asciiTheme="minorEastAsia" w:hAnsiTheme="minorEastAsia" w:cs="宋体"/>
          <w:color w:val="000000"/>
          <w:kern w:val="0"/>
          <w:szCs w:val="21"/>
        </w:rPr>
        <w:t>.你所阅读过的数学趣闻轶事，对你的数学学习习惯有影响吗?(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○A.有</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○B.没有</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○C.没感觉</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7</w:t>
      </w:r>
      <w:r w:rsidRPr="004E7DEB">
        <w:rPr>
          <w:rFonts w:asciiTheme="minorEastAsia" w:hAnsiTheme="minorEastAsia" w:cs="宋体"/>
          <w:color w:val="000000"/>
          <w:kern w:val="0"/>
          <w:szCs w:val="21"/>
        </w:rPr>
        <w:t>.你的数学科任教师以什么方式开始一节课？(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130"/>
        <w:gridCol w:w="2130"/>
        <w:gridCol w:w="2131"/>
        <w:gridCol w:w="2131"/>
      </w:tblGrid>
      <w:tr w:rsidR="00082D0D" w:rsidRPr="004E7DEB" w:rsidTr="003F421C">
        <w:trPr>
          <w:trHeight w:val="500"/>
        </w:trPr>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○A.生活事例</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○B.小故事</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○C.直接讲解</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○D.都有</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8</w:t>
      </w:r>
      <w:r w:rsidRPr="004E7DEB">
        <w:rPr>
          <w:rFonts w:asciiTheme="minorEastAsia" w:hAnsiTheme="minorEastAsia" w:cs="宋体"/>
          <w:color w:val="000000"/>
          <w:kern w:val="0"/>
          <w:szCs w:val="21"/>
        </w:rPr>
        <w:t>.你希望数学老师在课堂中经常穿插一些结合该堂课内容的数学史料吗？(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○A．希望</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○B．不希望</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○C．无所谓</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9</w:t>
      </w:r>
      <w:r w:rsidRPr="004E7DEB">
        <w:rPr>
          <w:rFonts w:asciiTheme="minorEastAsia" w:hAnsiTheme="minorEastAsia" w:cs="宋体"/>
          <w:color w:val="000000"/>
          <w:kern w:val="0"/>
          <w:szCs w:val="21"/>
        </w:rPr>
        <w:t>.如果你的数学教师经常用结合课堂内容的趣闻轶事开始新课讲授,你的学习效果是否会变好?(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○A．会</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○B.不会</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○C.无所谓</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1</w:t>
      </w:r>
      <w:r w:rsidRPr="004E7DEB">
        <w:rPr>
          <w:rFonts w:asciiTheme="minorEastAsia" w:hAnsiTheme="minorEastAsia" w:cs="宋体" w:hint="eastAsia"/>
          <w:color w:val="000000"/>
          <w:kern w:val="0"/>
          <w:szCs w:val="21"/>
        </w:rPr>
        <w:t>0</w:t>
      </w:r>
      <w:r w:rsidRPr="004E7DEB">
        <w:rPr>
          <w:rFonts w:asciiTheme="minorEastAsia" w:hAnsiTheme="minorEastAsia" w:cs="宋体"/>
          <w:color w:val="000000"/>
          <w:kern w:val="0"/>
          <w:szCs w:val="21"/>
        </w:rPr>
        <w:t>.对数的发明者是(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○A．笛卡儿</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○B.纳皮儿</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○C.布里克斯</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1</w:t>
      </w:r>
      <w:r w:rsidRPr="004E7DEB">
        <w:rPr>
          <w:rFonts w:asciiTheme="minorEastAsia" w:hAnsiTheme="minorEastAsia" w:cs="宋体" w:hint="eastAsia"/>
          <w:color w:val="000000"/>
          <w:kern w:val="0"/>
          <w:szCs w:val="21"/>
        </w:rPr>
        <w:t>1</w:t>
      </w:r>
      <w:r w:rsidRPr="004E7DEB">
        <w:rPr>
          <w:rFonts w:asciiTheme="minorEastAsia" w:hAnsiTheme="minorEastAsia" w:cs="宋体"/>
          <w:color w:val="000000"/>
          <w:kern w:val="0"/>
          <w:szCs w:val="21"/>
        </w:rPr>
        <w:t>.能否用尺规三等分任意角？(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4261"/>
        <w:gridCol w:w="4261"/>
      </w:tblGrid>
      <w:tr w:rsidR="00082D0D" w:rsidRPr="004E7DEB" w:rsidTr="003F421C">
        <w:trPr>
          <w:trHeight w:val="500"/>
        </w:trPr>
        <w:tc>
          <w:tcPr>
            <w:tcW w:w="368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lastRenderedPageBreak/>
              <w:t>○A.能</w:t>
            </w:r>
          </w:p>
        </w:tc>
        <w:tc>
          <w:tcPr>
            <w:tcW w:w="368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○B.不能</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1</w:t>
      </w:r>
      <w:r w:rsidRPr="004E7DEB">
        <w:rPr>
          <w:rFonts w:asciiTheme="minorEastAsia" w:hAnsiTheme="minorEastAsia" w:cs="宋体" w:hint="eastAsia"/>
          <w:color w:val="000000"/>
          <w:kern w:val="0"/>
          <w:szCs w:val="21"/>
        </w:rPr>
        <w:t>2</w:t>
      </w:r>
      <w:r w:rsidRPr="004E7DEB">
        <w:rPr>
          <w:rFonts w:asciiTheme="minorEastAsia" w:hAnsiTheme="minorEastAsia" w:cs="宋体"/>
          <w:color w:val="000000"/>
          <w:kern w:val="0"/>
          <w:szCs w:val="21"/>
        </w:rPr>
        <w:t>.最早把π计算精确到3.1415926至3.1415927之间的人是(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○A.祖冲之</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○B.刘徽</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○C.秦九韶</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1</w:t>
      </w:r>
      <w:r w:rsidRPr="004E7DEB">
        <w:rPr>
          <w:rFonts w:asciiTheme="minorEastAsia" w:hAnsiTheme="minorEastAsia" w:cs="宋体" w:hint="eastAsia"/>
          <w:color w:val="000000"/>
          <w:kern w:val="0"/>
          <w:szCs w:val="21"/>
        </w:rPr>
        <w:t>3</w:t>
      </w:r>
      <w:r w:rsidRPr="004E7DEB">
        <w:rPr>
          <w:rFonts w:asciiTheme="minorEastAsia" w:hAnsiTheme="minorEastAsia" w:cs="宋体"/>
          <w:color w:val="000000"/>
          <w:kern w:val="0"/>
          <w:szCs w:val="21"/>
        </w:rPr>
        <w:t>.负数最早产生于哪个国家？(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○A.中国</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○B.古印度</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○C.古希腊</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1</w:t>
      </w:r>
      <w:r w:rsidRPr="004E7DEB">
        <w:rPr>
          <w:rFonts w:asciiTheme="minorEastAsia" w:hAnsiTheme="minorEastAsia" w:cs="宋体" w:hint="eastAsia"/>
          <w:color w:val="000000"/>
          <w:kern w:val="0"/>
          <w:szCs w:val="21"/>
        </w:rPr>
        <w:t>4</w:t>
      </w:r>
      <w:r w:rsidRPr="004E7DEB">
        <w:rPr>
          <w:rFonts w:asciiTheme="minorEastAsia" w:hAnsiTheme="minorEastAsia" w:cs="宋体"/>
          <w:color w:val="000000"/>
          <w:kern w:val="0"/>
          <w:szCs w:val="21"/>
        </w:rPr>
        <w:t>.《几何原本》的作者是(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○A.欧几里德</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○B.柏拉图</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○C.欧道拉斯</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1</w:t>
      </w:r>
      <w:r w:rsidRPr="004E7DEB">
        <w:rPr>
          <w:rFonts w:asciiTheme="minorEastAsia" w:hAnsiTheme="minorEastAsia" w:cs="宋体" w:hint="eastAsia"/>
          <w:color w:val="000000"/>
          <w:kern w:val="0"/>
          <w:szCs w:val="21"/>
        </w:rPr>
        <w:t>5</w:t>
      </w:r>
      <w:r w:rsidRPr="004E7DEB">
        <w:rPr>
          <w:rFonts w:asciiTheme="minorEastAsia" w:hAnsiTheme="minorEastAsia" w:cs="宋体"/>
          <w:color w:val="000000"/>
          <w:kern w:val="0"/>
          <w:szCs w:val="21"/>
        </w:rPr>
        <w:t>.在你的心目中牛顿是( ) [多选题]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□A.数学家</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□B.物理学家</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□C.化学家</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1</w:t>
      </w:r>
      <w:r w:rsidRPr="004E7DEB">
        <w:rPr>
          <w:rFonts w:asciiTheme="minorEastAsia" w:hAnsiTheme="minorEastAsia" w:cs="宋体" w:hint="eastAsia"/>
          <w:color w:val="000000"/>
          <w:kern w:val="0"/>
          <w:szCs w:val="21"/>
        </w:rPr>
        <w:t>6</w:t>
      </w:r>
      <w:r w:rsidRPr="004E7DEB">
        <w:rPr>
          <w:rFonts w:asciiTheme="minorEastAsia" w:hAnsiTheme="minorEastAsia" w:cs="宋体"/>
          <w:color w:val="000000"/>
          <w:kern w:val="0"/>
          <w:szCs w:val="21"/>
        </w:rPr>
        <w:t>.历史上“代数学之父”指的是数学家(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○A.婆什迦罗</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○B.花拉子米</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○C.丢番图</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17</w:t>
      </w:r>
      <w:r w:rsidRPr="004E7DEB">
        <w:rPr>
          <w:rFonts w:asciiTheme="minorEastAsia" w:hAnsiTheme="minorEastAsia" w:cs="宋体"/>
          <w:color w:val="000000"/>
          <w:kern w:val="0"/>
          <w:szCs w:val="21"/>
        </w:rPr>
        <w:t>.法国数学家( )发表的《方程的认识》阐明了方程的根与各项系数之间的关系。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○A.帕斯卡</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○B.韦达</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○C.帕西奥里</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18</w:t>
      </w:r>
      <w:r w:rsidRPr="004E7DEB">
        <w:rPr>
          <w:rFonts w:asciiTheme="minorEastAsia" w:hAnsiTheme="minorEastAsia" w:cs="宋体"/>
          <w:color w:val="000000"/>
          <w:kern w:val="0"/>
          <w:szCs w:val="21"/>
        </w:rPr>
        <w:t>.在国外，数学家们把a2+b2=c2叫作(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○A.毕达哥拉斯定理</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○B.拉格朗日定理</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○C.费尔马定理</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19</w:t>
      </w:r>
      <w:r w:rsidRPr="004E7DEB">
        <w:rPr>
          <w:rFonts w:asciiTheme="minorEastAsia" w:hAnsiTheme="minorEastAsia" w:cs="宋体"/>
          <w:color w:val="000000"/>
          <w:kern w:val="0"/>
          <w:szCs w:val="21"/>
        </w:rPr>
        <w:t>.勾股定理在中国最早记载在(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○A.《周髀算经》</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○B.《九章算术》</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○C.《海岛算经》</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2</w:t>
      </w:r>
      <w:r w:rsidRPr="004E7DEB">
        <w:rPr>
          <w:rFonts w:asciiTheme="minorEastAsia" w:hAnsiTheme="minorEastAsia" w:cs="宋体" w:hint="eastAsia"/>
          <w:color w:val="000000"/>
          <w:kern w:val="0"/>
          <w:szCs w:val="21"/>
        </w:rPr>
        <w:t>0</w:t>
      </w:r>
      <w:r w:rsidRPr="004E7DEB">
        <w:rPr>
          <w:rFonts w:asciiTheme="minorEastAsia" w:hAnsiTheme="minorEastAsia" w:cs="宋体"/>
          <w:color w:val="000000"/>
          <w:kern w:val="0"/>
          <w:szCs w:val="21"/>
        </w:rPr>
        <w:t>.阿拉伯数字是由( )人发明的.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○A．阿拉伯</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○B.印度</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○C.中国</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2</w:t>
      </w:r>
      <w:r w:rsidRPr="004E7DEB">
        <w:rPr>
          <w:rFonts w:asciiTheme="minorEastAsia" w:hAnsiTheme="minorEastAsia" w:cs="宋体" w:hint="eastAsia"/>
          <w:color w:val="000000"/>
          <w:kern w:val="0"/>
          <w:szCs w:val="21"/>
        </w:rPr>
        <w:t>1</w:t>
      </w:r>
      <w:r w:rsidRPr="004E7DEB">
        <w:rPr>
          <w:rFonts w:asciiTheme="minorEastAsia" w:hAnsiTheme="minorEastAsia" w:cs="宋体"/>
          <w:color w:val="000000"/>
          <w:kern w:val="0"/>
          <w:szCs w:val="21"/>
        </w:rPr>
        <w:t>.黄金分割数是( )发现的.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○A.杨辉</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○B.欧多克斯</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○C.莱布尼茨</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2</w:t>
      </w:r>
      <w:r w:rsidRPr="004E7DEB">
        <w:rPr>
          <w:rFonts w:asciiTheme="minorEastAsia" w:hAnsiTheme="minorEastAsia" w:cs="宋体" w:hint="eastAsia"/>
          <w:color w:val="000000"/>
          <w:kern w:val="0"/>
          <w:szCs w:val="21"/>
        </w:rPr>
        <w:t>2</w:t>
      </w:r>
      <w:r w:rsidRPr="004E7DEB">
        <w:rPr>
          <w:rFonts w:asciiTheme="minorEastAsia" w:hAnsiTheme="minorEastAsia" w:cs="宋体"/>
          <w:color w:val="000000"/>
          <w:kern w:val="0"/>
          <w:szCs w:val="21"/>
        </w:rPr>
        <w:t>.一次方程组的研究最早收入在我国哪一部数学著作中？(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○A.《周髀算经》</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○B.《九章算术》</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○C.《孙子算经》</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2</w:t>
      </w:r>
      <w:r w:rsidRPr="004E7DEB">
        <w:rPr>
          <w:rFonts w:asciiTheme="minorEastAsia" w:hAnsiTheme="minorEastAsia" w:cs="宋体" w:hint="eastAsia"/>
          <w:color w:val="000000"/>
          <w:kern w:val="0"/>
          <w:szCs w:val="21"/>
        </w:rPr>
        <w:t>3</w:t>
      </w:r>
      <w:r w:rsidRPr="004E7DEB">
        <w:rPr>
          <w:rFonts w:asciiTheme="minorEastAsia" w:hAnsiTheme="minorEastAsia" w:cs="宋体"/>
          <w:color w:val="000000"/>
          <w:kern w:val="0"/>
          <w:szCs w:val="21"/>
        </w:rPr>
        <w:t>.契丹算法亦称中国算法、万能算法，指的是(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○A.天元术</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○B.盈不足术</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○C.重差术</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2</w:t>
      </w:r>
      <w:r w:rsidRPr="004E7DEB">
        <w:rPr>
          <w:rFonts w:asciiTheme="minorEastAsia" w:hAnsiTheme="minorEastAsia" w:cs="宋体" w:hint="eastAsia"/>
          <w:color w:val="000000"/>
          <w:kern w:val="0"/>
          <w:szCs w:val="21"/>
        </w:rPr>
        <w:t>4</w:t>
      </w:r>
      <w:r w:rsidRPr="004E7DEB">
        <w:rPr>
          <w:rFonts w:asciiTheme="minorEastAsia" w:hAnsiTheme="minorEastAsia" w:cs="宋体"/>
          <w:color w:val="000000"/>
          <w:kern w:val="0"/>
          <w:szCs w:val="21"/>
        </w:rPr>
        <w:t>.你最希望得到的是哪方面的数学史知识? ( ) [多选题]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□A.数学知识的产生</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□B.数学家的事迹</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□C.数学的新发现</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2</w:t>
      </w:r>
      <w:r w:rsidRPr="004E7DEB">
        <w:rPr>
          <w:rFonts w:asciiTheme="minorEastAsia" w:hAnsiTheme="minorEastAsia" w:cs="宋体" w:hint="eastAsia"/>
          <w:color w:val="000000"/>
          <w:kern w:val="0"/>
          <w:szCs w:val="21"/>
        </w:rPr>
        <w:t>5</w:t>
      </w:r>
      <w:r w:rsidRPr="004E7DEB">
        <w:rPr>
          <w:rFonts w:asciiTheme="minorEastAsia" w:hAnsiTheme="minorEastAsia" w:cs="宋体"/>
          <w:color w:val="000000"/>
          <w:kern w:val="0"/>
          <w:szCs w:val="21"/>
        </w:rPr>
        <w:t>.你平时通过什么途径获取数学趣闻轶事?( )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840"/>
        <w:gridCol w:w="2841"/>
        <w:gridCol w:w="2841"/>
      </w:tblGrid>
      <w:tr w:rsidR="00082D0D" w:rsidRPr="004E7DEB" w:rsidTr="003F421C">
        <w:trPr>
          <w:trHeight w:val="500"/>
        </w:trPr>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○A.课外书</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○B.网络</w:t>
            </w:r>
          </w:p>
        </w:tc>
        <w:tc>
          <w:tcPr>
            <w:tcW w:w="244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○C.同学谈论</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2</w:t>
      </w:r>
      <w:r w:rsidRPr="004E7DEB">
        <w:rPr>
          <w:rFonts w:asciiTheme="minorEastAsia" w:hAnsiTheme="minorEastAsia" w:cs="宋体" w:hint="eastAsia"/>
          <w:color w:val="000000"/>
          <w:kern w:val="0"/>
          <w:szCs w:val="21"/>
        </w:rPr>
        <w:t>6</w:t>
      </w:r>
      <w:r w:rsidRPr="004E7DEB">
        <w:rPr>
          <w:rFonts w:asciiTheme="minorEastAsia" w:hAnsiTheme="minorEastAsia" w:cs="宋体"/>
          <w:color w:val="000000"/>
          <w:kern w:val="0"/>
          <w:szCs w:val="21"/>
        </w:rPr>
        <w:t>.你认为数学具有那些方面的美学价值?( ) [多选题]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130"/>
        <w:gridCol w:w="2130"/>
        <w:gridCol w:w="2131"/>
        <w:gridCol w:w="2131"/>
      </w:tblGrid>
      <w:tr w:rsidR="00082D0D" w:rsidRPr="004E7DEB" w:rsidTr="003F421C">
        <w:trPr>
          <w:trHeight w:val="500"/>
        </w:trPr>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□A.简洁美</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□B.结构美</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□C.语言美</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□D.质朴美</w:t>
            </w:r>
          </w:p>
        </w:tc>
      </w:tr>
    </w:tbl>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27</w:t>
      </w:r>
      <w:r w:rsidRPr="004E7DEB">
        <w:rPr>
          <w:rFonts w:asciiTheme="minorEastAsia" w:hAnsiTheme="minorEastAsia" w:cs="宋体"/>
          <w:color w:val="000000"/>
          <w:kern w:val="0"/>
          <w:szCs w:val="21"/>
        </w:rPr>
        <w:t>.你认为数学史料能培养你那些方面的品质?( ) [多选题]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2130"/>
        <w:gridCol w:w="2130"/>
        <w:gridCol w:w="2131"/>
        <w:gridCol w:w="2131"/>
      </w:tblGrid>
      <w:tr w:rsidR="00082D0D" w:rsidRPr="004E7DEB" w:rsidTr="003F421C">
        <w:trPr>
          <w:trHeight w:val="449"/>
        </w:trPr>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□A.爱国主义</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□B.唯物主义</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□C. 开拓创新</w:t>
            </w:r>
          </w:p>
        </w:tc>
        <w:tc>
          <w:tcPr>
            <w:tcW w:w="1820" w:type="dxa"/>
            <w:shd w:val="clear" w:color="auto" w:fill="FFFFFF"/>
            <w:vAlign w:val="center"/>
          </w:tcPr>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□D.坚韧不拔</w:t>
            </w:r>
          </w:p>
        </w:tc>
      </w:tr>
    </w:tbl>
    <w:p w:rsidR="00082D0D" w:rsidRPr="004E7DEB" w:rsidRDefault="00082D0D" w:rsidP="003F421C">
      <w:pPr>
        <w:outlineLvl w:val="0"/>
        <w:rPr>
          <w:rFonts w:asciiTheme="minorEastAsia" w:hAnsiTheme="minorEastAsia" w:cs="宋体"/>
          <w:color w:val="000000"/>
          <w:kern w:val="0"/>
          <w:szCs w:val="21"/>
        </w:rPr>
      </w:pP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附录2：评课记录《等比数列的前n项和》</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侯老师：这节课的准备过程中，通过研读史料和案例，我有几个收获。</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人类很早就发现了等比数列及其求和问题，莱茵德纸草书和泥版书问题，都说明等比数列求和是一种现实需要，那么早期的问题必然不会太困难，而发现结论的过程和方法也不会太困难，这是我认为的教学起点。</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由于早期的求和公式是靠猜想和归纳得到的，那么在带领同学们体验过这个过程之后，就可以帮助学生去寻找内部的规律性。考虑到我带的班级水平层次较弱，所以我设计了</w:t>
      </w:r>
      <w:r w:rsidRPr="004E7DEB">
        <w:rPr>
          <w:rFonts w:asciiTheme="minorEastAsia" w:hAnsiTheme="minorEastAsia" w:cs="宋体" w:hint="eastAsia"/>
          <w:color w:val="000000"/>
          <w:kern w:val="0"/>
          <w:szCs w:val="21"/>
        </w:rPr>
        <w:object w:dxaOrig="1500" w:dyaOrig="360">
          <v:shape id="_x0000_i1025" type="#_x0000_t75" style="width:69.75pt;height:18.75pt" o:ole="">
            <v:imagedata r:id="rId17" o:title=""/>
          </v:shape>
          <o:OLEObject Type="Embed" ProgID="Equations" ShapeID="_x0000_i1025" DrawAspect="Content" ObjectID="_1728897629" r:id="rId18"/>
        </w:object>
      </w:r>
      <w:r w:rsidRPr="004E7DEB">
        <w:rPr>
          <w:rFonts w:asciiTheme="minorEastAsia" w:hAnsiTheme="minorEastAsia" w:cs="宋体" w:hint="eastAsia"/>
          <w:color w:val="000000"/>
          <w:kern w:val="0"/>
          <w:szCs w:val="21"/>
        </w:rPr>
        <w:t>这个提示，学生就能低起点起步，再去归纳</w:t>
      </w:r>
      <w:r w:rsidRPr="004E7DEB">
        <w:rPr>
          <w:rFonts w:asciiTheme="minorEastAsia" w:hAnsiTheme="minorEastAsia" w:cs="宋体" w:hint="eastAsia"/>
          <w:color w:val="000000"/>
          <w:kern w:val="0"/>
          <w:szCs w:val="21"/>
        </w:rPr>
        <w:object w:dxaOrig="6020" w:dyaOrig="660">
          <v:shape id="_x0000_i1026" type="#_x0000_t75" style="width:300.75pt;height:33pt" o:ole="">
            <v:imagedata r:id="rId19" o:title=""/>
          </v:shape>
          <o:OLEObject Type="Embed" ProgID="Equations" ShapeID="_x0000_i1026" DrawAspect="Content" ObjectID="_1728897630" r:id="rId20"/>
        </w:object>
      </w:r>
      <w:r w:rsidRPr="004E7DEB">
        <w:rPr>
          <w:rFonts w:asciiTheme="minorEastAsia" w:hAnsiTheme="minorEastAsia" w:cs="宋体" w:hint="eastAsia"/>
          <w:color w:val="000000"/>
          <w:kern w:val="0"/>
          <w:szCs w:val="21"/>
        </w:rPr>
        <w:t>的时候就显得轻松多了。而对于公比是1这个特殊情况，考虑到这个就是常数列，古人应该也不会为了数学上的完整性把它归类到等比数列中，所以根据发生教学法的原则，我采取了直接告知，降低难度，也为后面的教学节省了时间。</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在给出等比数列的求和公式以后，下面的教学重点就是多种方法的学习，感悟和比较。所以我根据历史演进的顺序，选择了具有代表性的几个例子。为了增加趣味性，我把用机械工具求和的这个例子用视频的方式进行了播放，目的是让学生感受到求和方法的多样性，丰富灿烂的数学史和数学文化。学生看到机械求和工具的这个视频还是很震惊的，应该是颠覆了他们对数学的认识，同时也从德育的角度对他们进行了教育。</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在多种方法的罗列之后，必须要有一个比较和评价的过程。客观说，让学生在课堂上完全自主构建多种求和方式是不切实际的，但让他们学习和理解这些方式是有可能的，所以我把教学的重心放在了帮助学生更好的理解这些求和方法，梳理各个方法之间的联系和区别，回归各个方法的本质内涵上。这样，学生就能更好的理解和评价各种方法，最终，历史选择了错位相消法，学生也选择了错位相消法，我觉得这不是偶然，同时这也是HPM的价值所在。</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教后反思。首先是这节课，我觉得我讲的还是太多了，留给学生思考、讨论和表达的时间太少。因为每个方法都需要给学生说明原理，为了完成整节课的教学，有学生举手想说的也被我忽视掉了，所以可能这里搞出了夹生饭。同时，学生虽然知道了这么多方法，但是对于方法的理解到底达到了一个什么程度，我还是不清楚的，这个要通过作业和后面的教学来发现和弥补了。</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组员评课汇总意见</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视频占用的时间过长了，其实可以作为课后学习的材料，让学生选择性观看，提高课堂时间的利用率。</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每种方法都是由老师从头讲到尾的，即使个别提问也是一些无足轻重的问题，未能有效调动学生的积极性和思维力。</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虽然是多种方法的比较，但由于这些方法本质逻辑是一样的，只是在技巧形式上有区别，那能不能通过精讲一两个来实现一通百通的效果呢？</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q=1是教师直接说出来的，还是应该先问问学生，能不能发现这个问题，因为将来的学习和考试中，学生漏掉q=1这种情况还是很多的，可能根源就在于此。所以在新课之处，要让学生有体验，这也是最深刻的一次体验。</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以前我们的课堂，基本都是直接给出错位相消法，然后就是针对性练习，这样做确实是不妥当的，但也不是没有好处，至少效率是很高的。本课学生的眼界是开阔了，但是每种方法都是蜻蜓点水，就算思维上认识到错位相消法最好，但我们也知道，这个方法在实际操作中，</w:t>
      </w:r>
      <w:r w:rsidRPr="004E7DEB">
        <w:rPr>
          <w:rFonts w:asciiTheme="minorEastAsia" w:hAnsiTheme="minorEastAsia" w:cs="宋体" w:hint="eastAsia"/>
          <w:color w:val="000000"/>
          <w:kern w:val="0"/>
          <w:szCs w:val="21"/>
        </w:rPr>
        <w:lastRenderedPageBreak/>
        <w:t>错误率很高，如果没有相应的练习量，是不可能掌握好的。这一点是本课的不足，甚至我觉得已经走到了反面。</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总结</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1. 视频作为选择性学习材料放到最后。</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2 .q=1如何给出，应该视学生的水平和当时的课堂效果随机应变。</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3 .方法的比较是必要的，但要详略得当，不能一碗水端平。</w:t>
      </w:r>
    </w:p>
    <w:p w:rsidR="00082D0D" w:rsidRPr="004E7DEB" w:rsidRDefault="00082D0D"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4 .错位相消法必须要有练习。</w:t>
      </w:r>
    </w:p>
    <w:p w:rsidR="00082D0D" w:rsidRPr="004E7DEB" w:rsidRDefault="00082D0D" w:rsidP="003F421C">
      <w:pPr>
        <w:outlineLvl w:val="0"/>
        <w:rPr>
          <w:rFonts w:asciiTheme="minorEastAsia" w:hAnsiTheme="minorEastAsia" w:cs="宋体"/>
          <w:color w:val="000000"/>
          <w:kern w:val="0"/>
          <w:szCs w:val="21"/>
        </w:rPr>
      </w:pP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附录3：数学史</w:t>
      </w:r>
      <w:r w:rsidRPr="004E7DEB">
        <w:rPr>
          <w:rFonts w:asciiTheme="minorEastAsia" w:hAnsiTheme="minorEastAsia" w:cs="宋体"/>
          <w:color w:val="000000"/>
          <w:kern w:val="0"/>
          <w:szCs w:val="21"/>
        </w:rPr>
        <w:t>校本课程</w:t>
      </w:r>
      <w:r w:rsidRPr="004E7DEB">
        <w:rPr>
          <w:rFonts w:asciiTheme="minorEastAsia" w:hAnsiTheme="minorEastAsia" w:cs="宋体" w:hint="eastAsia"/>
          <w:color w:val="000000"/>
          <w:kern w:val="0"/>
          <w:szCs w:val="21"/>
        </w:rPr>
        <w:t>纲要</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一、课程背景</w:t>
      </w:r>
      <w:r w:rsidRPr="004E7DEB">
        <w:rPr>
          <w:rFonts w:asciiTheme="minorEastAsia" w:hAnsiTheme="minorEastAsia" w:cs="宋体"/>
          <w:color w:val="000000"/>
          <w:kern w:val="0"/>
          <w:szCs w:val="21"/>
        </w:rPr>
        <w:t xml:space="preserve"> </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r>
      <w:r w:rsidRPr="004E7DEB">
        <w:rPr>
          <w:rFonts w:asciiTheme="minorEastAsia" w:hAnsiTheme="minorEastAsia" w:cs="宋体" w:hint="eastAsia"/>
          <w:color w:val="000000"/>
          <w:kern w:val="0"/>
          <w:szCs w:val="21"/>
        </w:rPr>
        <w:t>长期以来，传统的数学教学中，只注重知识的传授，却忽视知识形成过程中的数学思想方法的现象非常普遍，它严重影响了学生的思维发展和能力培养。随着教育改革的不断深入，越来越多的教育工作者，特别是一线的教师们充分认识到:中学数学教学，一方面要传授数学知识，使学生掌握必备数学基础知识;另一方面，更要通过数学史这个载体，挖掘其中蕴含的数学思想方法，更好地理解数学，掌握数学，形成正确的数学观和一定的数学意识。</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二、课程目标</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t>数学教材已经过千锤百炼，是在科学性与教育要求相结合的原则指导下经过反复编写的，是将历史上的数学材料按照一定的逻辑结构和学习要求加以取舍编纂的知识体系，这样就必然舍弃了许多数学概念和方法形成的实际背景、知识背景、演化历程以及导致其演化的各种因素。</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 xml:space="preserve">因此本课程旨在弥补数学教材学习中被忽视的数学的原貌和全景以及那些被历史淘汰掉的但对现实科学或许有用的数学材料与方法，帮助学生形成完整的数学知识体系，同时能够让学生明白数学学习并不是枯燥无味，而是严谨而具有趣味性。 </w:t>
      </w:r>
      <w:r w:rsidRPr="004E7DEB">
        <w:rPr>
          <w:rFonts w:asciiTheme="minorEastAsia" w:hAnsiTheme="minorEastAsia" w:cs="宋体" w:hint="eastAsia"/>
          <w:color w:val="000000"/>
          <w:kern w:val="0"/>
          <w:szCs w:val="21"/>
        </w:rPr>
        <w:t>具体目标为：</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r>
      <w:r w:rsidRPr="004E7DEB">
        <w:rPr>
          <w:rFonts w:asciiTheme="minorEastAsia" w:hAnsiTheme="minorEastAsia" w:cs="宋体" w:hint="eastAsia"/>
          <w:color w:val="000000"/>
          <w:kern w:val="0"/>
          <w:szCs w:val="21"/>
        </w:rPr>
        <w:t>1、全面了解数学历史的发展过程，了解各个时期主要数学家的生平贡献，掌握重要的数学事件。</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2、理解主要的数学理论的形成过程以及历史文化背景，能够以数学的、历史的眼光分析数学发展的内在原因。</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3、了解数学发展历史的概貌，帮助学生树立正确的数学观。</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4、通过课程学习，学生能正确的理解数学概念以及相应的思想方法的产生、发展过程。为学生以后进一步学习打下基础。</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三、课程内容及安排：</w:t>
      </w:r>
    </w:p>
    <w:tbl>
      <w:tblPr>
        <w:tblpPr w:leftFromText="180" w:rightFromText="180" w:vertAnchor="text" w:horzAnchor="page" w:tblpX="2285" w:tblpY="28"/>
        <w:tblOverlap w:val="neve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2964"/>
        <w:gridCol w:w="4151"/>
      </w:tblGrid>
      <w:tr w:rsidR="00830C0F" w:rsidRPr="004E7DEB" w:rsidTr="003F421C">
        <w:trPr>
          <w:trHeight w:val="446"/>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培</w:t>
            </w:r>
            <w:r w:rsidRPr="004E7DEB">
              <w:rPr>
                <w:rFonts w:asciiTheme="minorEastAsia" w:hAnsiTheme="minorEastAsia" w:cs="宋体"/>
                <w:color w:val="000000"/>
                <w:kern w:val="0"/>
                <w:szCs w:val="21"/>
              </w:rPr>
              <w:t xml:space="preserve">   </w:t>
            </w:r>
            <w:r w:rsidRPr="004E7DEB">
              <w:rPr>
                <w:rFonts w:asciiTheme="minorEastAsia" w:hAnsiTheme="minorEastAsia" w:cs="宋体" w:hint="eastAsia"/>
                <w:color w:val="000000"/>
                <w:kern w:val="0"/>
                <w:szCs w:val="21"/>
              </w:rPr>
              <w:t>训</w:t>
            </w:r>
            <w:r w:rsidRPr="004E7DEB">
              <w:rPr>
                <w:rFonts w:asciiTheme="minorEastAsia" w:hAnsiTheme="minorEastAsia" w:cs="宋体"/>
                <w:color w:val="000000"/>
                <w:kern w:val="0"/>
                <w:szCs w:val="21"/>
              </w:rPr>
              <w:t xml:space="preserve">   </w:t>
            </w:r>
            <w:r w:rsidRPr="004E7DEB">
              <w:rPr>
                <w:rFonts w:asciiTheme="minorEastAsia" w:hAnsiTheme="minorEastAsia" w:cs="宋体" w:hint="eastAsia"/>
                <w:color w:val="000000"/>
                <w:kern w:val="0"/>
                <w:szCs w:val="21"/>
              </w:rPr>
              <w:t>内</w:t>
            </w:r>
            <w:r w:rsidRPr="004E7DEB">
              <w:rPr>
                <w:rFonts w:asciiTheme="minorEastAsia" w:hAnsiTheme="minorEastAsia" w:cs="宋体"/>
                <w:color w:val="000000"/>
                <w:kern w:val="0"/>
                <w:szCs w:val="21"/>
              </w:rPr>
              <w:t xml:space="preserve">   </w:t>
            </w:r>
            <w:r w:rsidRPr="004E7DEB">
              <w:rPr>
                <w:rFonts w:asciiTheme="minorEastAsia" w:hAnsiTheme="minorEastAsia" w:cs="宋体" w:hint="eastAsia"/>
                <w:color w:val="000000"/>
                <w:kern w:val="0"/>
                <w:szCs w:val="21"/>
              </w:rPr>
              <w:t>容</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主讲教师</w:t>
            </w:r>
          </w:p>
        </w:tc>
      </w:tr>
      <w:tr w:rsidR="00830C0F" w:rsidRPr="004E7DEB" w:rsidTr="003F421C">
        <w:trPr>
          <w:trHeight w:val="398"/>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1</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萌芽时期的数学</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2</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初等数学的发展历史</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侯卫婷</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3</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变量数学的发展历史</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4</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近代数学的发展历史</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5</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现代数学的发展历史</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侯卫婷</w:t>
            </w:r>
          </w:p>
        </w:tc>
      </w:tr>
      <w:tr w:rsidR="00830C0F" w:rsidRPr="004E7DEB" w:rsidTr="003F421C">
        <w:trPr>
          <w:trHeight w:val="379"/>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6</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古希腊数学</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7</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古埃及数学</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lastRenderedPageBreak/>
              <w:t>课时</w:t>
            </w:r>
            <w:r w:rsidRPr="004E7DEB">
              <w:rPr>
                <w:rFonts w:asciiTheme="minorEastAsia" w:hAnsiTheme="minorEastAsia" w:cs="宋体"/>
                <w:color w:val="000000"/>
                <w:kern w:val="0"/>
                <w:szCs w:val="21"/>
              </w:rPr>
              <w:t>8</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数学家的故事</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侯卫婷</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9</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三次数学危机（1）</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10</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三次数学危机（2）</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11</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中国数学发展史（1）</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侯卫婷</w:t>
            </w:r>
          </w:p>
        </w:tc>
      </w:tr>
      <w:tr w:rsidR="00830C0F" w:rsidRPr="004E7DEB" w:rsidTr="003F421C">
        <w:trPr>
          <w:trHeight w:val="561"/>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12</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中国数学发展史（</w:t>
            </w:r>
            <w:r w:rsidRPr="004E7DEB">
              <w:rPr>
                <w:rFonts w:asciiTheme="minorEastAsia" w:hAnsiTheme="minorEastAsia" w:cs="宋体" w:hint="eastAsia"/>
                <w:color w:val="000000"/>
                <w:kern w:val="0"/>
                <w:szCs w:val="21"/>
              </w:rPr>
              <w:t>2</w:t>
            </w:r>
            <w:r w:rsidRPr="004E7DEB">
              <w:rPr>
                <w:rFonts w:asciiTheme="minorEastAsia" w:hAnsiTheme="minorEastAsia" w:cs="宋体"/>
                <w:color w:val="000000"/>
                <w:kern w:val="0"/>
                <w:szCs w:val="21"/>
              </w:rPr>
              <w:t>）</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侯卫婷</w:t>
            </w:r>
          </w:p>
        </w:tc>
      </w:tr>
      <w:tr w:rsidR="00830C0F" w:rsidRPr="004E7DEB" w:rsidTr="003F421C">
        <w:trPr>
          <w:trHeight w:val="623"/>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13</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《九章算术》</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r w:rsidR="00830C0F" w:rsidRPr="004E7DEB" w:rsidTr="003F421C">
        <w:trPr>
          <w:trHeight w:val="623"/>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14</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《九章算术》中的几何问题</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r w:rsidR="00830C0F" w:rsidRPr="004E7DEB" w:rsidTr="003F421C">
        <w:trPr>
          <w:trHeight w:val="623"/>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15</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世界七大数学难题</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侯卫婷</w:t>
            </w:r>
          </w:p>
        </w:tc>
      </w:tr>
      <w:tr w:rsidR="00830C0F" w:rsidRPr="004E7DEB" w:rsidTr="003F421C">
        <w:trPr>
          <w:trHeight w:val="623"/>
        </w:trPr>
        <w:tc>
          <w:tcPr>
            <w:tcW w:w="1255"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课时</w:t>
            </w:r>
            <w:r w:rsidRPr="004E7DEB">
              <w:rPr>
                <w:rFonts w:asciiTheme="minorEastAsia" w:hAnsiTheme="minorEastAsia" w:cs="宋体"/>
                <w:color w:val="000000"/>
                <w:kern w:val="0"/>
                <w:szCs w:val="21"/>
              </w:rPr>
              <w:t>16</w:t>
            </w:r>
          </w:p>
        </w:tc>
        <w:tc>
          <w:tcPr>
            <w:tcW w:w="2964"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笛卡尔与解析几何</w:t>
            </w:r>
          </w:p>
        </w:tc>
        <w:tc>
          <w:tcPr>
            <w:tcW w:w="4151" w:type="dxa"/>
            <w:tcBorders>
              <w:top w:val="single" w:sz="4" w:space="0" w:color="auto"/>
              <w:left w:val="single" w:sz="4" w:space="0" w:color="auto"/>
              <w:bottom w:val="single" w:sz="4" w:space="0" w:color="auto"/>
              <w:right w:val="single" w:sz="4" w:space="0" w:color="auto"/>
            </w:tcBorders>
            <w:hideMark/>
          </w:tcPr>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周宇航</w:t>
            </w:r>
          </w:p>
        </w:tc>
      </w:tr>
    </w:tbl>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四、课程实施</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t>1</w:t>
      </w:r>
      <w:r w:rsidRPr="004E7DEB">
        <w:rPr>
          <w:rFonts w:asciiTheme="minorEastAsia" w:hAnsiTheme="minorEastAsia" w:cs="宋体" w:hint="eastAsia"/>
          <w:color w:val="000000"/>
          <w:kern w:val="0"/>
          <w:szCs w:val="21"/>
        </w:rPr>
        <w:t>、实施对象和课时安排</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r>
      <w:r w:rsidRPr="004E7DEB">
        <w:rPr>
          <w:rFonts w:asciiTheme="minorEastAsia" w:hAnsiTheme="minorEastAsia" w:cs="宋体" w:hint="eastAsia"/>
          <w:color w:val="000000"/>
          <w:kern w:val="0"/>
          <w:szCs w:val="21"/>
        </w:rPr>
        <w:t>本课程在高二年级开设，将纳入课时计划，保证师资和时间。实施过程中做到计划落实，人员落实，措施落实，要求实施教师精心备课，认真上课，确保达到预期的课程目标。</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t>2</w:t>
      </w:r>
      <w:r w:rsidRPr="004E7DEB">
        <w:rPr>
          <w:rFonts w:asciiTheme="minorEastAsia" w:hAnsiTheme="minorEastAsia" w:cs="宋体" w:hint="eastAsia"/>
          <w:color w:val="000000"/>
          <w:kern w:val="0"/>
          <w:szCs w:val="21"/>
        </w:rPr>
        <w:t>、完善课程的管理机制，促进课程的和谐发展</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r>
      <w:r w:rsidRPr="004E7DEB">
        <w:rPr>
          <w:rFonts w:asciiTheme="minorEastAsia" w:hAnsiTheme="minorEastAsia" w:cs="宋体" w:hint="eastAsia"/>
          <w:color w:val="000000"/>
          <w:kern w:val="0"/>
          <w:szCs w:val="21"/>
        </w:rPr>
        <w:t>成立校本课程开发领导小组，具体领导组织、协调校本课程的开发与实施。根据课改规划，制定学校校本课程开发方案，建立相关的课程管理制度和工作制度，确保课程有序运行。</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r>
      <w:r w:rsidRPr="004E7DEB">
        <w:rPr>
          <w:rFonts w:asciiTheme="minorEastAsia" w:hAnsiTheme="minorEastAsia" w:cs="宋体" w:hint="eastAsia"/>
          <w:color w:val="000000"/>
          <w:kern w:val="0"/>
          <w:szCs w:val="21"/>
        </w:rPr>
        <w:t>3、加强校本课程、校本教材的科学研究。</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r>
      <w:r w:rsidRPr="004E7DEB">
        <w:rPr>
          <w:rFonts w:asciiTheme="minorEastAsia" w:hAnsiTheme="minorEastAsia" w:cs="宋体" w:hint="eastAsia"/>
          <w:color w:val="000000"/>
          <w:kern w:val="0"/>
          <w:szCs w:val="21"/>
        </w:rPr>
        <w:t>就这一课程的开发实施，设立相关课题，组织教师参与，以提高课程开发和实施的能力，提高教师的教科研水平。</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ab/>
      </w:r>
      <w:r w:rsidRPr="004E7DEB">
        <w:rPr>
          <w:rFonts w:asciiTheme="minorEastAsia" w:hAnsiTheme="minorEastAsia" w:cs="宋体" w:hint="eastAsia"/>
          <w:color w:val="000000"/>
          <w:kern w:val="0"/>
          <w:szCs w:val="21"/>
        </w:rPr>
        <w:t>五、课程评价</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加强对校本课程开发和实施的评价，是提高校本课程开发与实施质量的保证。课程评价的目的不仅仅是为了考查学生学习目标的达成度，更是为了检验和改进校本课程的目标和内容，以及学生的学习和教师的教学，改善教学设计，优化教学过程，从而促进学生的发展和课程建设的发展。</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1</w:t>
      </w:r>
      <w:r w:rsidRPr="004E7DEB">
        <w:rPr>
          <w:rFonts w:asciiTheme="minorEastAsia" w:hAnsiTheme="minorEastAsia" w:cs="宋体" w:hint="eastAsia"/>
          <w:color w:val="000000"/>
          <w:kern w:val="0"/>
          <w:szCs w:val="21"/>
        </w:rPr>
        <w:t>、评价内容：</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①对课程本身的评价:在实施过程中，分析评价课程目标、内容、方法的科学性、合理性，以便及时调整。</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②对学生的评价:不仅要关注学生课堂上的学习过程，还应重视课外活动中能力的体现，尤其是要关注创新精神和实践能力方面的水平的进步和提高。</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hint="eastAsia"/>
          <w:color w:val="000000"/>
          <w:kern w:val="0"/>
          <w:szCs w:val="21"/>
        </w:rPr>
        <w:t>③对教师的评价:对教师实施这一课程的态度，水平和绩效的考核评价</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2</w:t>
      </w:r>
      <w:r w:rsidRPr="004E7DEB">
        <w:rPr>
          <w:rFonts w:asciiTheme="minorEastAsia" w:hAnsiTheme="minorEastAsia" w:cs="宋体" w:hint="eastAsia"/>
          <w:color w:val="000000"/>
          <w:kern w:val="0"/>
          <w:szCs w:val="21"/>
        </w:rPr>
        <w:t>、评价主体：主要采用学生的自我评价，学生间的互评，教师评价多种形式相结合的评价模式。</w:t>
      </w:r>
    </w:p>
    <w:p w:rsidR="00830C0F" w:rsidRPr="004E7DEB" w:rsidRDefault="00830C0F" w:rsidP="003F421C">
      <w:pPr>
        <w:outlineLvl w:val="0"/>
        <w:rPr>
          <w:rFonts w:asciiTheme="minorEastAsia" w:hAnsiTheme="minorEastAsia" w:cs="宋体"/>
          <w:color w:val="000000"/>
          <w:kern w:val="0"/>
          <w:szCs w:val="21"/>
        </w:rPr>
      </w:pPr>
      <w:r w:rsidRPr="004E7DEB">
        <w:rPr>
          <w:rFonts w:asciiTheme="minorEastAsia" w:hAnsiTheme="minorEastAsia" w:cs="宋体"/>
          <w:color w:val="000000"/>
          <w:kern w:val="0"/>
          <w:szCs w:val="21"/>
        </w:rPr>
        <w:t>3</w:t>
      </w:r>
      <w:r w:rsidRPr="004E7DEB">
        <w:rPr>
          <w:rFonts w:asciiTheme="minorEastAsia" w:hAnsiTheme="minorEastAsia" w:cs="宋体" w:hint="eastAsia"/>
          <w:color w:val="000000"/>
          <w:kern w:val="0"/>
          <w:szCs w:val="21"/>
        </w:rPr>
        <w:t>、评价方式和办法：把结果评价和过程评价、定性评价和定量评价结合起来。对学生学习的评定，及学分的认定以平时课堂表现</w:t>
      </w:r>
      <w:r w:rsidRPr="004E7DEB">
        <w:rPr>
          <w:rFonts w:asciiTheme="minorEastAsia" w:hAnsiTheme="minorEastAsia" w:cs="宋体"/>
          <w:color w:val="000000"/>
          <w:kern w:val="0"/>
          <w:szCs w:val="21"/>
        </w:rPr>
        <w:t>+</w:t>
      </w:r>
      <w:r w:rsidRPr="004E7DEB">
        <w:rPr>
          <w:rFonts w:asciiTheme="minorEastAsia" w:hAnsiTheme="minorEastAsia" w:cs="宋体" w:hint="eastAsia"/>
          <w:color w:val="000000"/>
          <w:kern w:val="0"/>
          <w:szCs w:val="21"/>
        </w:rPr>
        <w:t>课外活动表现</w:t>
      </w:r>
      <w:r w:rsidRPr="004E7DEB">
        <w:rPr>
          <w:rFonts w:asciiTheme="minorEastAsia" w:hAnsiTheme="minorEastAsia" w:cs="宋体"/>
          <w:color w:val="000000"/>
          <w:kern w:val="0"/>
          <w:szCs w:val="21"/>
        </w:rPr>
        <w:t>+</w:t>
      </w:r>
      <w:r w:rsidRPr="004E7DEB">
        <w:rPr>
          <w:rFonts w:asciiTheme="minorEastAsia" w:hAnsiTheme="minorEastAsia" w:cs="宋体" w:hint="eastAsia"/>
          <w:color w:val="000000"/>
          <w:kern w:val="0"/>
          <w:szCs w:val="21"/>
        </w:rPr>
        <w:t>考试成绩的方法进行测评。</w:t>
      </w:r>
    </w:p>
    <w:p w:rsidR="00FA3404" w:rsidRPr="004E7DEB" w:rsidRDefault="00FA3404" w:rsidP="003F421C">
      <w:pPr>
        <w:outlineLvl w:val="0"/>
        <w:rPr>
          <w:rFonts w:asciiTheme="minorEastAsia" w:hAnsiTheme="minorEastAsia" w:cs="宋体"/>
          <w:color w:val="000000"/>
          <w:kern w:val="0"/>
          <w:szCs w:val="21"/>
        </w:rPr>
      </w:pPr>
    </w:p>
    <w:p w:rsidR="00FA3404" w:rsidRPr="004E7DEB" w:rsidRDefault="00FA3404" w:rsidP="003F421C">
      <w:pPr>
        <w:outlineLvl w:val="0"/>
        <w:rPr>
          <w:rFonts w:asciiTheme="minorEastAsia" w:hAnsiTheme="minorEastAsia" w:cs="宋体"/>
          <w:color w:val="000000"/>
          <w:kern w:val="0"/>
          <w:szCs w:val="21"/>
        </w:rPr>
      </w:pPr>
    </w:p>
    <w:sectPr w:rsidR="00FA3404" w:rsidRPr="004E7DEB" w:rsidSect="00057B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2E" w:rsidRDefault="00E42E2E" w:rsidP="0067144C">
      <w:r>
        <w:separator/>
      </w:r>
    </w:p>
  </w:endnote>
  <w:endnote w:type="continuationSeparator" w:id="0">
    <w:p w:rsidR="00E42E2E" w:rsidRDefault="00E42E2E" w:rsidP="00671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2E" w:rsidRDefault="00E42E2E" w:rsidP="0067144C">
      <w:r>
        <w:separator/>
      </w:r>
    </w:p>
  </w:footnote>
  <w:footnote w:type="continuationSeparator" w:id="0">
    <w:p w:rsidR="00E42E2E" w:rsidRDefault="00E42E2E" w:rsidP="00671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7D2A79"/>
    <w:multiLevelType w:val="singleLevel"/>
    <w:tmpl w:val="997D2A79"/>
    <w:lvl w:ilvl="0">
      <w:start w:val="1"/>
      <w:numFmt w:val="decimal"/>
      <w:lvlText w:val="%1."/>
      <w:lvlJc w:val="left"/>
      <w:pPr>
        <w:tabs>
          <w:tab w:val="num" w:pos="312"/>
        </w:tabs>
      </w:pPr>
    </w:lvl>
  </w:abstractNum>
  <w:abstractNum w:abstractNumId="1">
    <w:nsid w:val="A6E5CCF7"/>
    <w:multiLevelType w:val="singleLevel"/>
    <w:tmpl w:val="A6E5CCF7"/>
    <w:lvl w:ilvl="0">
      <w:start w:val="1"/>
      <w:numFmt w:val="decimal"/>
      <w:lvlText w:val="%1."/>
      <w:lvlJc w:val="left"/>
      <w:pPr>
        <w:tabs>
          <w:tab w:val="num" w:pos="312"/>
        </w:tabs>
      </w:pPr>
    </w:lvl>
  </w:abstractNum>
  <w:abstractNum w:abstractNumId="2">
    <w:nsid w:val="B98F215A"/>
    <w:multiLevelType w:val="singleLevel"/>
    <w:tmpl w:val="B98F215A"/>
    <w:lvl w:ilvl="0">
      <w:start w:val="2"/>
      <w:numFmt w:val="chineseCounting"/>
      <w:suff w:val="nothing"/>
      <w:lvlText w:val="%1、"/>
      <w:lvlJc w:val="left"/>
      <w:rPr>
        <w:rFonts w:hint="eastAsia"/>
      </w:rPr>
    </w:lvl>
  </w:abstractNum>
  <w:abstractNum w:abstractNumId="3">
    <w:nsid w:val="C793E535"/>
    <w:multiLevelType w:val="singleLevel"/>
    <w:tmpl w:val="C793E535"/>
    <w:lvl w:ilvl="0">
      <w:start w:val="1"/>
      <w:numFmt w:val="decimal"/>
      <w:lvlText w:val="%1."/>
      <w:lvlJc w:val="left"/>
      <w:pPr>
        <w:tabs>
          <w:tab w:val="num" w:pos="312"/>
        </w:tabs>
      </w:pPr>
    </w:lvl>
  </w:abstractNum>
  <w:abstractNum w:abstractNumId="4">
    <w:nsid w:val="D2196BF7"/>
    <w:multiLevelType w:val="singleLevel"/>
    <w:tmpl w:val="D2196BF7"/>
    <w:lvl w:ilvl="0">
      <w:start w:val="1"/>
      <w:numFmt w:val="decimal"/>
      <w:lvlText w:val="%1."/>
      <w:lvlJc w:val="left"/>
      <w:pPr>
        <w:tabs>
          <w:tab w:val="left" w:pos="312"/>
        </w:tabs>
      </w:pPr>
    </w:lvl>
  </w:abstractNum>
  <w:abstractNum w:abstractNumId="5">
    <w:nsid w:val="E4109CD2"/>
    <w:multiLevelType w:val="singleLevel"/>
    <w:tmpl w:val="E4109CD2"/>
    <w:lvl w:ilvl="0">
      <w:start w:val="1"/>
      <w:numFmt w:val="decimal"/>
      <w:lvlText w:val="%1."/>
      <w:lvlJc w:val="left"/>
      <w:pPr>
        <w:tabs>
          <w:tab w:val="left" w:pos="312"/>
        </w:tabs>
      </w:pPr>
    </w:lvl>
  </w:abstractNum>
  <w:abstractNum w:abstractNumId="6">
    <w:nsid w:val="F4E98A73"/>
    <w:multiLevelType w:val="singleLevel"/>
    <w:tmpl w:val="F4E98A73"/>
    <w:lvl w:ilvl="0">
      <w:start w:val="1"/>
      <w:numFmt w:val="decimal"/>
      <w:lvlText w:val="%1."/>
      <w:lvlJc w:val="left"/>
      <w:pPr>
        <w:tabs>
          <w:tab w:val="left" w:pos="312"/>
        </w:tabs>
      </w:pPr>
    </w:lvl>
  </w:abstractNum>
  <w:abstractNum w:abstractNumId="7">
    <w:nsid w:val="FD01E2C5"/>
    <w:multiLevelType w:val="singleLevel"/>
    <w:tmpl w:val="FD01E2C5"/>
    <w:lvl w:ilvl="0">
      <w:start w:val="1"/>
      <w:numFmt w:val="decimal"/>
      <w:lvlText w:val="%1."/>
      <w:lvlJc w:val="left"/>
      <w:pPr>
        <w:tabs>
          <w:tab w:val="num" w:pos="312"/>
        </w:tabs>
      </w:pPr>
    </w:lvl>
  </w:abstractNum>
  <w:abstractNum w:abstractNumId="8">
    <w:nsid w:val="0F6673D6"/>
    <w:multiLevelType w:val="hybridMultilevel"/>
    <w:tmpl w:val="5538D884"/>
    <w:lvl w:ilvl="0" w:tplc="13B43570">
      <w:start w:val="2"/>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1AAD2558"/>
    <w:multiLevelType w:val="hybridMultilevel"/>
    <w:tmpl w:val="EFE6CE36"/>
    <w:lvl w:ilvl="0" w:tplc="FCE6959C">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2FB0FA2F"/>
    <w:multiLevelType w:val="singleLevel"/>
    <w:tmpl w:val="2FB0FA2F"/>
    <w:lvl w:ilvl="0">
      <w:start w:val="1"/>
      <w:numFmt w:val="decimal"/>
      <w:lvlText w:val="%1."/>
      <w:lvlJc w:val="left"/>
      <w:pPr>
        <w:tabs>
          <w:tab w:val="num" w:pos="312"/>
        </w:tabs>
      </w:pPr>
    </w:lvl>
  </w:abstractNum>
  <w:abstractNum w:abstractNumId="11">
    <w:nsid w:val="3EE46A20"/>
    <w:multiLevelType w:val="multilevel"/>
    <w:tmpl w:val="3EE46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A1E3CE"/>
    <w:multiLevelType w:val="singleLevel"/>
    <w:tmpl w:val="42A1E3CE"/>
    <w:lvl w:ilvl="0">
      <w:start w:val="1"/>
      <w:numFmt w:val="decimal"/>
      <w:lvlText w:val="%1."/>
      <w:lvlJc w:val="left"/>
      <w:pPr>
        <w:tabs>
          <w:tab w:val="num" w:pos="312"/>
        </w:tabs>
      </w:pPr>
    </w:lvl>
  </w:abstractNum>
  <w:abstractNum w:abstractNumId="13">
    <w:nsid w:val="431901AC"/>
    <w:multiLevelType w:val="multilevel"/>
    <w:tmpl w:val="431901AC"/>
    <w:lvl w:ilvl="0">
      <w:start w:val="1"/>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564C08CD"/>
    <w:multiLevelType w:val="singleLevel"/>
    <w:tmpl w:val="564C08CD"/>
    <w:lvl w:ilvl="0">
      <w:start w:val="1"/>
      <w:numFmt w:val="decimal"/>
      <w:suff w:val="nothing"/>
      <w:lvlText w:val="（%1）"/>
      <w:lvlJc w:val="left"/>
    </w:lvl>
  </w:abstractNum>
  <w:abstractNum w:abstractNumId="15">
    <w:nsid w:val="564C0AE9"/>
    <w:multiLevelType w:val="singleLevel"/>
    <w:tmpl w:val="564C0AE9"/>
    <w:lvl w:ilvl="0">
      <w:start w:val="1"/>
      <w:numFmt w:val="decimal"/>
      <w:suff w:val="nothing"/>
      <w:lvlText w:val="（%1）"/>
      <w:lvlJc w:val="left"/>
    </w:lvl>
  </w:abstractNum>
  <w:abstractNum w:abstractNumId="16">
    <w:nsid w:val="564C0CCF"/>
    <w:multiLevelType w:val="singleLevel"/>
    <w:tmpl w:val="564C0CCF"/>
    <w:lvl w:ilvl="0">
      <w:start w:val="1"/>
      <w:numFmt w:val="chineseCounting"/>
      <w:suff w:val="nothing"/>
      <w:lvlText w:val="%1、"/>
      <w:lvlJc w:val="left"/>
    </w:lvl>
  </w:abstractNum>
  <w:abstractNum w:abstractNumId="17">
    <w:nsid w:val="564C0D15"/>
    <w:multiLevelType w:val="singleLevel"/>
    <w:tmpl w:val="564C0D15"/>
    <w:lvl w:ilvl="0">
      <w:start w:val="1"/>
      <w:numFmt w:val="decimal"/>
      <w:suff w:val="nothing"/>
      <w:lvlText w:val="%1."/>
      <w:lvlJc w:val="left"/>
    </w:lvl>
  </w:abstractNum>
  <w:abstractNum w:abstractNumId="18">
    <w:nsid w:val="564C1628"/>
    <w:multiLevelType w:val="singleLevel"/>
    <w:tmpl w:val="564C1628"/>
    <w:lvl w:ilvl="0">
      <w:start w:val="1"/>
      <w:numFmt w:val="decimal"/>
      <w:suff w:val="nothing"/>
      <w:lvlText w:val="（%1）"/>
      <w:lvlJc w:val="left"/>
    </w:lvl>
  </w:abstractNum>
  <w:abstractNum w:abstractNumId="19">
    <w:nsid w:val="564C1894"/>
    <w:multiLevelType w:val="singleLevel"/>
    <w:tmpl w:val="564C1894"/>
    <w:lvl w:ilvl="0">
      <w:start w:val="2"/>
      <w:numFmt w:val="decimal"/>
      <w:suff w:val="nothing"/>
      <w:lvlText w:val="%1."/>
      <w:lvlJc w:val="left"/>
    </w:lvl>
  </w:abstractNum>
  <w:abstractNum w:abstractNumId="20">
    <w:nsid w:val="564C1D7D"/>
    <w:multiLevelType w:val="singleLevel"/>
    <w:tmpl w:val="564C1D7D"/>
    <w:lvl w:ilvl="0">
      <w:start w:val="3"/>
      <w:numFmt w:val="chineseCounting"/>
      <w:suff w:val="nothing"/>
      <w:lvlText w:val="%1、"/>
      <w:lvlJc w:val="left"/>
    </w:lvl>
  </w:abstractNum>
  <w:abstractNum w:abstractNumId="21">
    <w:nsid w:val="6ACFC859"/>
    <w:multiLevelType w:val="singleLevel"/>
    <w:tmpl w:val="6ACFC859"/>
    <w:lvl w:ilvl="0">
      <w:start w:val="1"/>
      <w:numFmt w:val="decimal"/>
      <w:lvlText w:val="%1."/>
      <w:lvlJc w:val="left"/>
      <w:pPr>
        <w:tabs>
          <w:tab w:val="num" w:pos="312"/>
        </w:tabs>
      </w:pPr>
    </w:lvl>
  </w:abstractNum>
  <w:abstractNum w:abstractNumId="22">
    <w:nsid w:val="71B5B3CD"/>
    <w:multiLevelType w:val="singleLevel"/>
    <w:tmpl w:val="71B5B3CD"/>
    <w:lvl w:ilvl="0">
      <w:start w:val="1"/>
      <w:numFmt w:val="decimal"/>
      <w:suff w:val="nothing"/>
      <w:lvlText w:val="（%1）"/>
      <w:lvlJc w:val="left"/>
    </w:lvl>
  </w:abstractNum>
  <w:abstractNum w:abstractNumId="23">
    <w:nsid w:val="799F2D19"/>
    <w:multiLevelType w:val="hybridMultilevel"/>
    <w:tmpl w:val="360A8084"/>
    <w:lvl w:ilvl="0" w:tplc="8EB8B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3"/>
  </w:num>
  <w:num w:numId="3">
    <w:abstractNumId w:val="3"/>
  </w:num>
  <w:num w:numId="4">
    <w:abstractNumId w:val="12"/>
  </w:num>
  <w:num w:numId="5">
    <w:abstractNumId w:val="22"/>
  </w:num>
  <w:num w:numId="6">
    <w:abstractNumId w:val="11"/>
  </w:num>
  <w:num w:numId="7">
    <w:abstractNumId w:val="21"/>
  </w:num>
  <w:num w:numId="8">
    <w:abstractNumId w:val="1"/>
  </w:num>
  <w:num w:numId="9">
    <w:abstractNumId w:val="7"/>
  </w:num>
  <w:num w:numId="10">
    <w:abstractNumId w:val="8"/>
  </w:num>
  <w:num w:numId="11">
    <w:abstractNumId w:val="9"/>
  </w:num>
  <w:num w:numId="12">
    <w:abstractNumId w:val="4"/>
  </w:num>
  <w:num w:numId="13">
    <w:abstractNumId w:val="5"/>
  </w:num>
  <w:num w:numId="14">
    <w:abstractNumId w:val="6"/>
  </w:num>
  <w:num w:numId="15">
    <w:abstractNumId w:val="0"/>
  </w:num>
  <w:num w:numId="16">
    <w:abstractNumId w:val="2"/>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A74"/>
    <w:rsid w:val="00015A72"/>
    <w:rsid w:val="00026C26"/>
    <w:rsid w:val="00046675"/>
    <w:rsid w:val="000501B5"/>
    <w:rsid w:val="00052C5E"/>
    <w:rsid w:val="0005745F"/>
    <w:rsid w:val="00057B26"/>
    <w:rsid w:val="000723F7"/>
    <w:rsid w:val="00082D0D"/>
    <w:rsid w:val="000915C9"/>
    <w:rsid w:val="0009447F"/>
    <w:rsid w:val="000B51F0"/>
    <w:rsid w:val="000B618A"/>
    <w:rsid w:val="000C777C"/>
    <w:rsid w:val="000E1E73"/>
    <w:rsid w:val="000F0271"/>
    <w:rsid w:val="00102794"/>
    <w:rsid w:val="001044CA"/>
    <w:rsid w:val="001104F8"/>
    <w:rsid w:val="00122054"/>
    <w:rsid w:val="00155ADF"/>
    <w:rsid w:val="001632E1"/>
    <w:rsid w:val="001634A4"/>
    <w:rsid w:val="0018307D"/>
    <w:rsid w:val="00193DBC"/>
    <w:rsid w:val="001A03CD"/>
    <w:rsid w:val="001A28F8"/>
    <w:rsid w:val="001B3A70"/>
    <w:rsid w:val="001B5AC0"/>
    <w:rsid w:val="001B709B"/>
    <w:rsid w:val="001C79D9"/>
    <w:rsid w:val="001D09C2"/>
    <w:rsid w:val="001D0D7F"/>
    <w:rsid w:val="001F4D5A"/>
    <w:rsid w:val="00214266"/>
    <w:rsid w:val="0021624D"/>
    <w:rsid w:val="00234067"/>
    <w:rsid w:val="002475E3"/>
    <w:rsid w:val="002609B2"/>
    <w:rsid w:val="00272FB5"/>
    <w:rsid w:val="0028697C"/>
    <w:rsid w:val="00296026"/>
    <w:rsid w:val="002B4BE5"/>
    <w:rsid w:val="002B6500"/>
    <w:rsid w:val="002D27FE"/>
    <w:rsid w:val="002D460E"/>
    <w:rsid w:val="002E3A74"/>
    <w:rsid w:val="003067CD"/>
    <w:rsid w:val="0031111C"/>
    <w:rsid w:val="00365EAC"/>
    <w:rsid w:val="003B4F90"/>
    <w:rsid w:val="003E3290"/>
    <w:rsid w:val="003F3993"/>
    <w:rsid w:val="003F421C"/>
    <w:rsid w:val="003F6826"/>
    <w:rsid w:val="00415997"/>
    <w:rsid w:val="00442680"/>
    <w:rsid w:val="00450CBA"/>
    <w:rsid w:val="00471AC9"/>
    <w:rsid w:val="0049329D"/>
    <w:rsid w:val="00497D62"/>
    <w:rsid w:val="004A076A"/>
    <w:rsid w:val="004B0E01"/>
    <w:rsid w:val="004B4664"/>
    <w:rsid w:val="004B68B0"/>
    <w:rsid w:val="004C2E05"/>
    <w:rsid w:val="004D1809"/>
    <w:rsid w:val="004E7DEB"/>
    <w:rsid w:val="005005CC"/>
    <w:rsid w:val="0053294C"/>
    <w:rsid w:val="00533AA3"/>
    <w:rsid w:val="005546B5"/>
    <w:rsid w:val="00561583"/>
    <w:rsid w:val="0057190D"/>
    <w:rsid w:val="0058052D"/>
    <w:rsid w:val="005872D8"/>
    <w:rsid w:val="005A0D0E"/>
    <w:rsid w:val="005A1F2E"/>
    <w:rsid w:val="005B146C"/>
    <w:rsid w:val="005B57A8"/>
    <w:rsid w:val="005C55C7"/>
    <w:rsid w:val="005E2B98"/>
    <w:rsid w:val="005F13BF"/>
    <w:rsid w:val="0060041D"/>
    <w:rsid w:val="00606E50"/>
    <w:rsid w:val="0062465F"/>
    <w:rsid w:val="00624C8C"/>
    <w:rsid w:val="006467E5"/>
    <w:rsid w:val="006505FD"/>
    <w:rsid w:val="00654E36"/>
    <w:rsid w:val="00662DAC"/>
    <w:rsid w:val="006703DD"/>
    <w:rsid w:val="0067144C"/>
    <w:rsid w:val="006A4E9E"/>
    <w:rsid w:val="006B5685"/>
    <w:rsid w:val="006E6340"/>
    <w:rsid w:val="006F1339"/>
    <w:rsid w:val="007011CB"/>
    <w:rsid w:val="00715A74"/>
    <w:rsid w:val="00723810"/>
    <w:rsid w:val="0073447C"/>
    <w:rsid w:val="00746EDB"/>
    <w:rsid w:val="007E6545"/>
    <w:rsid w:val="007F37F2"/>
    <w:rsid w:val="007F409D"/>
    <w:rsid w:val="00802BC8"/>
    <w:rsid w:val="00804D30"/>
    <w:rsid w:val="00805948"/>
    <w:rsid w:val="00816BDA"/>
    <w:rsid w:val="00830C0F"/>
    <w:rsid w:val="0084366D"/>
    <w:rsid w:val="00844C8A"/>
    <w:rsid w:val="00856E09"/>
    <w:rsid w:val="00875982"/>
    <w:rsid w:val="00885FEB"/>
    <w:rsid w:val="00892998"/>
    <w:rsid w:val="00894C2D"/>
    <w:rsid w:val="008A31F2"/>
    <w:rsid w:val="008A6E69"/>
    <w:rsid w:val="008B5F25"/>
    <w:rsid w:val="008E3E27"/>
    <w:rsid w:val="008E4295"/>
    <w:rsid w:val="008E435E"/>
    <w:rsid w:val="0090432D"/>
    <w:rsid w:val="00904C92"/>
    <w:rsid w:val="0096563A"/>
    <w:rsid w:val="009719F4"/>
    <w:rsid w:val="00986E02"/>
    <w:rsid w:val="009B4303"/>
    <w:rsid w:val="009B5BE8"/>
    <w:rsid w:val="009D0F64"/>
    <w:rsid w:val="009F5A1A"/>
    <w:rsid w:val="00A03E67"/>
    <w:rsid w:val="00A0459C"/>
    <w:rsid w:val="00A07479"/>
    <w:rsid w:val="00A21C19"/>
    <w:rsid w:val="00A27169"/>
    <w:rsid w:val="00A367B4"/>
    <w:rsid w:val="00A614B4"/>
    <w:rsid w:val="00A75CA2"/>
    <w:rsid w:val="00A76CB6"/>
    <w:rsid w:val="00A837C0"/>
    <w:rsid w:val="00A924AD"/>
    <w:rsid w:val="00AC78E7"/>
    <w:rsid w:val="00B005A3"/>
    <w:rsid w:val="00B06659"/>
    <w:rsid w:val="00B35ADB"/>
    <w:rsid w:val="00B50536"/>
    <w:rsid w:val="00B554D9"/>
    <w:rsid w:val="00B6283C"/>
    <w:rsid w:val="00B739EF"/>
    <w:rsid w:val="00BA3DEC"/>
    <w:rsid w:val="00BA77C0"/>
    <w:rsid w:val="00BB21C4"/>
    <w:rsid w:val="00BC5151"/>
    <w:rsid w:val="00BD101D"/>
    <w:rsid w:val="00BD6BD6"/>
    <w:rsid w:val="00BF3A83"/>
    <w:rsid w:val="00BF5466"/>
    <w:rsid w:val="00C4437F"/>
    <w:rsid w:val="00C702E3"/>
    <w:rsid w:val="00C739E3"/>
    <w:rsid w:val="00C830CF"/>
    <w:rsid w:val="00C905CA"/>
    <w:rsid w:val="00CC6850"/>
    <w:rsid w:val="00CD5F9B"/>
    <w:rsid w:val="00D13643"/>
    <w:rsid w:val="00D14372"/>
    <w:rsid w:val="00D14688"/>
    <w:rsid w:val="00D155E6"/>
    <w:rsid w:val="00D244F5"/>
    <w:rsid w:val="00D44546"/>
    <w:rsid w:val="00D50552"/>
    <w:rsid w:val="00D62BF5"/>
    <w:rsid w:val="00D702FE"/>
    <w:rsid w:val="00D7289C"/>
    <w:rsid w:val="00D82F9B"/>
    <w:rsid w:val="00DA4B11"/>
    <w:rsid w:val="00DB0A9B"/>
    <w:rsid w:val="00DB2A5A"/>
    <w:rsid w:val="00DB46EE"/>
    <w:rsid w:val="00DC61EB"/>
    <w:rsid w:val="00DD2467"/>
    <w:rsid w:val="00E411C7"/>
    <w:rsid w:val="00E42E2E"/>
    <w:rsid w:val="00E44FDB"/>
    <w:rsid w:val="00E91B3B"/>
    <w:rsid w:val="00E93EE6"/>
    <w:rsid w:val="00E96DEE"/>
    <w:rsid w:val="00EB44E7"/>
    <w:rsid w:val="00EE1023"/>
    <w:rsid w:val="00EF609F"/>
    <w:rsid w:val="00F1101F"/>
    <w:rsid w:val="00F32FE2"/>
    <w:rsid w:val="00F526C4"/>
    <w:rsid w:val="00F61587"/>
    <w:rsid w:val="00F74373"/>
    <w:rsid w:val="00FA3404"/>
    <w:rsid w:val="00FB2A6C"/>
    <w:rsid w:val="00FB4889"/>
    <w:rsid w:val="00FC35D2"/>
    <w:rsid w:val="00FD4DEE"/>
    <w:rsid w:val="00FE2276"/>
    <w:rsid w:val="00FE397C"/>
    <w:rsid w:val="00FF5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28" type="connector" idref="#_x0000_s1260"/>
        <o:r id="V:Rule29" type="connector" idref="#_x0000_s1257"/>
        <o:r id="V:Rule30" type="connector" idref="#_x0000_s1244"/>
        <o:r id="V:Rule31" type="connector" idref="#_x0000_s1262"/>
        <o:r id="V:Rule32" type="connector" idref="#_x0000_s1261"/>
        <o:r id="V:Rule33" type="connector" idref="#_x0000_s1242"/>
        <o:r id="V:Rule34" type="connector" idref="#_x0000_s1247"/>
        <o:r id="V:Rule35" type="connector" idref="#_x0000_s1245"/>
        <o:r id="V:Rule36" type="connector" idref="#_x0000_s1258"/>
        <o:r id="V:Rule37" type="connector" idref="#_x0000_s1253"/>
        <o:r id="V:Rule38" type="connector" idref="#_x0000_s1246"/>
        <o:r id="V:Rule39" type="connector" idref="#_x0000_s1243"/>
        <o:r id="V:Rule40" type="connector" idref="#_x0000_s1240"/>
        <o:r id="V:Rule41" type="connector" idref="#_x0000_s1265"/>
        <o:r id="V:Rule42" type="connector" idref="#_x0000_s1263"/>
        <o:r id="V:Rule43" type="connector" idref="#_x0000_s1241"/>
        <o:r id="V:Rule44" type="connector" idref="#_x0000_s1250"/>
        <o:r id="V:Rule45" type="connector" idref="#_x0000_s1259"/>
        <o:r id="V:Rule46" type="connector" idref="#_x0000_s1254"/>
        <o:r id="V:Rule47" type="connector" idref="#_x0000_s1252"/>
        <o:r id="V:Rule48" type="connector" idref="#_x0000_s1249"/>
        <o:r id="V:Rule49" type="connector" idref="#_x0000_s1251"/>
        <o:r id="V:Rule50" type="connector" idref="#_x0000_s1255"/>
        <o:r id="V:Rule51" type="connector" idref="#_x0000_s1264"/>
        <o:r id="V:Rule52" type="connector" idref="#_x0000_s1256"/>
        <o:r id="V:Rule53" type="connector" idref="#_x0000_s1239"/>
        <o:r id="V:Rule54" type="connector" idref="#_x0000_s12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74"/>
    <w:pPr>
      <w:widowControl w:val="0"/>
      <w:jc w:val="both"/>
    </w:pPr>
    <w:rPr>
      <w:szCs w:val="24"/>
    </w:rPr>
  </w:style>
  <w:style w:type="paragraph" w:styleId="1">
    <w:name w:val="heading 1"/>
    <w:basedOn w:val="a"/>
    <w:link w:val="1Char"/>
    <w:uiPriority w:val="9"/>
    <w:qFormat/>
    <w:rsid w:val="00B5053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9043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A74"/>
    <w:pPr>
      <w:ind w:firstLineChars="200" w:firstLine="420"/>
    </w:pPr>
  </w:style>
  <w:style w:type="character" w:customStyle="1" w:styleId="1Char">
    <w:name w:val="标题 1 Char"/>
    <w:basedOn w:val="a0"/>
    <w:link w:val="1"/>
    <w:uiPriority w:val="9"/>
    <w:rsid w:val="00B50536"/>
    <w:rPr>
      <w:rFonts w:ascii="宋体" w:eastAsia="宋体" w:hAnsi="宋体" w:cs="宋体"/>
      <w:b/>
      <w:bCs/>
      <w:kern w:val="36"/>
      <w:sz w:val="48"/>
      <w:szCs w:val="48"/>
    </w:rPr>
  </w:style>
  <w:style w:type="paragraph" w:styleId="a4">
    <w:name w:val="Normal (Web)"/>
    <w:basedOn w:val="a"/>
    <w:unhideWhenUsed/>
    <w:qFormat/>
    <w:rsid w:val="009B4303"/>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unhideWhenUsed/>
    <w:qFormat/>
    <w:rsid w:val="00671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7144C"/>
    <w:rPr>
      <w:sz w:val="18"/>
      <w:szCs w:val="18"/>
    </w:rPr>
  </w:style>
  <w:style w:type="paragraph" w:styleId="a6">
    <w:name w:val="footer"/>
    <w:basedOn w:val="a"/>
    <w:link w:val="Char0"/>
    <w:unhideWhenUsed/>
    <w:qFormat/>
    <w:rsid w:val="0067144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7144C"/>
    <w:rPr>
      <w:sz w:val="18"/>
      <w:szCs w:val="18"/>
    </w:rPr>
  </w:style>
  <w:style w:type="paragraph" w:styleId="a7">
    <w:name w:val="Plain Text"/>
    <w:basedOn w:val="a"/>
    <w:link w:val="Char1"/>
    <w:qFormat/>
    <w:rsid w:val="007011CB"/>
    <w:rPr>
      <w:rFonts w:ascii="宋体" w:hAnsi="Courier New" w:cs="Courier New"/>
      <w:szCs w:val="21"/>
    </w:rPr>
  </w:style>
  <w:style w:type="character" w:customStyle="1" w:styleId="Char1">
    <w:name w:val="纯文本 Char"/>
    <w:basedOn w:val="a0"/>
    <w:link w:val="a7"/>
    <w:rsid w:val="007011CB"/>
    <w:rPr>
      <w:rFonts w:ascii="宋体" w:hAnsi="Courier New" w:cs="Courier New"/>
      <w:szCs w:val="21"/>
    </w:rPr>
  </w:style>
  <w:style w:type="character" w:styleId="a8">
    <w:name w:val="Emphasis"/>
    <w:basedOn w:val="a0"/>
    <w:qFormat/>
    <w:rsid w:val="007011CB"/>
    <w:rPr>
      <w:i/>
    </w:rPr>
  </w:style>
  <w:style w:type="paragraph" w:styleId="a9">
    <w:name w:val="Balloon Text"/>
    <w:basedOn w:val="a"/>
    <w:link w:val="Char2"/>
    <w:rsid w:val="007011CB"/>
    <w:rPr>
      <w:sz w:val="18"/>
      <w:szCs w:val="18"/>
    </w:rPr>
  </w:style>
  <w:style w:type="character" w:customStyle="1" w:styleId="Char2">
    <w:name w:val="批注框文本 Char"/>
    <w:basedOn w:val="a0"/>
    <w:link w:val="a9"/>
    <w:rsid w:val="007011CB"/>
    <w:rPr>
      <w:sz w:val="18"/>
      <w:szCs w:val="18"/>
    </w:rPr>
  </w:style>
  <w:style w:type="character" w:customStyle="1" w:styleId="3Char">
    <w:name w:val="标题 3 Char"/>
    <w:basedOn w:val="a0"/>
    <w:link w:val="3"/>
    <w:uiPriority w:val="9"/>
    <w:semiHidden/>
    <w:rsid w:val="0090432D"/>
    <w:rPr>
      <w:b/>
      <w:bCs/>
      <w:sz w:val="32"/>
      <w:szCs w:val="32"/>
    </w:rPr>
  </w:style>
  <w:style w:type="table" w:styleId="aa">
    <w:name w:val="Table Grid"/>
    <w:basedOn w:val="a1"/>
    <w:rsid w:val="00650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344400">
      <w:bodyDiv w:val="1"/>
      <w:marLeft w:val="0"/>
      <w:marRight w:val="0"/>
      <w:marTop w:val="0"/>
      <w:marBottom w:val="0"/>
      <w:divBdr>
        <w:top w:val="none" w:sz="0" w:space="0" w:color="auto"/>
        <w:left w:val="none" w:sz="0" w:space="0" w:color="auto"/>
        <w:bottom w:val="none" w:sz="0" w:space="0" w:color="auto"/>
        <w:right w:val="none" w:sz="0" w:space="0" w:color="auto"/>
      </w:divBdr>
    </w:div>
    <w:div w:id="344552628">
      <w:bodyDiv w:val="1"/>
      <w:marLeft w:val="0"/>
      <w:marRight w:val="0"/>
      <w:marTop w:val="0"/>
      <w:marBottom w:val="0"/>
      <w:divBdr>
        <w:top w:val="none" w:sz="0" w:space="0" w:color="auto"/>
        <w:left w:val="none" w:sz="0" w:space="0" w:color="auto"/>
        <w:bottom w:val="none" w:sz="0" w:space="0" w:color="auto"/>
        <w:right w:val="none" w:sz="0" w:space="0" w:color="auto"/>
      </w:divBdr>
    </w:div>
    <w:div w:id="404953361">
      <w:bodyDiv w:val="1"/>
      <w:marLeft w:val="0"/>
      <w:marRight w:val="0"/>
      <w:marTop w:val="0"/>
      <w:marBottom w:val="0"/>
      <w:divBdr>
        <w:top w:val="none" w:sz="0" w:space="0" w:color="auto"/>
        <w:left w:val="none" w:sz="0" w:space="0" w:color="auto"/>
        <w:bottom w:val="none" w:sz="0" w:space="0" w:color="auto"/>
        <w:right w:val="none" w:sz="0" w:space="0" w:color="auto"/>
      </w:divBdr>
    </w:div>
    <w:div w:id="443231936">
      <w:bodyDiv w:val="1"/>
      <w:marLeft w:val="0"/>
      <w:marRight w:val="0"/>
      <w:marTop w:val="0"/>
      <w:marBottom w:val="0"/>
      <w:divBdr>
        <w:top w:val="none" w:sz="0" w:space="0" w:color="auto"/>
        <w:left w:val="none" w:sz="0" w:space="0" w:color="auto"/>
        <w:bottom w:val="none" w:sz="0" w:space="0" w:color="auto"/>
        <w:right w:val="none" w:sz="0" w:space="0" w:color="auto"/>
      </w:divBdr>
    </w:div>
    <w:div w:id="938829981">
      <w:bodyDiv w:val="1"/>
      <w:marLeft w:val="0"/>
      <w:marRight w:val="0"/>
      <w:marTop w:val="0"/>
      <w:marBottom w:val="0"/>
      <w:divBdr>
        <w:top w:val="none" w:sz="0" w:space="0" w:color="auto"/>
        <w:left w:val="none" w:sz="0" w:space="0" w:color="auto"/>
        <w:bottom w:val="none" w:sz="0" w:space="0" w:color="auto"/>
        <w:right w:val="none" w:sz="0" w:space="0" w:color="auto"/>
      </w:divBdr>
    </w:div>
    <w:div w:id="1386762306">
      <w:bodyDiv w:val="1"/>
      <w:marLeft w:val="0"/>
      <w:marRight w:val="0"/>
      <w:marTop w:val="0"/>
      <w:marBottom w:val="0"/>
      <w:divBdr>
        <w:top w:val="none" w:sz="0" w:space="0" w:color="auto"/>
        <w:left w:val="none" w:sz="0" w:space="0" w:color="auto"/>
        <w:bottom w:val="none" w:sz="0" w:space="0" w:color="auto"/>
        <w:right w:val="none" w:sz="0" w:space="0" w:color="auto"/>
      </w:divBdr>
    </w:div>
    <w:div w:id="1434089073">
      <w:bodyDiv w:val="1"/>
      <w:marLeft w:val="0"/>
      <w:marRight w:val="0"/>
      <w:marTop w:val="0"/>
      <w:marBottom w:val="0"/>
      <w:divBdr>
        <w:top w:val="none" w:sz="0" w:space="0" w:color="auto"/>
        <w:left w:val="none" w:sz="0" w:space="0" w:color="auto"/>
        <w:bottom w:val="none" w:sz="0" w:space="0" w:color="auto"/>
        <w:right w:val="none" w:sz="0" w:space="0" w:color="auto"/>
      </w:divBdr>
    </w:div>
    <w:div w:id="1444957713">
      <w:bodyDiv w:val="1"/>
      <w:marLeft w:val="0"/>
      <w:marRight w:val="0"/>
      <w:marTop w:val="0"/>
      <w:marBottom w:val="0"/>
      <w:divBdr>
        <w:top w:val="none" w:sz="0" w:space="0" w:color="auto"/>
        <w:left w:val="none" w:sz="0" w:space="0" w:color="auto"/>
        <w:bottom w:val="none" w:sz="0" w:space="0" w:color="auto"/>
        <w:right w:val="none" w:sz="0" w:space="0" w:color="auto"/>
      </w:divBdr>
    </w:div>
    <w:div w:id="1507207245">
      <w:bodyDiv w:val="1"/>
      <w:marLeft w:val="0"/>
      <w:marRight w:val="0"/>
      <w:marTop w:val="0"/>
      <w:marBottom w:val="0"/>
      <w:divBdr>
        <w:top w:val="none" w:sz="0" w:space="0" w:color="auto"/>
        <w:left w:val="none" w:sz="0" w:space="0" w:color="auto"/>
        <w:bottom w:val="none" w:sz="0" w:space="0" w:color="auto"/>
        <w:right w:val="none" w:sz="0" w:space="0" w:color="auto"/>
      </w:divBdr>
    </w:div>
    <w:div w:id="1526140105">
      <w:bodyDiv w:val="1"/>
      <w:marLeft w:val="0"/>
      <w:marRight w:val="0"/>
      <w:marTop w:val="0"/>
      <w:marBottom w:val="0"/>
      <w:divBdr>
        <w:top w:val="none" w:sz="0" w:space="0" w:color="auto"/>
        <w:left w:val="none" w:sz="0" w:space="0" w:color="auto"/>
        <w:bottom w:val="none" w:sz="0" w:space="0" w:color="auto"/>
        <w:right w:val="none" w:sz="0" w:space="0" w:color="auto"/>
      </w:divBdr>
    </w:div>
    <w:div w:id="1573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EFA4EF-755F-402C-A0B4-D078F753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17</Pages>
  <Words>2811</Words>
  <Characters>16027</Characters>
  <Application>Microsoft Office Word</Application>
  <DocSecurity>0</DocSecurity>
  <Lines>133</Lines>
  <Paragraphs>37</Paragraphs>
  <ScaleCrop>false</ScaleCrop>
  <Company/>
  <LinksUpToDate>false</LinksUpToDate>
  <CharactersWithSpaces>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203</cp:revision>
  <dcterms:created xsi:type="dcterms:W3CDTF">2022-10-09T01:18:00Z</dcterms:created>
  <dcterms:modified xsi:type="dcterms:W3CDTF">2022-11-02T04:28:00Z</dcterms:modified>
</cp:coreProperties>
</file>