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2023-2024学年第二学期课题计划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br w:type="textWrapping"/>
      </w:r>
    </w:p>
    <w:p>
      <w:pPr>
        <w:bidi w:val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一、课题基本情况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default"/>
        </w:rPr>
        <w:t>1.</w:t>
      </w:r>
      <w:r>
        <w:rPr>
          <w:rFonts w:hint="eastAsia"/>
        </w:rPr>
        <w:t>课题名称：</w:t>
      </w:r>
      <w:r>
        <w:rPr>
          <w:rFonts w:hint="eastAsia"/>
          <w:lang w:eastAsia="zh-CN"/>
        </w:rPr>
        <w:t>《</w:t>
      </w:r>
      <w:r>
        <w:rPr>
          <w:rFonts w:hint="eastAsia"/>
        </w:rPr>
        <w:t>“情境-任务”框架下小学语文读写融合的实践研究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>2. </w:t>
      </w:r>
      <w:r>
        <w:rPr>
          <w:rFonts w:hint="eastAsia"/>
        </w:rPr>
        <w:t>课题负责人：</w:t>
      </w:r>
      <w:r>
        <w:rPr>
          <w:rFonts w:hint="eastAsia"/>
          <w:lang w:val="en-US" w:eastAsia="zh-CN"/>
        </w:rPr>
        <w:t>徐晶晶 郭厚甫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default"/>
        </w:rPr>
        <w:t>3. </w:t>
      </w:r>
      <w:r>
        <w:rPr>
          <w:rFonts w:hint="eastAsia"/>
        </w:rPr>
        <w:t>课题核心组成员：</w:t>
      </w:r>
      <w:r>
        <w:rPr>
          <w:rFonts w:hint="eastAsia"/>
          <w:lang w:val="en-US" w:eastAsia="zh-CN"/>
        </w:rPr>
        <w:t>谢红英、殷翁荷、丁雪莲、徐嘉莹、缪依、丁家恬、郑守亮、黄菲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>二、课题目标</w:t>
      </w:r>
    </w:p>
    <w:tbl>
      <w:tblPr>
        <w:tblStyle w:val="3"/>
        <w:tblW w:w="84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课题研究总目标：</w:t>
            </w:r>
          </w:p>
          <w:p>
            <w:pPr>
              <w:spacing w:line="288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（1）调查了解区域学生阅读与写作、语文教师教与学和现状，帮助教师实现情境化、实践化、综合化的教学转型。</w:t>
            </w:r>
          </w:p>
          <w:p>
            <w:pPr>
              <w:spacing w:line="288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szCs w:val="21"/>
              </w:rPr>
              <w:t>“情境-任务”框架下小学语文读写融合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课堂研究</w:t>
            </w:r>
            <w:r>
              <w:rPr>
                <w:rFonts w:hint="eastAsia" w:ascii="宋体" w:hAnsi="宋体" w:cs="宋体"/>
                <w:szCs w:val="21"/>
              </w:rPr>
              <w:t>，炼制系列化可操作策略，编制分段分型典型案例集。</w:t>
            </w:r>
          </w:p>
          <w:p>
            <w:pPr>
              <w:spacing w:line="288" w:lineRule="auto"/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（3）研制“情境-任务”框架下小学读写融合评价，为小学生的读写素养提升提供发展方向与实现路径，借助读写融合解决真实问题。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8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本学期阶段研究目标: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 w:ascii="宋体" w:hAnsi="宋体" w:cs="宋体"/>
                <w:szCs w:val="21"/>
              </w:rPr>
              <w:t>调查了解区域学生阅读与写作、语文教师教与学和现状，帮助教师实现情境化、实践化、综合化的教学转型。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 w:ascii="宋体" w:hAnsi="宋体" w:cs="宋体"/>
                <w:szCs w:val="21"/>
              </w:rPr>
              <w:t>形成“情境-任务”框架下小学语文读写融合教学范式，炼制系列化可操作策略，编制分段分型典型案例集。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三、本学期课题组研究任务分工</w:t>
      </w:r>
    </w:p>
    <w:tbl>
      <w:tblPr>
        <w:tblStyle w:val="3"/>
        <w:tblW w:w="84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355"/>
        <w:gridCol w:w="1104"/>
        <w:gridCol w:w="1500"/>
        <w:gridCol w:w="1980"/>
        <w:gridCol w:w="11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研究目标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研究内容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途径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</w:pPr>
            <w:r>
              <w:rPr>
                <w:rFonts w:hint="eastAsia"/>
              </w:rPr>
              <w:t>“情境-任务”框架对小学语文读写融合实践的适用性分析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4年3月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徐晶晶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谢红英殷翁荷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“情境-任务”框架下小学语文读写融合教学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的价值和分类的文献研究。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以“情境教育”“情境”“阅读与写作”“读写融合”等关键词为检索条件，结合语用学的研究成果，梳理国内外对情境学习、读写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结合、读写融合的研究内容及成果，整理有代表性的观点和做法；深研</w:t>
            </w:r>
            <w:r>
              <w:rPr>
                <w:rFonts w:hint="eastAsia"/>
                <w:lang w:val="en-US" w:eastAsia="zh-CN"/>
              </w:rPr>
              <w:t>课标</w:t>
            </w:r>
            <w:r>
              <w:rPr>
                <w:rFonts w:hint="eastAsia"/>
              </w:rPr>
              <w:t>，把握新时期语文学科课程理念、内容结构和教学要求，厘清本研究主题的内涵、特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征和操作要点，夯实理论基础。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</w:pPr>
            <w:r>
              <w:rPr>
                <w:rFonts w:hint="eastAsia"/>
              </w:rPr>
              <w:t>收集整理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</w:pPr>
            <w:r>
              <w:rPr>
                <w:rFonts w:hint="eastAsia"/>
              </w:rPr>
              <w:t>区域小学语文阅读、写作及其关系的调查研究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年4月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郭厚甫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丁雪莲徐嘉莹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了解常州市区域内小学语文</w:t>
            </w:r>
            <w:r>
              <w:rPr>
                <w:rFonts w:hint="eastAsia"/>
              </w:rPr>
              <w:t>阅读、写作及其关系</w:t>
            </w:r>
            <w:r>
              <w:rPr>
                <w:rFonts w:hint="eastAsia"/>
                <w:lang w:val="en-US" w:eastAsia="zh-CN"/>
              </w:rPr>
              <w:t>的情况。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通过问卷、课堂观察、访谈、作业分析等多种途径深入分析区域小学阅读与写作现状，具体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包括：①了解学生阅读量、阅读面、阅读主题、阅读方式，写作量、写作内容、写作方法等；②了解教师对“情境-任务”设计的知晓度、经验和困惑，对“读写融合”的理解和接受度；③把握阅读、写作关联活动的现实状况，日常教学中阅读、写作关联、渗透、整合的经验。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</w:pPr>
            <w:r>
              <w:rPr>
                <w:rFonts w:hint="eastAsia"/>
              </w:rPr>
              <w:t>调查研究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“情境-任务”框架下小学语文读写融合分段、分型案例研究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徐晶晶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缪依丁家恬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编制分段分型典型案例集</w:t>
            </w:r>
            <w:r>
              <w:rPr>
                <w:rFonts w:hint="eastAsia"/>
              </w:rPr>
              <w:t>。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在《义务教育语文课程标准（2022 版）》指导下，以小学语文 6 个学习任务群为基本分类标准，从低、中、高三个学段分别选取 2-3 个单元课程内容，确定所适合的“情境-任务”类型，开发和实施教与学的活动，突出“情境化的任务、所要解决的问题、必要的指导和支架、互动的协作环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境和真实的持续性评价”等内容，形成多个典型案例。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行动研究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四、课题组论文撰写计划</w:t>
      </w:r>
    </w:p>
    <w:tbl>
      <w:tblPr>
        <w:tblStyle w:val="3"/>
        <w:tblW w:w="854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5394"/>
        <w:gridCol w:w="16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 名</w:t>
            </w:r>
          </w:p>
        </w:tc>
        <w:tc>
          <w:tcPr>
            <w:tcW w:w="5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拟 </w:t>
            </w:r>
            <w:r>
              <w:rPr>
                <w:rFonts w:hint="eastAsia"/>
                <w:b/>
                <w:bCs/>
              </w:rPr>
              <w:t>论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文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徐晶晶</w:t>
            </w:r>
          </w:p>
        </w:tc>
        <w:tc>
          <w:tcPr>
            <w:tcW w:w="5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“情境-任务”框架下的小学语文读写融合基本课型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郭厚甫</w:t>
            </w:r>
          </w:p>
        </w:tc>
        <w:tc>
          <w:tcPr>
            <w:tcW w:w="5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“情境-任务”框架下的读写融合：价值、内涵及实践向度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谢红英</w:t>
            </w:r>
          </w:p>
        </w:tc>
        <w:tc>
          <w:tcPr>
            <w:tcW w:w="5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“情境-任务”框架下的小学语文读写融合教学范式建构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殷翁荷</w:t>
            </w:r>
          </w:p>
        </w:tc>
        <w:tc>
          <w:tcPr>
            <w:tcW w:w="5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“情境-任务”框架下的小学语文读写融合评价体系建构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 w:leftChars="100" w:right="210" w:rightChars="10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YjkxNWY1MTZmMjZlM2NjMjQ3ZDEyNDM0ZTIzOTEifQ=="/>
  </w:docVars>
  <w:rsids>
    <w:rsidRoot w:val="00000000"/>
    <w:rsid w:val="170F6973"/>
    <w:rsid w:val="29792196"/>
    <w:rsid w:val="2B405D91"/>
    <w:rsid w:val="589D6CB9"/>
    <w:rsid w:val="6EE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2021-02-25T04:57:00Z</dcterms:created>
  <dc:creator>冯淼</dc:creator>
  <cp:lastModifiedBy>落霞不顾眉间雪</cp:lastModifiedBy>
  <dcterms:modified xsi:type="dcterms:W3CDTF">2024-02-22T13:21:52Z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9F2128BEA49347F088BBA710C18B0EEA_13</vt:lpwstr>
  </property>
</Properties>
</file>