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val="en-US" w:eastAsia="zh-CN"/>
        </w:rPr>
        <w:t xml:space="preserve">                                    示范引领赋能  奋楫扬帆启航</w:t>
      </w:r>
    </w:p>
    <w:p>
      <w:pPr>
        <w:rPr>
          <w:rFonts w:hint="default"/>
          <w:lang w:val="en-US" w:eastAsia="zh-CN"/>
        </w:rPr>
      </w:pPr>
      <w:r>
        <w:rPr>
          <w:rFonts w:hint="eastAsia"/>
          <w:lang w:val="en-US" w:eastAsia="zh-CN"/>
        </w:rPr>
        <w:t xml:space="preserve">                                                ——记钱丽娟卓越教师成长营第8次活动</w:t>
      </w:r>
    </w:p>
    <w:p>
      <w:pPr>
        <w:ind w:firstLine="420" w:firstLineChars="200"/>
        <w:rPr>
          <w:rFonts w:hint="default"/>
          <w:lang w:val="en-US" w:eastAsia="zh-CN"/>
        </w:rPr>
      </w:pPr>
      <w:r>
        <w:rPr>
          <w:rFonts w:hint="eastAsia"/>
          <w:lang w:val="en-US" w:eastAsia="zh-CN"/>
        </w:rPr>
        <w:t>为精准规划2024年的工作方向，有效推动成长营辐射引领作用，2月26日下午在安家中心小学举行了钱丽娟卓越教师成长营第8次活动。活动分两个环节推进，围绕综合实践评优课培训和新学期工作计划交流展开。</w:t>
      </w:r>
    </w:p>
    <w:p>
      <w:pPr>
        <w:ind w:firstLine="3570" w:firstLineChars="1700"/>
        <w:rPr>
          <w:rFonts w:hint="default"/>
          <w:lang w:val="en-US" w:eastAsia="zh-CN"/>
        </w:rPr>
      </w:pPr>
      <w:r>
        <w:rPr>
          <w:rFonts w:hint="eastAsia"/>
          <w:lang w:val="en-US" w:eastAsia="zh-CN"/>
        </w:rPr>
        <w:t>课堂示范，立起“方向标”</w:t>
      </w:r>
    </w:p>
    <w:p>
      <w:pPr>
        <w:ind w:firstLine="420" w:firstLineChars="200"/>
        <w:rPr>
          <w:rFonts w:hint="default"/>
          <w:lang w:val="en-US" w:eastAsia="zh-CN"/>
        </w:rPr>
      </w:pPr>
      <w:r>
        <w:rPr>
          <w:rFonts w:hint="eastAsia"/>
          <w:lang w:val="en-US" w:eastAsia="zh-CN"/>
        </w:rPr>
        <w:t>成长营营员洪佳老师曾获得江苏省综合实践基本功竞赛一等奖，她以《赛以共进 研以致远 》为主题，从演课、说课、比赛心得三方面回顾了参加比赛的心路历程。洪佳老师示范执教的《探秘新能源——走进太阳能》一课，重在引导学生在研究过程中了解新能源，让学生提出问题，制定研究活动计划，课堂上学生真正成为学习的主人，充分展现了教师深厚的教学素养。随后，她从大主题下的小角度切入进行条理清晰的说课，并在赛前准备、教学设计、格式规范等多方面言传身教，从理论到实践手把手地传经送宝，毫无保留地给老师们传授竞赛的宝贵经验，为老师们参加综合实践评优课比赛助力护航。</w:t>
      </w:r>
    </w:p>
    <w:p>
      <w:pPr>
        <w:ind w:firstLine="420" w:firstLineChars="200"/>
        <w:rPr>
          <w:rFonts w:hint="default"/>
          <w:lang w:val="en-US" w:eastAsia="zh-CN"/>
        </w:rPr>
      </w:pPr>
    </w:p>
    <w:p>
      <w:pPr>
        <w:ind w:firstLine="3570" w:firstLineChars="1700"/>
        <w:rPr>
          <w:rFonts w:hint="default"/>
          <w:lang w:val="en-US" w:eastAsia="zh-CN"/>
        </w:rPr>
      </w:pPr>
      <w:r>
        <w:rPr>
          <w:rFonts w:hint="eastAsia"/>
          <w:lang w:val="en-US" w:eastAsia="zh-CN"/>
        </w:rPr>
        <w:t>开篇谋划，把好“航船舵”</w:t>
      </w:r>
    </w:p>
    <w:p>
      <w:pPr>
        <w:ind w:firstLine="420" w:firstLineChars="200"/>
        <w:rPr>
          <w:rFonts w:hint="eastAsia"/>
          <w:lang w:val="en-US" w:eastAsia="zh-CN"/>
        </w:rPr>
      </w:pPr>
      <w:r>
        <w:rPr>
          <w:rFonts w:hint="eastAsia"/>
          <w:lang w:val="en-US" w:eastAsia="zh-CN"/>
        </w:rPr>
        <w:t>随后，领衔人钱丽娟副校长以《基于真实生活场景的劳动教育》为题，进行专题讲座。钱校长对成长营过去一年的工作进行总结，对新一年的工作开篇谋划，梳理了2024年的工作要点，明确了本学期以劳动活动手册的撰写和成长营课题研究为主体的两个重点工作，为营员们今后的研究道路指明了方向。钱校</w:t>
      </w:r>
      <w:bookmarkStart w:id="0" w:name="_GoBack"/>
      <w:bookmarkEnd w:id="0"/>
      <w:r>
        <w:rPr>
          <w:rFonts w:hint="eastAsia"/>
          <w:lang w:val="en-US" w:eastAsia="zh-CN"/>
        </w:rPr>
        <w:t>强调营员们要立足课堂，研读新课标与教材，重视个人成长，在工作中充分利用优质资源，走特色发展之路，力争将工作做实做细。</w:t>
      </w:r>
    </w:p>
    <w:p>
      <w:pPr>
        <w:ind w:firstLine="420" w:firstLineChars="200"/>
        <w:rPr>
          <w:rFonts w:hint="eastAsia"/>
          <w:lang w:val="en-US" w:eastAsia="zh-CN"/>
        </w:rPr>
      </w:pPr>
    </w:p>
    <w:p>
      <w:pPr>
        <w:ind w:firstLine="420" w:firstLineChars="200"/>
        <w:rPr>
          <w:rFonts w:hint="default"/>
          <w:lang w:val="en-US" w:eastAsia="zh-CN"/>
        </w:rPr>
      </w:pPr>
      <w:r>
        <w:rPr>
          <w:rFonts w:hint="eastAsia"/>
          <w:lang w:val="en-US" w:eastAsia="zh-CN"/>
        </w:rPr>
        <w:t>旧岁已展千重锦，新年再进百尺竿。本次活动的顺利开展，为新学期成长营各项工作的有序开展奠定了坚实的基础。面对新目标、新挑战、新希望，我们将同心协力，拼搏攻坚，不待扬鞭自奋蹄，而今迈步从头越！</w:t>
      </w:r>
    </w:p>
    <w:p>
      <w:pPr>
        <w:ind w:firstLine="420" w:firstLineChars="200"/>
        <w:rPr>
          <w:rFonts w:hint="eastAsia"/>
          <w:lang w:val="en-US" w:eastAsia="zh-CN"/>
        </w:rPr>
      </w:pPr>
    </w:p>
    <w:p>
      <w:pPr>
        <w:ind w:firstLine="420" w:firstLineChars="200"/>
        <w:rPr>
          <w:rFonts w:hint="eastAsia"/>
          <w:lang w:val="en-US" w:eastAsia="zh-CN"/>
        </w:rPr>
      </w:pPr>
      <w:r>
        <w:rPr>
          <w:rFonts w:hint="eastAsia"/>
          <w:lang w:val="en-US" w:eastAsia="zh-CN"/>
        </w:rPr>
        <w:t xml:space="preserve">                                                                       报道：金超</w:t>
      </w:r>
    </w:p>
    <w:p>
      <w:pPr>
        <w:ind w:firstLine="420" w:firstLineChars="200"/>
        <w:rPr>
          <w:rFonts w:hint="eastAsia"/>
          <w:lang w:val="en-US" w:eastAsia="zh-CN"/>
        </w:rPr>
      </w:pPr>
      <w:r>
        <w:rPr>
          <w:rFonts w:hint="eastAsia"/>
          <w:lang w:val="en-US" w:eastAsia="zh-CN"/>
        </w:rPr>
        <w:t xml:space="preserve">                                                                       摄影：储薇薇</w:t>
      </w:r>
    </w:p>
    <w:p>
      <w:pPr>
        <w:ind w:firstLine="420" w:firstLineChars="200"/>
        <w:jc w:val="center"/>
        <w:rPr>
          <w:rFonts w:hint="default"/>
          <w:lang w:val="en-US" w:eastAsia="zh-CN"/>
        </w:rPr>
      </w:pPr>
      <w:r>
        <w:rPr>
          <w:rFonts w:hint="eastAsia"/>
          <w:lang w:val="en-US" w:eastAsia="zh-CN"/>
        </w:rPr>
        <w:t xml:space="preserve">                                                                审核：周静</w:t>
      </w:r>
    </w:p>
    <w:p>
      <w:pPr>
        <w:ind w:firstLine="420" w:firstLineChars="200"/>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7120C25"/>
    <w:rsid w:val="1D3F3D9E"/>
    <w:rsid w:val="25501895"/>
    <w:rsid w:val="3EDF3C90"/>
    <w:rsid w:val="49EC509F"/>
    <w:rsid w:val="61712A2F"/>
    <w:rsid w:val="72AE001F"/>
    <w:rsid w:val="79DB24DE"/>
    <w:rsid w:val="7A952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2024-02-27T02:47:00Z</dcterms:created>
  <dc:creator>86150</dc:creator>
  <cp:lastModifiedBy>精灵</cp:lastModifiedBy>
  <dcterms:modified xsi:type="dcterms:W3CDTF">2024-02-27T10:16:32Z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E2A00B0E0A3D410491A144CB68DBCF18_12</vt:lpwstr>
  </property>
</Properties>
</file>