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C84" w:rsidRPr="00BC3C84" w:rsidRDefault="00BC3C84" w:rsidP="00513D7E">
      <w:pPr>
        <w:ind w:firstLineChars="500" w:firstLine="1400"/>
        <w:rPr>
          <w:sz w:val="28"/>
        </w:rPr>
      </w:pPr>
      <w:r w:rsidRPr="00BC3C84">
        <w:rPr>
          <w:rFonts w:hint="eastAsia"/>
          <w:b/>
          <w:bCs/>
          <w:sz w:val="28"/>
        </w:rPr>
        <w:t>认知冲突类问题的应对策略教学设计</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引入：</w:t>
      </w:r>
      <w:r w:rsidR="00513D7E" w:rsidRPr="00513D7E">
        <w:rPr>
          <w:rFonts w:ascii="Times New Roman" w:eastAsia="宋体" w:hAnsi="Times New Roman" w:hint="eastAsia"/>
          <w:color w:val="000000" w:themeColor="text1"/>
          <w:sz w:val="28"/>
        </w:rPr>
        <w:t>认知冲突，</w:t>
      </w:r>
      <w:r w:rsidRPr="00513D7E">
        <w:rPr>
          <w:rFonts w:ascii="Times New Roman" w:eastAsia="宋体" w:hAnsi="Times New Roman" w:hint="eastAsia"/>
          <w:color w:val="000000" w:themeColor="text1"/>
          <w:sz w:val="28"/>
        </w:rPr>
        <w:t>是一种心理学状态。教学中，孙老师将之定义为：师生面对的材料信息或得出的结论与原有认知不相符合的心理状态。</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例如：我们一般认为在夜晚，沙漠与绿洲相比，绿洲的气温相对较高。如果在材料中发现，夜晚绿洲气温仍然相对较低，就出现了认知冲突。</w:t>
      </w:r>
    </w:p>
    <w:p w:rsidR="00BC3C84" w:rsidRPr="00513D7E" w:rsidRDefault="00BC3C84" w:rsidP="00513D7E">
      <w:pPr>
        <w:ind w:firstLineChars="300" w:firstLine="840"/>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孙老师认为，正确解答认知冲突类问题，必须把握“变与不变”，什么是可以变的，什么又是不能变的，把握好这个核心，就可以在解题中一往无敌。</w:t>
      </w:r>
    </w:p>
    <w:p w:rsidR="00BC3C84" w:rsidRPr="00513D7E" w:rsidRDefault="00BC3C84" w:rsidP="00513D7E">
      <w:pPr>
        <w:rPr>
          <w:rFonts w:ascii="Times New Roman" w:eastAsia="宋体" w:hAnsi="Times New Roman"/>
          <w:b/>
          <w:color w:val="000000" w:themeColor="text1"/>
          <w:sz w:val="28"/>
        </w:rPr>
      </w:pPr>
      <w:r w:rsidRPr="00513D7E">
        <w:rPr>
          <w:rFonts w:ascii="Times New Roman" w:eastAsia="宋体" w:hAnsi="Times New Roman" w:hint="eastAsia"/>
          <w:color w:val="000000" w:themeColor="text1"/>
          <w:sz w:val="28"/>
        </w:rPr>
        <w:t>新课教学认知冲突可以分为三类：</w:t>
      </w:r>
      <w:r w:rsidRPr="00513D7E">
        <w:rPr>
          <w:rFonts w:ascii="Times New Roman" w:eastAsia="宋体" w:hAnsi="Times New Roman" w:hint="eastAsia"/>
          <w:b/>
          <w:color w:val="000000" w:themeColor="text1"/>
          <w:sz w:val="28"/>
        </w:rPr>
        <w:t>1</w:t>
      </w:r>
      <w:r w:rsidRPr="00513D7E">
        <w:rPr>
          <w:rFonts w:ascii="Times New Roman" w:eastAsia="宋体" w:hAnsi="Times New Roman" w:hint="eastAsia"/>
          <w:b/>
          <w:bCs/>
          <w:color w:val="000000" w:themeColor="text1"/>
          <w:sz w:val="28"/>
        </w:rPr>
        <w:t>生活经验不足导致的认知冲突</w:t>
      </w:r>
    </w:p>
    <w:p w:rsidR="00BC3C84" w:rsidRPr="00513D7E" w:rsidRDefault="00BC3C84" w:rsidP="00513D7E">
      <w:pPr>
        <w:ind w:firstLineChars="300" w:firstLine="843"/>
        <w:rPr>
          <w:rFonts w:ascii="Times New Roman" w:eastAsia="宋体" w:hAnsi="Times New Roman"/>
          <w:b/>
          <w:color w:val="000000" w:themeColor="text1"/>
          <w:sz w:val="28"/>
        </w:rPr>
      </w:pPr>
      <w:r w:rsidRPr="00513D7E">
        <w:rPr>
          <w:rFonts w:ascii="Times New Roman" w:eastAsia="宋体" w:hAnsi="Times New Roman" w:hint="eastAsia"/>
          <w:b/>
          <w:color w:val="000000" w:themeColor="text1"/>
          <w:sz w:val="28"/>
        </w:rPr>
        <w:t>2</w:t>
      </w:r>
      <w:r w:rsidRPr="00513D7E">
        <w:rPr>
          <w:rFonts w:ascii="Times New Roman" w:eastAsia="宋体" w:hAnsi="Times New Roman"/>
          <w:b/>
          <w:color w:val="000000" w:themeColor="text1"/>
          <w:sz w:val="28"/>
        </w:rPr>
        <w:t>.</w:t>
      </w:r>
      <w:r w:rsidRPr="00513D7E">
        <w:rPr>
          <w:rFonts w:ascii="Times New Roman" w:eastAsia="宋体" w:hAnsi="Times New Roman" w:hint="eastAsia"/>
          <w:b/>
          <w:color w:val="000000" w:themeColor="text1"/>
          <w:sz w:val="28"/>
        </w:rPr>
        <w:t>结论记忆死板导致的认识冲突</w:t>
      </w:r>
    </w:p>
    <w:p w:rsidR="00BC3C84" w:rsidRPr="00513D7E" w:rsidRDefault="00BC3C84" w:rsidP="00513D7E">
      <w:pPr>
        <w:ind w:firstLineChars="300" w:firstLine="843"/>
        <w:rPr>
          <w:rFonts w:ascii="Times New Roman" w:eastAsia="宋体" w:hAnsi="Times New Roman"/>
          <w:b/>
          <w:color w:val="000000" w:themeColor="text1"/>
          <w:sz w:val="28"/>
        </w:rPr>
      </w:pPr>
      <w:r w:rsidRPr="00513D7E">
        <w:rPr>
          <w:rFonts w:ascii="Times New Roman" w:eastAsia="宋体" w:hAnsi="Times New Roman" w:hint="eastAsia"/>
          <w:b/>
          <w:color w:val="000000" w:themeColor="text1"/>
          <w:sz w:val="28"/>
        </w:rPr>
        <w:t>3</w:t>
      </w:r>
      <w:r w:rsidRPr="00513D7E">
        <w:rPr>
          <w:rFonts w:ascii="Times New Roman" w:eastAsia="宋体" w:hAnsi="Times New Roman"/>
          <w:b/>
          <w:color w:val="000000" w:themeColor="text1"/>
          <w:sz w:val="28"/>
        </w:rPr>
        <w:t>.</w:t>
      </w:r>
      <w:r w:rsidRPr="00513D7E">
        <w:rPr>
          <w:rFonts w:ascii="Times New Roman" w:eastAsia="宋体" w:hAnsi="Times New Roman" w:hint="eastAsia"/>
          <w:b/>
          <w:color w:val="000000" w:themeColor="text1"/>
          <w:sz w:val="28"/>
        </w:rPr>
        <w:t>时空尺度变换导致的认识冲突</w:t>
      </w:r>
    </w:p>
    <w:p w:rsidR="00BC3C84" w:rsidRPr="00513D7E" w:rsidRDefault="00BC3C84" w:rsidP="00513D7E">
      <w:pPr>
        <w:ind w:firstLineChars="200" w:firstLine="560"/>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下面我们来看第一种：</w:t>
      </w:r>
      <w:r w:rsidRPr="00513D7E">
        <w:rPr>
          <w:rFonts w:ascii="Times New Roman" w:eastAsia="宋体" w:hAnsi="Times New Roman" w:hint="eastAsia"/>
          <w:color w:val="000000" w:themeColor="text1"/>
          <w:sz w:val="28"/>
        </w:rPr>
        <w:t>1</w:t>
      </w:r>
      <w:r w:rsidRPr="00513D7E">
        <w:rPr>
          <w:rFonts w:ascii="Times New Roman" w:eastAsia="宋体" w:hAnsi="Times New Roman" w:hint="eastAsia"/>
          <w:bCs/>
          <w:color w:val="000000" w:themeColor="text1"/>
          <w:sz w:val="28"/>
        </w:rPr>
        <w:t>生活经验不足导致的认知冲突</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每个人的生活经验都是有限的，例如北回归线以北的人们，生活经验中认为正午太阳在偏南方向，这一生活经验经过不断的强化，有时会成为人们解决实际问题时所依据的“尺”。</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然而这把“尺子”，实际上只是生活经验的强化，一旦将这把“尺子”应用于错误的时空条件，错误也就成了必然。</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典例一：海边也能有沙丘？</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海洋在我们的生活经验中一般代表着湿润，而沙丘在生活经验中一般代表着干旱。</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当这两种事物出现在一起，往往会产生一种违和感。认知冲突之下，有些学生会将海岸沙丘认为是海浪堆积成因，导致解题上的错误。</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lastRenderedPageBreak/>
        <w:t>下图示意河北省秦皇岛南部的海岸沙丘地貌分布。据此完成下列各题。</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color w:val="000000" w:themeColor="text1"/>
          <w:sz w:val="28"/>
        </w:rPr>
        <w:drawing>
          <wp:inline distT="0" distB="0" distL="0" distR="0" wp14:anchorId="0577A623" wp14:editId="1557C5BA">
            <wp:extent cx="4684664" cy="4068687"/>
            <wp:effectExtent l="0" t="0" r="190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extLst>
                        <a:ext uri="{BEBA8EAE-BF5A-486C-A8C5-ECC9F3942E4B}">
                          <a14:imgProps xmlns:a14="http://schemas.microsoft.com/office/drawing/2010/main">
                            <a14:imgLayer r:embed="rId6">
                              <a14:imgEffect>
                                <a14:brightnessContrast bright="20000" contrast="-40000"/>
                              </a14:imgEffect>
                            </a14:imgLayer>
                          </a14:imgProps>
                        </a:ext>
                      </a:extLst>
                    </a:blip>
                    <a:stretch>
                      <a:fillRect/>
                    </a:stretch>
                  </pic:blipFill>
                  <pic:spPr>
                    <a:xfrm>
                      <a:off x="0" y="0"/>
                      <a:ext cx="4684664" cy="4068687"/>
                    </a:xfrm>
                    <a:prstGeom prst="rect">
                      <a:avLst/>
                    </a:prstGeom>
                  </pic:spPr>
                </pic:pic>
              </a:graphicData>
            </a:graphic>
          </wp:inline>
        </w:drawing>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1.</w:t>
      </w:r>
      <w:r w:rsidRPr="00513D7E">
        <w:rPr>
          <w:rFonts w:ascii="Times New Roman" w:eastAsia="宋体" w:hAnsi="Times New Roman" w:hint="eastAsia"/>
          <w:color w:val="000000" w:themeColor="text1"/>
          <w:sz w:val="28"/>
        </w:rPr>
        <w:t>该地海岸沙丘形成时期受到的主要外力作用是</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 xml:space="preserve">A. </w:t>
      </w:r>
      <w:r w:rsidRPr="00513D7E">
        <w:rPr>
          <w:rFonts w:ascii="Times New Roman" w:eastAsia="宋体" w:hAnsi="Times New Roman" w:hint="eastAsia"/>
          <w:color w:val="000000" w:themeColor="text1"/>
          <w:sz w:val="28"/>
        </w:rPr>
        <w:t xml:space="preserve">风力堆积作用　　</w:t>
      </w:r>
      <w:r w:rsidRPr="00513D7E">
        <w:rPr>
          <w:rFonts w:ascii="Times New Roman" w:eastAsia="宋体" w:hAnsi="Times New Roman" w:hint="eastAsia"/>
          <w:color w:val="000000" w:themeColor="text1"/>
          <w:sz w:val="28"/>
        </w:rPr>
        <w:t xml:space="preserve"> B. </w:t>
      </w:r>
      <w:r w:rsidRPr="00513D7E">
        <w:rPr>
          <w:rFonts w:ascii="Times New Roman" w:eastAsia="宋体" w:hAnsi="Times New Roman" w:hint="eastAsia"/>
          <w:color w:val="000000" w:themeColor="text1"/>
          <w:sz w:val="28"/>
        </w:rPr>
        <w:t>河流堆积作用</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 xml:space="preserve">C. </w:t>
      </w:r>
      <w:r w:rsidRPr="00513D7E">
        <w:rPr>
          <w:rFonts w:ascii="Times New Roman" w:eastAsia="宋体" w:hAnsi="Times New Roman" w:hint="eastAsia"/>
          <w:color w:val="000000" w:themeColor="text1"/>
          <w:sz w:val="28"/>
        </w:rPr>
        <w:t xml:space="preserve">海水堆积作用　　</w:t>
      </w:r>
      <w:r w:rsidRPr="00513D7E">
        <w:rPr>
          <w:rFonts w:ascii="Times New Roman" w:eastAsia="宋体" w:hAnsi="Times New Roman" w:hint="eastAsia"/>
          <w:color w:val="000000" w:themeColor="text1"/>
          <w:sz w:val="28"/>
        </w:rPr>
        <w:t xml:space="preserve"> D. </w:t>
      </w:r>
      <w:r w:rsidRPr="00513D7E">
        <w:rPr>
          <w:rFonts w:ascii="Times New Roman" w:eastAsia="宋体" w:hAnsi="Times New Roman" w:hint="eastAsia"/>
          <w:color w:val="000000" w:themeColor="text1"/>
          <w:sz w:val="28"/>
        </w:rPr>
        <w:t>冰川堆积作用</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2.</w:t>
      </w:r>
      <w:r w:rsidRPr="00513D7E">
        <w:rPr>
          <w:rFonts w:ascii="Times New Roman" w:eastAsia="宋体" w:hAnsi="Times New Roman" w:hint="eastAsia"/>
          <w:color w:val="000000" w:themeColor="text1"/>
          <w:sz w:val="28"/>
        </w:rPr>
        <w:t>古地质时期形成该地区海岸沙丘地貌的主要风向可能是</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 xml:space="preserve">A. </w:t>
      </w:r>
      <w:r w:rsidRPr="00513D7E">
        <w:rPr>
          <w:rFonts w:ascii="Times New Roman" w:eastAsia="宋体" w:hAnsi="Times New Roman" w:hint="eastAsia"/>
          <w:color w:val="000000" w:themeColor="text1"/>
          <w:sz w:val="28"/>
        </w:rPr>
        <w:t xml:space="preserve">西北风一东南风　　</w:t>
      </w:r>
      <w:r w:rsidRPr="00513D7E">
        <w:rPr>
          <w:rFonts w:ascii="Times New Roman" w:eastAsia="宋体" w:hAnsi="Times New Roman" w:hint="eastAsia"/>
          <w:color w:val="000000" w:themeColor="text1"/>
          <w:sz w:val="28"/>
        </w:rPr>
        <w:t xml:space="preserve"> B. </w:t>
      </w:r>
      <w:r w:rsidRPr="00513D7E">
        <w:rPr>
          <w:rFonts w:ascii="Times New Roman" w:eastAsia="宋体" w:hAnsi="Times New Roman" w:hint="eastAsia"/>
          <w:color w:val="000000" w:themeColor="text1"/>
          <w:sz w:val="28"/>
        </w:rPr>
        <w:t>东北风一西南风</w:t>
      </w:r>
    </w:p>
    <w:p w:rsidR="00BC3C84" w:rsidRPr="00513D7E" w:rsidRDefault="00BC3C84" w:rsidP="00513D7E">
      <w:pPr>
        <w:ind w:firstLine="555"/>
        <w:rPr>
          <w:rFonts w:ascii="Times New Roman" w:eastAsia="宋体" w:hAnsi="Times New Roman" w:hint="eastAsia"/>
          <w:color w:val="000000" w:themeColor="text1"/>
          <w:sz w:val="28"/>
        </w:rPr>
      </w:pPr>
      <w:r w:rsidRPr="00513D7E">
        <w:rPr>
          <w:rFonts w:ascii="Times New Roman" w:eastAsia="宋体" w:hAnsi="Times New Roman" w:hint="eastAsia"/>
          <w:color w:val="000000" w:themeColor="text1"/>
          <w:sz w:val="28"/>
        </w:rPr>
        <w:t xml:space="preserve">C. </w:t>
      </w:r>
      <w:r w:rsidRPr="00513D7E">
        <w:rPr>
          <w:rFonts w:ascii="Times New Roman" w:eastAsia="宋体" w:hAnsi="Times New Roman" w:hint="eastAsia"/>
          <w:color w:val="000000" w:themeColor="text1"/>
          <w:sz w:val="28"/>
        </w:rPr>
        <w:t xml:space="preserve">南风一北风　　</w:t>
      </w:r>
      <w:r w:rsidRPr="00513D7E">
        <w:rPr>
          <w:rFonts w:ascii="Times New Roman" w:eastAsia="宋体" w:hAnsi="Times New Roman" w:hint="eastAsia"/>
          <w:color w:val="000000" w:themeColor="text1"/>
          <w:sz w:val="28"/>
        </w:rPr>
        <w:t xml:space="preserve">        D. </w:t>
      </w:r>
      <w:r w:rsidRPr="00513D7E">
        <w:rPr>
          <w:rFonts w:ascii="Times New Roman" w:eastAsia="宋体" w:hAnsi="Times New Roman" w:hint="eastAsia"/>
          <w:color w:val="000000" w:themeColor="text1"/>
          <w:sz w:val="28"/>
        </w:rPr>
        <w:t>东风一西风</w:t>
      </w:r>
    </w:p>
    <w:p w:rsidR="00BC3C84" w:rsidRPr="00513D7E" w:rsidRDefault="00BC3C84" w:rsidP="00513D7E">
      <w:pPr>
        <w:ind w:firstLine="555"/>
        <w:rPr>
          <w:rFonts w:ascii="Times New Roman" w:eastAsia="宋体" w:hAnsi="Times New Roman"/>
          <w:b/>
          <w:color w:val="000000" w:themeColor="text1"/>
          <w:sz w:val="28"/>
        </w:rPr>
      </w:pPr>
      <w:r w:rsidRPr="00513D7E">
        <w:rPr>
          <w:rFonts w:ascii="Times New Roman" w:eastAsia="宋体" w:hAnsi="Times New Roman" w:hint="eastAsia"/>
          <w:b/>
          <w:color w:val="000000" w:themeColor="text1"/>
          <w:sz w:val="28"/>
        </w:rPr>
        <w:t>总结：</w:t>
      </w:r>
      <w:r w:rsidRPr="00513D7E">
        <w:rPr>
          <w:rFonts w:ascii="Times New Roman" w:eastAsia="宋体" w:hAnsi="Times New Roman" w:hint="eastAsia"/>
          <w:b/>
          <w:bCs/>
          <w:color w:val="000000" w:themeColor="text1"/>
          <w:sz w:val="28"/>
        </w:rPr>
        <w:t>可以变的</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沙丘的位置既可以在干旱半干旱地区，也可以在湿润半湿润地区</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不能变的</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沙丘的成因：风力堆积地貌</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lastRenderedPageBreak/>
        <w:t>沙丘形成条件：沙源、盛行风、风速减小</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沙丘与盛行风的关系，如新月形沙丘缓坡为迎风坡</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典例一变式训练</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青海湖四周高山环抱，湖滨地带分布有大量沙丘，集中分布于青海湖东部，青海湖西岸和北岸多分布着以布哈河为代表的几条大河形成的河口三角洲沉积物。青海湖区大风日数较多，全年多在西北风控制之下，冬春风速最大，夏秋季较小。沙岛位于湖东部，曾是湖中最大的岛屿，后来沙岛东北端与陆地相连而成为半岛，并围成</w:t>
      </w:r>
      <w:r w:rsidRPr="00513D7E">
        <w:rPr>
          <w:rFonts w:ascii="Times New Roman" w:eastAsia="宋体" w:hAnsi="Times New Roman" w:hint="eastAsia"/>
          <w:color w:val="000000" w:themeColor="text1"/>
          <w:sz w:val="28"/>
        </w:rPr>
        <w:t>33</w:t>
      </w:r>
      <w:r w:rsidRPr="00513D7E">
        <w:rPr>
          <w:rFonts w:ascii="Times New Roman" w:eastAsia="宋体" w:hAnsi="Times New Roman" w:hint="eastAsia"/>
          <w:color w:val="000000" w:themeColor="text1"/>
          <w:sz w:val="28"/>
        </w:rPr>
        <w:t>平方千米的沙岛湖。青海湖流域内人口主要从事农业生产。</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color w:val="000000" w:themeColor="text1"/>
          <w:sz w:val="28"/>
        </w:rPr>
        <w:drawing>
          <wp:inline distT="0" distB="0" distL="0" distR="0" wp14:anchorId="7214947A" wp14:editId="452515D8">
            <wp:extent cx="4966200" cy="2397019"/>
            <wp:effectExtent l="0" t="0" r="6350" b="38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4966200" cy="2397019"/>
                    </a:xfrm>
                    <a:prstGeom prst="rect">
                      <a:avLst/>
                    </a:prstGeom>
                  </pic:spPr>
                </pic:pic>
              </a:graphicData>
            </a:graphic>
          </wp:inline>
        </w:drawing>
      </w:r>
      <w:r w:rsidRPr="00513D7E">
        <w:rPr>
          <w:rFonts w:ascii="Times New Roman" w:eastAsia="宋体" w:hAnsi="Times New Roman" w:hint="eastAsia"/>
          <w:color w:val="000000" w:themeColor="text1"/>
          <w:sz w:val="28"/>
        </w:rPr>
        <w:t>(1)</w:t>
      </w:r>
      <w:r w:rsidRPr="00513D7E">
        <w:rPr>
          <w:rFonts w:ascii="Times New Roman" w:eastAsia="宋体" w:hAnsi="Times New Roman" w:hint="eastAsia"/>
          <w:color w:val="000000" w:themeColor="text1"/>
          <w:sz w:val="28"/>
        </w:rPr>
        <w:t>分析形成青海湖湖滨地带沙丘的沙源。</w:t>
      </w:r>
      <w:r w:rsidRPr="00513D7E">
        <w:rPr>
          <w:rFonts w:ascii="Times New Roman" w:eastAsia="宋体" w:hAnsi="Times New Roman" w:hint="eastAsia"/>
          <w:color w:val="000000" w:themeColor="text1"/>
          <w:sz w:val="28"/>
        </w:rPr>
        <w:t>(6</w:t>
      </w:r>
      <w:r w:rsidRPr="00513D7E">
        <w:rPr>
          <w:rFonts w:ascii="Times New Roman" w:eastAsia="宋体" w:hAnsi="Times New Roman" w:hint="eastAsia"/>
          <w:color w:val="000000" w:themeColor="text1"/>
          <w:sz w:val="28"/>
        </w:rPr>
        <w:t>分</w:t>
      </w:r>
      <w:r w:rsidRPr="00513D7E">
        <w:rPr>
          <w:rFonts w:ascii="Times New Roman" w:eastAsia="宋体" w:hAnsi="Times New Roman" w:hint="eastAsia"/>
          <w:color w:val="000000" w:themeColor="text1"/>
          <w:sz w:val="28"/>
        </w:rPr>
        <w:t>)</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河流挟带泥沙注入青海湖，泥沙沉积；枯水期河流和湖泊水位低，河滩和湖滩泥沙裸露成为沙丘的沙源；人类不合理活动造成湖滨土地退化，进一步增加沙源。</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(2)</w:t>
      </w:r>
      <w:r w:rsidRPr="00513D7E">
        <w:rPr>
          <w:rFonts w:ascii="Times New Roman" w:eastAsia="宋体" w:hAnsi="Times New Roman" w:hint="eastAsia"/>
          <w:color w:val="000000" w:themeColor="text1"/>
          <w:sz w:val="28"/>
        </w:rPr>
        <w:t>分析青海湖东部沙丘冬春季沙尘堆积较多的原因。</w:t>
      </w:r>
      <w:r w:rsidRPr="00513D7E">
        <w:rPr>
          <w:rFonts w:ascii="Times New Roman" w:eastAsia="宋体" w:hAnsi="Times New Roman" w:hint="eastAsia"/>
          <w:color w:val="000000" w:themeColor="text1"/>
          <w:sz w:val="28"/>
        </w:rPr>
        <w:t>(6</w:t>
      </w:r>
      <w:r w:rsidRPr="00513D7E">
        <w:rPr>
          <w:rFonts w:ascii="Times New Roman" w:eastAsia="宋体" w:hAnsi="Times New Roman" w:hint="eastAsia"/>
          <w:color w:val="000000" w:themeColor="text1"/>
          <w:sz w:val="28"/>
        </w:rPr>
        <w:t>分</w:t>
      </w:r>
      <w:r w:rsidRPr="00513D7E">
        <w:rPr>
          <w:rFonts w:ascii="Times New Roman" w:eastAsia="宋体" w:hAnsi="Times New Roman" w:hint="eastAsia"/>
          <w:color w:val="000000" w:themeColor="text1"/>
          <w:sz w:val="28"/>
        </w:rPr>
        <w:t>)</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青海湖区冬春季河滩和湖滩泥沙裸露较多；气候干燥</w:t>
      </w:r>
      <w:r w:rsidRPr="00513D7E">
        <w:rPr>
          <w:rFonts w:ascii="Times New Roman" w:eastAsia="宋体" w:hAnsi="Times New Roman" w:hint="eastAsia"/>
          <w:color w:val="000000" w:themeColor="text1"/>
          <w:sz w:val="28"/>
        </w:rPr>
        <w:t>(</w:t>
      </w:r>
      <w:r w:rsidRPr="00513D7E">
        <w:rPr>
          <w:rFonts w:ascii="Times New Roman" w:eastAsia="宋体" w:hAnsi="Times New Roman" w:hint="eastAsia"/>
          <w:color w:val="000000" w:themeColor="text1"/>
          <w:sz w:val="28"/>
        </w:rPr>
        <w:t>降水少</w:t>
      </w:r>
      <w:r w:rsidRPr="00513D7E">
        <w:rPr>
          <w:rFonts w:ascii="Times New Roman" w:eastAsia="宋体" w:hAnsi="Times New Roman" w:hint="eastAsia"/>
          <w:color w:val="000000" w:themeColor="text1"/>
          <w:sz w:val="28"/>
        </w:rPr>
        <w:t>)</w:t>
      </w:r>
      <w:r w:rsidRPr="00513D7E">
        <w:rPr>
          <w:rFonts w:ascii="Times New Roman" w:eastAsia="宋体" w:hAnsi="Times New Roman" w:hint="eastAsia"/>
          <w:color w:val="000000" w:themeColor="text1"/>
          <w:sz w:val="28"/>
        </w:rPr>
        <w:t>，地表缺乏植被保护；多大风，湖面宽阔，西北风经过湖面无阻挡；东</w:t>
      </w:r>
      <w:r w:rsidRPr="00513D7E">
        <w:rPr>
          <w:rFonts w:ascii="Times New Roman" w:eastAsia="宋体" w:hAnsi="Times New Roman" w:hint="eastAsia"/>
          <w:color w:val="000000" w:themeColor="text1"/>
          <w:sz w:val="28"/>
        </w:rPr>
        <w:lastRenderedPageBreak/>
        <w:t>部受高山阻挡，风力减弱，沙尘堆积。</w:t>
      </w:r>
      <w:r w:rsidRPr="00513D7E">
        <w:rPr>
          <w:rFonts w:ascii="Times New Roman" w:eastAsia="宋体" w:hAnsi="Times New Roman" w:hint="eastAsia"/>
          <w:color w:val="000000" w:themeColor="text1"/>
          <w:sz w:val="28"/>
        </w:rPr>
        <w:t>(</w:t>
      </w:r>
      <w:r w:rsidRPr="00513D7E">
        <w:rPr>
          <w:rFonts w:ascii="Times New Roman" w:eastAsia="宋体" w:hAnsi="Times New Roman" w:hint="eastAsia"/>
          <w:color w:val="000000" w:themeColor="text1"/>
          <w:sz w:val="28"/>
        </w:rPr>
        <w:t>任答</w:t>
      </w:r>
      <w:r w:rsidRPr="00513D7E">
        <w:rPr>
          <w:rFonts w:ascii="Times New Roman" w:eastAsia="宋体" w:hAnsi="Times New Roman" w:hint="eastAsia"/>
          <w:color w:val="000000" w:themeColor="text1"/>
          <w:sz w:val="28"/>
        </w:rPr>
        <w:t>3</w:t>
      </w:r>
      <w:r w:rsidRPr="00513D7E">
        <w:rPr>
          <w:rFonts w:ascii="Times New Roman" w:eastAsia="宋体" w:hAnsi="Times New Roman" w:hint="eastAsia"/>
          <w:color w:val="000000" w:themeColor="text1"/>
          <w:sz w:val="28"/>
        </w:rPr>
        <w:t>点即可</w:t>
      </w:r>
      <w:r w:rsidRPr="00513D7E">
        <w:rPr>
          <w:rFonts w:ascii="Times New Roman" w:eastAsia="宋体" w:hAnsi="Times New Roman" w:hint="eastAsia"/>
          <w:color w:val="000000" w:themeColor="text1"/>
          <w:sz w:val="28"/>
        </w:rPr>
        <w:t>)</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典例二：正午太阳在北边？</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在我们的生活经验中，正午时太阳一般出现在偏南天空，甚至我们所做的大多数题目也很少出现特殊情况，如果同学们不能真正理解太阳方位相关原理，只是根据生活经验进行答题，便有可能出现错误。</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color w:val="000000" w:themeColor="text1"/>
          <w:sz w:val="28"/>
        </w:rPr>
        <w:drawing>
          <wp:inline distT="0" distB="0" distL="0" distR="0" wp14:anchorId="2CA0A794" wp14:editId="64818214">
            <wp:extent cx="5043239" cy="3539430"/>
            <wp:effectExtent l="0" t="0" r="508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rotWithShape="1">
                    <a:blip r:embed="rId8"/>
                    <a:srcRect b="47963"/>
                    <a:stretch>
                      <a:fillRect/>
                    </a:stretch>
                  </pic:blipFill>
                  <pic:spPr>
                    <a:xfrm>
                      <a:off x="0" y="0"/>
                      <a:ext cx="5043239" cy="3539430"/>
                    </a:xfrm>
                    <a:prstGeom prst="rect">
                      <a:avLst/>
                    </a:prstGeom>
                  </pic:spPr>
                </pic:pic>
              </a:graphicData>
            </a:graphic>
          </wp:inline>
        </w:drawing>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中国国家地理公众号于</w:t>
      </w:r>
      <w:r w:rsidRPr="00513D7E">
        <w:rPr>
          <w:rFonts w:ascii="Times New Roman" w:eastAsia="宋体" w:hAnsi="Times New Roman" w:hint="eastAsia"/>
          <w:color w:val="000000" w:themeColor="text1"/>
          <w:sz w:val="28"/>
        </w:rPr>
        <w:t>2022</w:t>
      </w:r>
      <w:r w:rsidRPr="00513D7E">
        <w:rPr>
          <w:rFonts w:ascii="Times New Roman" w:eastAsia="宋体" w:hAnsi="Times New Roman" w:hint="eastAsia"/>
          <w:color w:val="000000" w:themeColor="text1"/>
          <w:sz w:val="28"/>
        </w:rPr>
        <w:t>年元旦发布了一幅名为《新年日不落》的照片。</w:t>
      </w:r>
    </w:p>
    <w:p w:rsid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color w:val="000000" w:themeColor="text1"/>
          <w:sz w:val="28"/>
        </w:rPr>
        <w:drawing>
          <wp:inline distT="0" distB="0" distL="0" distR="0" wp14:anchorId="1B2371C1" wp14:editId="2FDA9BD5">
            <wp:extent cx="3807460" cy="1997243"/>
            <wp:effectExtent l="0" t="0" r="254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3821214" cy="2004458"/>
                    </a:xfrm>
                    <a:prstGeom prst="rect">
                      <a:avLst/>
                    </a:prstGeom>
                  </pic:spPr>
                </pic:pic>
              </a:graphicData>
            </a:graphic>
          </wp:inline>
        </w:drawing>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1.</w:t>
      </w:r>
      <w:r w:rsidRPr="00513D7E">
        <w:rPr>
          <w:rFonts w:ascii="Times New Roman" w:eastAsia="宋体" w:hAnsi="Times New Roman" w:hint="eastAsia"/>
          <w:color w:val="000000" w:themeColor="text1"/>
          <w:sz w:val="28"/>
        </w:rPr>
        <w:t>摄影机镜头朝向</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lastRenderedPageBreak/>
        <w:t>A.</w:t>
      </w:r>
      <w:r w:rsidRPr="00513D7E">
        <w:rPr>
          <w:rFonts w:ascii="Times New Roman" w:eastAsia="宋体" w:hAnsi="Times New Roman" w:hint="eastAsia"/>
          <w:color w:val="000000" w:themeColor="text1"/>
          <w:sz w:val="28"/>
        </w:rPr>
        <w:t>东方</w:t>
      </w:r>
      <w:r w:rsidRPr="00513D7E">
        <w:rPr>
          <w:rFonts w:ascii="Times New Roman" w:eastAsia="宋体" w:hAnsi="Times New Roman" w:hint="eastAsia"/>
          <w:color w:val="000000" w:themeColor="text1"/>
          <w:sz w:val="28"/>
        </w:rPr>
        <w:t>B.</w:t>
      </w:r>
      <w:r w:rsidRPr="00513D7E">
        <w:rPr>
          <w:rFonts w:ascii="Times New Roman" w:eastAsia="宋体" w:hAnsi="Times New Roman" w:hint="eastAsia"/>
          <w:color w:val="000000" w:themeColor="text1"/>
          <w:sz w:val="28"/>
        </w:rPr>
        <w:t>南方</w:t>
      </w:r>
      <w:r w:rsidRPr="00513D7E">
        <w:rPr>
          <w:rFonts w:ascii="Times New Roman" w:eastAsia="宋体" w:hAnsi="Times New Roman" w:hint="eastAsia"/>
          <w:color w:val="000000" w:themeColor="text1"/>
          <w:sz w:val="28"/>
        </w:rPr>
        <w:t>C.</w:t>
      </w:r>
      <w:r w:rsidRPr="00513D7E">
        <w:rPr>
          <w:rFonts w:ascii="Times New Roman" w:eastAsia="宋体" w:hAnsi="Times New Roman" w:hint="eastAsia"/>
          <w:color w:val="000000" w:themeColor="text1"/>
          <w:sz w:val="28"/>
        </w:rPr>
        <w:t>西方</w:t>
      </w:r>
      <w:r w:rsidRPr="00513D7E">
        <w:rPr>
          <w:rFonts w:ascii="Times New Roman" w:eastAsia="宋体" w:hAnsi="Times New Roman" w:hint="eastAsia"/>
          <w:color w:val="000000" w:themeColor="text1"/>
          <w:sz w:val="28"/>
        </w:rPr>
        <w:t>D.</w:t>
      </w:r>
      <w:r w:rsidRPr="00513D7E">
        <w:rPr>
          <w:rFonts w:ascii="Times New Roman" w:eastAsia="宋体" w:hAnsi="Times New Roman" w:hint="eastAsia"/>
          <w:color w:val="000000" w:themeColor="text1"/>
          <w:sz w:val="28"/>
        </w:rPr>
        <w:t>北方</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备注：本题不是直接考正午太阳有可能在北边，而是考察子夜太阳有可能在南边。</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可以变的</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正午太阳在南还是在北，是可以变的；</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不能变的</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判断正午太阳方位的依据：</w:t>
      </w:r>
    </w:p>
    <w:p w:rsidR="00BC3C84" w:rsidRPr="00513D7E" w:rsidRDefault="00BC3C84" w:rsidP="00513D7E">
      <w:pPr>
        <w:ind w:firstLine="555"/>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所在纬度与太阳直射点所在纬度的关系，所在纬度在太阳直射点纬度以北，正午太阳在南；所在纬度在太阳直射点纬度以南，正午太阳在北。</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典例三：手工抛秧会减产？</w:t>
      </w:r>
    </w:p>
    <w:p w:rsidR="00BC3C84" w:rsidRPr="00513D7E" w:rsidRDefault="00BC3C84" w:rsidP="00513D7E">
      <w:pPr>
        <w:ind w:firstLineChars="200" w:firstLine="560"/>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在我们的生活经验中，从一种农业生产方式转变为另外一种农业生产方式，应该是为了增加农业产量和收入的。比如从插秧到抛秧，谁能想到这种转变是减少了农业产量呢？</w:t>
      </w:r>
    </w:p>
    <w:p w:rsidR="00BC3C84" w:rsidRPr="00513D7E" w:rsidRDefault="00BC3C84" w:rsidP="00513D7E">
      <w:pPr>
        <w:ind w:firstLine="555"/>
        <w:rPr>
          <w:rFonts w:ascii="Times New Roman" w:eastAsia="宋体" w:hAnsi="Times New Roman" w:hint="eastAsia"/>
          <w:color w:val="000000" w:themeColor="text1"/>
          <w:sz w:val="28"/>
        </w:rPr>
      </w:pPr>
      <w:r w:rsidRPr="00513D7E">
        <w:rPr>
          <w:rFonts w:ascii="Times New Roman" w:eastAsia="宋体" w:hAnsi="Times New Roman"/>
          <w:color w:val="000000" w:themeColor="text1"/>
          <w:sz w:val="28"/>
        </w:rPr>
        <w:drawing>
          <wp:anchor distT="0" distB="0" distL="114300" distR="114300" simplePos="0" relativeHeight="251659264" behindDoc="0" locked="0" layoutInCell="1" allowOverlap="1" wp14:anchorId="216E7AB2" wp14:editId="2665C70C">
            <wp:simplePos x="0" y="0"/>
            <wp:positionH relativeFrom="column">
              <wp:posOffset>0</wp:posOffset>
            </wp:positionH>
            <wp:positionV relativeFrom="paragraph">
              <wp:posOffset>0</wp:posOffset>
            </wp:positionV>
            <wp:extent cx="4000500" cy="2669084"/>
            <wp:effectExtent l="0" t="0" r="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4000500" cy="2669084"/>
                    </a:xfrm>
                    <a:prstGeom prst="rect">
                      <a:avLst/>
                    </a:prstGeom>
                  </pic:spPr>
                </pic:pic>
              </a:graphicData>
            </a:graphic>
          </wp:anchor>
        </w:drawing>
      </w:r>
      <w:r w:rsidRPr="00513D7E">
        <w:rPr>
          <w:rFonts w:ascii="Times New Roman" w:eastAsia="宋体" w:hAnsi="Times New Roman"/>
          <w:color w:val="000000" w:themeColor="text1"/>
          <w:sz w:val="28"/>
        </w:rPr>
        <w:drawing>
          <wp:anchor distT="0" distB="0" distL="114300" distR="114300" simplePos="0" relativeHeight="251660288" behindDoc="0" locked="0" layoutInCell="1" allowOverlap="1" wp14:anchorId="5BCB66A2" wp14:editId="252D3EE1">
            <wp:simplePos x="0" y="0"/>
            <wp:positionH relativeFrom="column">
              <wp:posOffset>0</wp:posOffset>
            </wp:positionH>
            <wp:positionV relativeFrom="paragraph">
              <wp:posOffset>2849880</wp:posOffset>
            </wp:positionV>
            <wp:extent cx="4000500" cy="2500313"/>
            <wp:effectExtent l="0" t="0" r="0"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4000500" cy="2500313"/>
                    </a:xfrm>
                    <a:prstGeom prst="rect">
                      <a:avLst/>
                    </a:prstGeom>
                  </pic:spPr>
                </pic:pic>
              </a:graphicData>
            </a:graphic>
          </wp:anchor>
        </w:drawing>
      </w:r>
    </w:p>
    <w:p w:rsidR="00670AD7" w:rsidRPr="00513D7E" w:rsidRDefault="00670AD7" w:rsidP="00513D7E">
      <w:pPr>
        <w:rPr>
          <w:rFonts w:ascii="Times New Roman" w:eastAsia="宋体" w:hAnsi="Times New Roman"/>
          <w:color w:val="000000" w:themeColor="text1"/>
          <w:sz w:val="28"/>
        </w:rPr>
      </w:pPr>
    </w:p>
    <w:p w:rsidR="00BC3C84" w:rsidRPr="00513D7E" w:rsidRDefault="00BC3C84" w:rsidP="00513D7E">
      <w:pPr>
        <w:rPr>
          <w:rFonts w:ascii="Times New Roman" w:eastAsia="宋体" w:hAnsi="Times New Roman"/>
          <w:color w:val="000000" w:themeColor="text1"/>
          <w:sz w:val="28"/>
        </w:rPr>
      </w:pPr>
    </w:p>
    <w:p w:rsidR="00BC3C84" w:rsidRPr="00513D7E" w:rsidRDefault="00BC3C84" w:rsidP="00513D7E">
      <w:pPr>
        <w:rPr>
          <w:rFonts w:ascii="Times New Roman" w:eastAsia="宋体" w:hAnsi="Times New Roman"/>
          <w:color w:val="000000" w:themeColor="text1"/>
          <w:sz w:val="28"/>
        </w:rPr>
      </w:pPr>
    </w:p>
    <w:p w:rsidR="00BC3C84" w:rsidRPr="00513D7E" w:rsidRDefault="00BC3C84" w:rsidP="00513D7E">
      <w:pPr>
        <w:rPr>
          <w:rFonts w:ascii="Times New Roman" w:eastAsia="宋体" w:hAnsi="Times New Roman"/>
          <w:color w:val="000000" w:themeColor="text1"/>
          <w:sz w:val="28"/>
        </w:rPr>
      </w:pPr>
    </w:p>
    <w:p w:rsidR="00BC3C84" w:rsidRPr="00513D7E" w:rsidRDefault="00BC3C84" w:rsidP="00513D7E">
      <w:pPr>
        <w:rPr>
          <w:rFonts w:ascii="Times New Roman" w:eastAsia="宋体" w:hAnsi="Times New Roman"/>
          <w:color w:val="000000" w:themeColor="text1"/>
          <w:sz w:val="28"/>
        </w:rPr>
      </w:pPr>
    </w:p>
    <w:p w:rsidR="00BC3C84" w:rsidRPr="00513D7E" w:rsidRDefault="00BC3C84" w:rsidP="00513D7E">
      <w:pPr>
        <w:rPr>
          <w:rFonts w:ascii="Times New Roman" w:eastAsia="宋体" w:hAnsi="Times New Roman"/>
          <w:color w:val="000000" w:themeColor="text1"/>
          <w:sz w:val="28"/>
        </w:rPr>
      </w:pPr>
    </w:p>
    <w:p w:rsidR="00BC3C84" w:rsidRPr="00513D7E" w:rsidRDefault="00BC3C84" w:rsidP="00513D7E">
      <w:pPr>
        <w:rPr>
          <w:rFonts w:ascii="Times New Roman" w:eastAsia="宋体" w:hAnsi="Times New Roman" w:hint="eastAsia"/>
          <w:color w:val="000000" w:themeColor="text1"/>
          <w:sz w:val="28"/>
        </w:rPr>
      </w:pPr>
    </w:p>
    <w:p w:rsidR="00BC3C84" w:rsidRPr="00513D7E" w:rsidRDefault="00BC3C84" w:rsidP="00513D7E">
      <w:pPr>
        <w:ind w:firstLineChars="200" w:firstLine="560"/>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lastRenderedPageBreak/>
        <w:t>水稻种植过程中</w:t>
      </w:r>
      <w:r w:rsidRPr="00513D7E">
        <w:rPr>
          <w:rFonts w:ascii="Times New Roman" w:eastAsia="宋体" w:hAnsi="Times New Roman" w:hint="eastAsia"/>
          <w:color w:val="000000" w:themeColor="text1"/>
          <w:sz w:val="28"/>
        </w:rPr>
        <w:t>,</w:t>
      </w:r>
      <w:r w:rsidRPr="00513D7E">
        <w:rPr>
          <w:rFonts w:ascii="Times New Roman" w:eastAsia="宋体" w:hAnsi="Times New Roman" w:hint="eastAsia"/>
          <w:color w:val="000000" w:themeColor="text1"/>
          <w:sz w:val="28"/>
        </w:rPr>
        <w:t>秧苗育成后</w:t>
      </w:r>
      <w:r w:rsidRPr="00513D7E">
        <w:rPr>
          <w:rFonts w:ascii="Times New Roman" w:eastAsia="宋体" w:hAnsi="Times New Roman" w:hint="eastAsia"/>
          <w:color w:val="000000" w:themeColor="text1"/>
          <w:sz w:val="28"/>
        </w:rPr>
        <w:t>,</w:t>
      </w:r>
      <w:r w:rsidRPr="00513D7E">
        <w:rPr>
          <w:rFonts w:ascii="Times New Roman" w:eastAsia="宋体" w:hAnsi="Times New Roman" w:hint="eastAsia"/>
          <w:color w:val="000000" w:themeColor="text1"/>
          <w:sz w:val="28"/>
        </w:rPr>
        <w:t>改人工插秧为手工抛秧，能大幅减轻劳作强度。</w:t>
      </w:r>
      <w:r w:rsidR="00513D7E">
        <w:rPr>
          <w:rFonts w:ascii="Times New Roman" w:eastAsia="宋体" w:hAnsi="Times New Roman" w:hint="eastAsia"/>
          <w:color w:val="000000" w:themeColor="text1"/>
          <w:sz w:val="28"/>
        </w:rPr>
        <w:t>20</w:t>
      </w:r>
      <w:r w:rsidRPr="00513D7E">
        <w:rPr>
          <w:rFonts w:ascii="Times New Roman" w:eastAsia="宋体" w:hAnsi="Times New Roman" w:hint="eastAsia"/>
          <w:color w:val="000000" w:themeColor="text1"/>
          <w:sz w:val="28"/>
        </w:rPr>
        <w:t>世纪</w:t>
      </w:r>
      <w:r w:rsidRPr="00513D7E">
        <w:rPr>
          <w:rFonts w:ascii="Times New Roman" w:eastAsia="宋体" w:hAnsi="Times New Roman" w:hint="eastAsia"/>
          <w:color w:val="000000" w:themeColor="text1"/>
          <w:sz w:val="28"/>
        </w:rPr>
        <w:t>90</w:t>
      </w:r>
      <w:r w:rsidRPr="00513D7E">
        <w:rPr>
          <w:rFonts w:ascii="Times New Roman" w:eastAsia="宋体" w:hAnsi="Times New Roman" w:hint="eastAsia"/>
          <w:color w:val="000000" w:themeColor="text1"/>
          <w:sz w:val="28"/>
        </w:rPr>
        <w:t>年代我国采用手工抛秧的水稻种植面积不断扩大，其中江苏省是增长速度最快的省份之一。</w:t>
      </w:r>
    </w:p>
    <w:p w:rsidR="00BC3C84" w:rsidRPr="00513D7E" w:rsidRDefault="00BC3C84" w:rsidP="00513D7E">
      <w:pPr>
        <w:ind w:firstLineChars="200" w:firstLine="560"/>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水稻种植过程中</w:t>
      </w:r>
      <w:r w:rsidRPr="00513D7E">
        <w:rPr>
          <w:rFonts w:ascii="Times New Roman" w:eastAsia="宋体" w:hAnsi="Times New Roman" w:hint="eastAsia"/>
          <w:color w:val="000000" w:themeColor="text1"/>
          <w:sz w:val="28"/>
        </w:rPr>
        <w:t>,</w:t>
      </w:r>
      <w:r w:rsidRPr="00513D7E">
        <w:rPr>
          <w:rFonts w:ascii="Times New Roman" w:eastAsia="宋体" w:hAnsi="Times New Roman" w:hint="eastAsia"/>
          <w:color w:val="000000" w:themeColor="text1"/>
          <w:sz w:val="28"/>
        </w:rPr>
        <w:t>秧苗育成后</w:t>
      </w:r>
      <w:r w:rsidRPr="00513D7E">
        <w:rPr>
          <w:rFonts w:ascii="Times New Roman" w:eastAsia="宋体" w:hAnsi="Times New Roman" w:hint="eastAsia"/>
          <w:color w:val="000000" w:themeColor="text1"/>
          <w:sz w:val="28"/>
        </w:rPr>
        <w:t>,</w:t>
      </w:r>
      <w:r w:rsidRPr="00513D7E">
        <w:rPr>
          <w:rFonts w:ascii="Times New Roman" w:eastAsia="宋体" w:hAnsi="Times New Roman" w:hint="eastAsia"/>
          <w:color w:val="000000" w:themeColor="text1"/>
          <w:sz w:val="28"/>
        </w:rPr>
        <w:t>改人工插秧为手工抛秧，能大幅减轻劳作强度。</w:t>
      </w:r>
      <w:r w:rsidRPr="00513D7E">
        <w:rPr>
          <w:rFonts w:ascii="Times New Roman" w:eastAsia="宋体" w:hAnsi="Times New Roman" w:hint="eastAsia"/>
          <w:color w:val="000000" w:themeColor="text1"/>
          <w:sz w:val="28"/>
        </w:rPr>
        <w:t xml:space="preserve">20 </w:t>
      </w:r>
      <w:r w:rsidRPr="00513D7E">
        <w:rPr>
          <w:rFonts w:ascii="Times New Roman" w:eastAsia="宋体" w:hAnsi="Times New Roman" w:hint="eastAsia"/>
          <w:color w:val="000000" w:themeColor="text1"/>
          <w:sz w:val="28"/>
        </w:rPr>
        <w:t>世纪</w:t>
      </w:r>
      <w:r w:rsidRPr="00513D7E">
        <w:rPr>
          <w:rFonts w:ascii="Times New Roman" w:eastAsia="宋体" w:hAnsi="Times New Roman" w:hint="eastAsia"/>
          <w:color w:val="000000" w:themeColor="text1"/>
          <w:sz w:val="28"/>
        </w:rPr>
        <w:t>90</w:t>
      </w:r>
      <w:r w:rsidRPr="00513D7E">
        <w:rPr>
          <w:rFonts w:ascii="Times New Roman" w:eastAsia="宋体" w:hAnsi="Times New Roman" w:hint="eastAsia"/>
          <w:color w:val="000000" w:themeColor="text1"/>
          <w:sz w:val="28"/>
        </w:rPr>
        <w:t>年代我国采用手工抛秧的水稻种植面积不断扩大，其中江苏省是增长速度最快的省份之一。</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1.</w:t>
      </w:r>
      <w:r w:rsidRPr="00513D7E">
        <w:rPr>
          <w:rFonts w:ascii="Times New Roman" w:eastAsia="宋体" w:hAnsi="Times New Roman" w:hint="eastAsia"/>
          <w:color w:val="000000" w:themeColor="text1"/>
          <w:sz w:val="28"/>
        </w:rPr>
        <w:t>水稻种植过程中</w:t>
      </w:r>
      <w:r w:rsidRPr="00513D7E">
        <w:rPr>
          <w:rFonts w:ascii="Times New Roman" w:eastAsia="宋体" w:hAnsi="Times New Roman" w:hint="eastAsia"/>
          <w:color w:val="000000" w:themeColor="text1"/>
          <w:sz w:val="28"/>
        </w:rPr>
        <w:t>,</w:t>
      </w:r>
      <w:r w:rsidRPr="00513D7E">
        <w:rPr>
          <w:rFonts w:ascii="Times New Roman" w:eastAsia="宋体" w:hAnsi="Times New Roman" w:hint="eastAsia"/>
          <w:color w:val="000000" w:themeColor="text1"/>
          <w:sz w:val="28"/>
        </w:rPr>
        <w:t>改人工插秧为手工抛秧，其影响是</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A.</w:t>
      </w:r>
      <w:r w:rsidRPr="00513D7E">
        <w:rPr>
          <w:rFonts w:ascii="Times New Roman" w:eastAsia="宋体" w:hAnsi="Times New Roman" w:hint="eastAsia"/>
          <w:color w:val="000000" w:themeColor="text1"/>
          <w:sz w:val="28"/>
        </w:rPr>
        <w:t>成活率提高</w:t>
      </w:r>
      <w:r w:rsidR="00513D7E">
        <w:rPr>
          <w:rFonts w:ascii="Times New Roman" w:eastAsia="宋体" w:hAnsi="Times New Roman" w:hint="eastAsia"/>
          <w:color w:val="000000" w:themeColor="text1"/>
          <w:sz w:val="28"/>
        </w:rPr>
        <w:t xml:space="preserve">  </w:t>
      </w:r>
      <w:r w:rsidRPr="00513D7E">
        <w:rPr>
          <w:rFonts w:ascii="Times New Roman" w:eastAsia="宋体" w:hAnsi="Times New Roman" w:hint="eastAsia"/>
          <w:color w:val="000000" w:themeColor="text1"/>
          <w:sz w:val="28"/>
        </w:rPr>
        <w:t>B.</w:t>
      </w:r>
      <w:r w:rsidRPr="00513D7E">
        <w:rPr>
          <w:rFonts w:ascii="Times New Roman" w:eastAsia="宋体" w:hAnsi="Times New Roman" w:hint="eastAsia"/>
          <w:color w:val="000000" w:themeColor="text1"/>
          <w:sz w:val="28"/>
        </w:rPr>
        <w:t>单产量降低</w:t>
      </w:r>
      <w:r w:rsidR="00513D7E">
        <w:rPr>
          <w:rFonts w:ascii="Times New Roman" w:eastAsia="宋体" w:hAnsi="Times New Roman" w:hint="eastAsia"/>
          <w:color w:val="000000" w:themeColor="text1"/>
          <w:sz w:val="28"/>
        </w:rPr>
        <w:t xml:space="preserve">   </w:t>
      </w:r>
      <w:r w:rsidRPr="00513D7E">
        <w:rPr>
          <w:rFonts w:ascii="Times New Roman" w:eastAsia="宋体" w:hAnsi="Times New Roman" w:hint="eastAsia"/>
          <w:color w:val="000000" w:themeColor="text1"/>
          <w:sz w:val="28"/>
        </w:rPr>
        <w:t>C.</w:t>
      </w:r>
      <w:r w:rsidRPr="00513D7E">
        <w:rPr>
          <w:rFonts w:ascii="Times New Roman" w:eastAsia="宋体" w:hAnsi="Times New Roman" w:hint="eastAsia"/>
          <w:color w:val="000000" w:themeColor="text1"/>
          <w:sz w:val="28"/>
        </w:rPr>
        <w:t>复种指数提高</w:t>
      </w:r>
      <w:r w:rsidR="00513D7E">
        <w:rPr>
          <w:rFonts w:ascii="Times New Roman" w:eastAsia="宋体" w:hAnsi="Times New Roman" w:hint="eastAsia"/>
          <w:color w:val="000000" w:themeColor="text1"/>
          <w:sz w:val="28"/>
        </w:rPr>
        <w:t xml:space="preserve">   </w:t>
      </w:r>
      <w:r w:rsidRPr="00513D7E">
        <w:rPr>
          <w:rFonts w:ascii="Times New Roman" w:eastAsia="宋体" w:hAnsi="Times New Roman" w:hint="eastAsia"/>
          <w:color w:val="000000" w:themeColor="text1"/>
          <w:sz w:val="28"/>
        </w:rPr>
        <w:t>D.</w:t>
      </w:r>
      <w:r w:rsidRPr="00513D7E">
        <w:rPr>
          <w:rFonts w:ascii="Times New Roman" w:eastAsia="宋体" w:hAnsi="Times New Roman" w:hint="eastAsia"/>
          <w:color w:val="000000" w:themeColor="text1"/>
          <w:sz w:val="28"/>
        </w:rPr>
        <w:t>盐渍化减轻</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2.</w:t>
      </w:r>
      <w:r w:rsidRPr="00513D7E">
        <w:rPr>
          <w:rFonts w:ascii="Times New Roman" w:eastAsia="宋体" w:hAnsi="Times New Roman" w:hint="eastAsia"/>
          <w:color w:val="000000" w:themeColor="text1"/>
          <w:sz w:val="28"/>
        </w:rPr>
        <w:t>与湖南省相比</w:t>
      </w:r>
      <w:r w:rsidRPr="00513D7E">
        <w:rPr>
          <w:rFonts w:ascii="Times New Roman" w:eastAsia="宋体" w:hAnsi="Times New Roman" w:hint="eastAsia"/>
          <w:color w:val="000000" w:themeColor="text1"/>
          <w:sz w:val="28"/>
        </w:rPr>
        <w:t>,20</w:t>
      </w:r>
      <w:r w:rsidRPr="00513D7E">
        <w:rPr>
          <w:rFonts w:ascii="Times New Roman" w:eastAsia="宋体" w:hAnsi="Times New Roman" w:hint="eastAsia"/>
          <w:color w:val="000000" w:themeColor="text1"/>
          <w:sz w:val="28"/>
        </w:rPr>
        <w:t>世纪</w:t>
      </w:r>
      <w:r w:rsidRPr="00513D7E">
        <w:rPr>
          <w:rFonts w:ascii="Times New Roman" w:eastAsia="宋体" w:hAnsi="Times New Roman" w:hint="eastAsia"/>
          <w:color w:val="000000" w:themeColor="text1"/>
          <w:sz w:val="28"/>
        </w:rPr>
        <w:t>90</w:t>
      </w:r>
      <w:r w:rsidRPr="00513D7E">
        <w:rPr>
          <w:rFonts w:ascii="Times New Roman" w:eastAsia="宋体" w:hAnsi="Times New Roman" w:hint="eastAsia"/>
          <w:color w:val="000000" w:themeColor="text1"/>
          <w:sz w:val="28"/>
        </w:rPr>
        <w:t>年代江苏省水稻抛秧种植面积增长较快的主要原因是</w:t>
      </w:r>
      <w:r w:rsidRPr="00513D7E">
        <w:rPr>
          <w:rFonts w:ascii="Times New Roman" w:eastAsia="宋体" w:hAnsi="Times New Roman" w:hint="eastAsia"/>
          <w:color w:val="000000" w:themeColor="text1"/>
          <w:sz w:val="28"/>
        </w:rPr>
        <w:t xml:space="preserve"> </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A.</w:t>
      </w:r>
      <w:r w:rsidRPr="00513D7E">
        <w:rPr>
          <w:rFonts w:ascii="Times New Roman" w:eastAsia="宋体" w:hAnsi="Times New Roman" w:hint="eastAsia"/>
          <w:color w:val="000000" w:themeColor="text1"/>
          <w:sz w:val="28"/>
        </w:rPr>
        <w:t>城镇化进程快</w:t>
      </w:r>
      <w:r w:rsidRPr="00513D7E">
        <w:rPr>
          <w:rFonts w:ascii="Times New Roman" w:eastAsia="宋体" w:hAnsi="Times New Roman" w:hint="eastAsia"/>
          <w:color w:val="000000" w:themeColor="text1"/>
          <w:sz w:val="28"/>
        </w:rPr>
        <w:t xml:space="preserve">        B.</w:t>
      </w:r>
      <w:r w:rsidRPr="00513D7E">
        <w:rPr>
          <w:rFonts w:ascii="Times New Roman" w:eastAsia="宋体" w:hAnsi="Times New Roman" w:hint="eastAsia"/>
          <w:color w:val="000000" w:themeColor="text1"/>
          <w:sz w:val="28"/>
        </w:rPr>
        <w:t>人口密度较大</w:t>
      </w:r>
      <w:r w:rsidRPr="00513D7E">
        <w:rPr>
          <w:rFonts w:ascii="Times New Roman" w:eastAsia="宋体" w:hAnsi="Times New Roman" w:hint="eastAsia"/>
          <w:color w:val="000000" w:themeColor="text1"/>
          <w:sz w:val="28"/>
        </w:rPr>
        <w:t xml:space="preserve"> </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C.</w:t>
      </w:r>
      <w:r w:rsidRPr="00513D7E">
        <w:rPr>
          <w:rFonts w:ascii="Times New Roman" w:eastAsia="宋体" w:hAnsi="Times New Roman" w:hint="eastAsia"/>
          <w:color w:val="000000" w:themeColor="text1"/>
          <w:sz w:val="28"/>
        </w:rPr>
        <w:t>农业技术提升</w:t>
      </w:r>
      <w:r w:rsidRPr="00513D7E">
        <w:rPr>
          <w:rFonts w:ascii="Times New Roman" w:eastAsia="宋体" w:hAnsi="Times New Roman" w:hint="eastAsia"/>
          <w:color w:val="000000" w:themeColor="text1"/>
          <w:sz w:val="28"/>
        </w:rPr>
        <w:t xml:space="preserve">        D.</w:t>
      </w:r>
      <w:r w:rsidRPr="00513D7E">
        <w:rPr>
          <w:rFonts w:ascii="Times New Roman" w:eastAsia="宋体" w:hAnsi="Times New Roman" w:hint="eastAsia"/>
          <w:color w:val="000000" w:themeColor="text1"/>
          <w:sz w:val="28"/>
        </w:rPr>
        <w:t>机械化水平高</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可以变的</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达到目的的途径可以变化</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不能变的</w:t>
      </w:r>
    </w:p>
    <w:p w:rsidR="00BC3C84" w:rsidRPr="00513D7E" w:rsidRDefault="00BC3C84" w:rsidP="00513D7E">
      <w:pPr>
        <w:ind w:firstLineChars="200" w:firstLine="560"/>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农民行为是为了追求经济利益最大化，这是不会变的。虽然在农业上采用抛秧使得产量减少，但是农民可以利用节省的农时去城市打工，这样最终获得的收益是更大的。</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典例三变式训练</w:t>
      </w:r>
    </w:p>
    <w:p w:rsidR="00BC3C84" w:rsidRPr="00513D7E" w:rsidRDefault="00BC3C84" w:rsidP="00513D7E">
      <w:pPr>
        <w:ind w:firstLineChars="200" w:firstLine="560"/>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巢湖平原某地人多地少，原来种植双季稻，越冬作物以油菜为主，近年来随着城镇化的发展、机械化的普及和青壮年劳动力外出务工，这里多种植单季稻，收割后多不经翻耕播种收益较低的越冬作物小麦。</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lastRenderedPageBreak/>
        <w:t xml:space="preserve">1. </w:t>
      </w:r>
      <w:r w:rsidRPr="00513D7E">
        <w:rPr>
          <w:rFonts w:ascii="Times New Roman" w:eastAsia="宋体" w:hAnsi="Times New Roman" w:hint="eastAsia"/>
          <w:color w:val="000000" w:themeColor="text1"/>
          <w:sz w:val="28"/>
        </w:rPr>
        <w:t>推测这里不经翻耕播种小麦的主要目的是（</w:t>
      </w:r>
      <w:r w:rsidRPr="00513D7E">
        <w:rPr>
          <w:rFonts w:ascii="Times New Roman" w:eastAsia="宋体" w:hAnsi="Times New Roman" w:hint="eastAsia"/>
          <w:color w:val="000000" w:themeColor="text1"/>
          <w:sz w:val="28"/>
        </w:rPr>
        <w:t xml:space="preserve">   </w:t>
      </w:r>
      <w:r w:rsidRPr="00513D7E">
        <w:rPr>
          <w:rFonts w:ascii="Times New Roman" w:eastAsia="宋体" w:hAnsi="Times New Roman" w:hint="eastAsia"/>
          <w:color w:val="000000" w:themeColor="text1"/>
          <w:sz w:val="28"/>
        </w:rPr>
        <w:t>）</w:t>
      </w:r>
    </w:p>
    <w:p w:rsidR="00000000" w:rsidRPr="00513D7E" w:rsidRDefault="00513D7E" w:rsidP="00513D7E">
      <w:pPr>
        <w:ind w:firstLineChars="200" w:firstLine="560"/>
        <w:rPr>
          <w:rFonts w:ascii="Times New Roman" w:eastAsia="宋体" w:hAnsi="Times New Roman"/>
          <w:color w:val="000000" w:themeColor="text1"/>
          <w:sz w:val="28"/>
        </w:rPr>
      </w:pPr>
      <w:r>
        <w:rPr>
          <w:rFonts w:ascii="Times New Roman" w:eastAsia="宋体" w:hAnsi="Times New Roman" w:hint="eastAsia"/>
          <w:color w:val="000000" w:themeColor="text1"/>
          <w:sz w:val="28"/>
        </w:rPr>
        <w:t>A</w:t>
      </w:r>
      <w:r>
        <w:rPr>
          <w:rFonts w:ascii="Times New Roman" w:eastAsia="宋体" w:hAnsi="Times New Roman"/>
          <w:color w:val="000000" w:themeColor="text1"/>
          <w:sz w:val="28"/>
        </w:rPr>
        <w:t>.</w:t>
      </w:r>
      <w:r w:rsidR="00172D29" w:rsidRPr="00513D7E">
        <w:rPr>
          <w:rFonts w:ascii="Times New Roman" w:eastAsia="宋体" w:hAnsi="Times New Roman" w:hint="eastAsia"/>
          <w:color w:val="000000" w:themeColor="text1"/>
          <w:sz w:val="28"/>
        </w:rPr>
        <w:t>提高产量</w:t>
      </w:r>
      <w:r>
        <w:rPr>
          <w:rFonts w:ascii="Times New Roman" w:eastAsia="宋体" w:hAnsi="Times New Roman" w:hint="eastAsia"/>
          <w:color w:val="000000" w:themeColor="text1"/>
          <w:sz w:val="28"/>
        </w:rPr>
        <w:tab/>
        <w:t xml:space="preserve">              B.</w:t>
      </w:r>
      <w:r w:rsidR="00172D29" w:rsidRPr="00513D7E">
        <w:rPr>
          <w:rFonts w:ascii="Times New Roman" w:eastAsia="宋体" w:hAnsi="Times New Roman" w:hint="eastAsia"/>
          <w:color w:val="000000" w:themeColor="text1"/>
          <w:sz w:val="28"/>
        </w:rPr>
        <w:t>减少水土流失</w:t>
      </w:r>
      <w:r w:rsidR="00172D29" w:rsidRPr="00513D7E">
        <w:rPr>
          <w:rFonts w:ascii="Times New Roman" w:eastAsia="宋体" w:hAnsi="Times New Roman" w:hint="eastAsia"/>
          <w:color w:val="000000" w:themeColor="text1"/>
          <w:sz w:val="28"/>
        </w:rPr>
        <w:tab/>
      </w:r>
    </w:p>
    <w:p w:rsidR="00BC3C84" w:rsidRPr="00513D7E" w:rsidRDefault="00513D7E" w:rsidP="00513D7E">
      <w:pPr>
        <w:ind w:firstLineChars="200" w:firstLine="560"/>
        <w:rPr>
          <w:rFonts w:ascii="Times New Roman" w:eastAsia="宋体" w:hAnsi="Times New Roman"/>
          <w:color w:val="000000" w:themeColor="text1"/>
          <w:sz w:val="28"/>
        </w:rPr>
      </w:pPr>
      <w:r>
        <w:rPr>
          <w:rFonts w:ascii="Times New Roman" w:eastAsia="宋体" w:hAnsi="Times New Roman" w:hint="eastAsia"/>
          <w:color w:val="000000" w:themeColor="text1"/>
          <w:sz w:val="28"/>
        </w:rPr>
        <w:t>C</w:t>
      </w:r>
      <w:r>
        <w:rPr>
          <w:rFonts w:ascii="Times New Roman" w:eastAsia="宋体" w:hAnsi="Times New Roman"/>
          <w:color w:val="000000" w:themeColor="text1"/>
          <w:sz w:val="28"/>
        </w:rPr>
        <w:t>.</w:t>
      </w:r>
      <w:r w:rsidR="00BC3C84" w:rsidRPr="00513D7E">
        <w:rPr>
          <w:rFonts w:ascii="Times New Roman" w:eastAsia="宋体" w:hAnsi="Times New Roman" w:hint="eastAsia"/>
          <w:color w:val="000000" w:themeColor="text1"/>
          <w:sz w:val="28"/>
        </w:rPr>
        <w:t>降低生产成本</w:t>
      </w:r>
      <w:r>
        <w:rPr>
          <w:rFonts w:ascii="Times New Roman" w:eastAsia="宋体" w:hAnsi="Times New Roman" w:hint="eastAsia"/>
          <w:color w:val="000000" w:themeColor="text1"/>
          <w:sz w:val="28"/>
        </w:rPr>
        <w:tab/>
        <w:t xml:space="preserve">           D.</w:t>
      </w:r>
      <w:r w:rsidR="00BC3C84" w:rsidRPr="00513D7E">
        <w:rPr>
          <w:rFonts w:ascii="Times New Roman" w:eastAsia="宋体" w:hAnsi="Times New Roman" w:hint="eastAsia"/>
          <w:color w:val="000000" w:themeColor="text1"/>
          <w:sz w:val="28"/>
        </w:rPr>
        <w:t>减少蒸发</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 xml:space="preserve">2. </w:t>
      </w:r>
      <w:r w:rsidRPr="00513D7E">
        <w:rPr>
          <w:rFonts w:ascii="Times New Roman" w:eastAsia="宋体" w:hAnsi="Times New Roman" w:hint="eastAsia"/>
          <w:color w:val="000000" w:themeColor="text1"/>
          <w:sz w:val="28"/>
        </w:rPr>
        <w:t>近年来，该地（</w:t>
      </w:r>
      <w:r w:rsidRPr="00513D7E">
        <w:rPr>
          <w:rFonts w:ascii="Times New Roman" w:eastAsia="宋体" w:hAnsi="Times New Roman" w:hint="eastAsia"/>
          <w:color w:val="000000" w:themeColor="text1"/>
          <w:sz w:val="28"/>
        </w:rPr>
        <w:t xml:space="preserve">   </w:t>
      </w:r>
      <w:r w:rsidRPr="00513D7E">
        <w:rPr>
          <w:rFonts w:ascii="Times New Roman" w:eastAsia="宋体" w:hAnsi="Times New Roman" w:hint="eastAsia"/>
          <w:color w:val="000000" w:themeColor="text1"/>
          <w:sz w:val="28"/>
        </w:rPr>
        <w:t>）</w:t>
      </w:r>
    </w:p>
    <w:p w:rsidR="00000000" w:rsidRPr="00513D7E" w:rsidRDefault="00513D7E" w:rsidP="00513D7E">
      <w:pPr>
        <w:ind w:firstLineChars="200" w:firstLine="560"/>
        <w:rPr>
          <w:rFonts w:ascii="Times New Roman" w:eastAsia="宋体" w:hAnsi="Times New Roman"/>
          <w:color w:val="000000" w:themeColor="text1"/>
          <w:sz w:val="28"/>
        </w:rPr>
      </w:pPr>
      <w:r>
        <w:rPr>
          <w:rFonts w:ascii="Times New Roman" w:eastAsia="宋体" w:hAnsi="Times New Roman" w:hint="eastAsia"/>
          <w:color w:val="000000" w:themeColor="text1"/>
          <w:sz w:val="28"/>
        </w:rPr>
        <w:t>A</w:t>
      </w:r>
      <w:r>
        <w:rPr>
          <w:rFonts w:ascii="Times New Roman" w:eastAsia="宋体" w:hAnsi="Times New Roman"/>
          <w:color w:val="000000" w:themeColor="text1"/>
          <w:sz w:val="28"/>
        </w:rPr>
        <w:t>.</w:t>
      </w:r>
      <w:r w:rsidR="00172D29" w:rsidRPr="00513D7E">
        <w:rPr>
          <w:rFonts w:ascii="Times New Roman" w:eastAsia="宋体" w:hAnsi="Times New Roman" w:hint="eastAsia"/>
          <w:color w:val="000000" w:themeColor="text1"/>
          <w:sz w:val="28"/>
        </w:rPr>
        <w:t>种植结构复杂化</w:t>
      </w:r>
      <w:r>
        <w:rPr>
          <w:rFonts w:ascii="Times New Roman" w:eastAsia="宋体" w:hAnsi="Times New Roman" w:hint="eastAsia"/>
          <w:color w:val="000000" w:themeColor="text1"/>
          <w:sz w:val="28"/>
        </w:rPr>
        <w:tab/>
        <w:t xml:space="preserve">        </w:t>
      </w:r>
      <w:r w:rsidR="00172D29" w:rsidRPr="00513D7E">
        <w:rPr>
          <w:rFonts w:ascii="Times New Roman" w:eastAsia="宋体" w:hAnsi="Times New Roman" w:hint="eastAsia"/>
          <w:color w:val="000000" w:themeColor="text1"/>
          <w:sz w:val="28"/>
        </w:rPr>
        <w:t xml:space="preserve">B. </w:t>
      </w:r>
      <w:r w:rsidR="00172D29" w:rsidRPr="00513D7E">
        <w:rPr>
          <w:rFonts w:ascii="Times New Roman" w:eastAsia="宋体" w:hAnsi="Times New Roman" w:hint="eastAsia"/>
          <w:color w:val="000000" w:themeColor="text1"/>
          <w:sz w:val="28"/>
        </w:rPr>
        <w:t>复种指数提高</w:t>
      </w:r>
      <w:r w:rsidR="00172D29" w:rsidRPr="00513D7E">
        <w:rPr>
          <w:rFonts w:ascii="Times New Roman" w:eastAsia="宋体" w:hAnsi="Times New Roman" w:hint="eastAsia"/>
          <w:color w:val="000000" w:themeColor="text1"/>
          <w:sz w:val="28"/>
        </w:rPr>
        <w:tab/>
      </w:r>
    </w:p>
    <w:p w:rsidR="00BC3C84" w:rsidRPr="00513D7E" w:rsidRDefault="00513D7E" w:rsidP="00513D7E">
      <w:pPr>
        <w:ind w:firstLineChars="200" w:firstLine="560"/>
        <w:rPr>
          <w:rFonts w:ascii="Times New Roman" w:eastAsia="宋体" w:hAnsi="Times New Roman"/>
          <w:color w:val="000000" w:themeColor="text1"/>
          <w:sz w:val="28"/>
        </w:rPr>
      </w:pPr>
      <w:r>
        <w:rPr>
          <w:rFonts w:ascii="Times New Roman" w:eastAsia="宋体" w:hAnsi="Times New Roman" w:hint="eastAsia"/>
          <w:color w:val="000000" w:themeColor="text1"/>
          <w:sz w:val="28"/>
        </w:rPr>
        <w:t>C</w:t>
      </w:r>
      <w:r>
        <w:rPr>
          <w:rFonts w:ascii="Times New Roman" w:eastAsia="宋体" w:hAnsi="Times New Roman"/>
          <w:color w:val="000000" w:themeColor="text1"/>
          <w:sz w:val="28"/>
        </w:rPr>
        <w:t>.</w:t>
      </w:r>
      <w:r w:rsidR="00BC3C84" w:rsidRPr="00513D7E">
        <w:rPr>
          <w:rFonts w:ascii="Times New Roman" w:eastAsia="宋体" w:hAnsi="Times New Roman" w:hint="eastAsia"/>
          <w:color w:val="000000" w:themeColor="text1"/>
          <w:sz w:val="28"/>
        </w:rPr>
        <w:t>田间管理精细化</w:t>
      </w:r>
      <w:r>
        <w:rPr>
          <w:rFonts w:ascii="Times New Roman" w:eastAsia="宋体" w:hAnsi="Times New Roman" w:hint="eastAsia"/>
          <w:color w:val="000000" w:themeColor="text1"/>
          <w:sz w:val="28"/>
        </w:rPr>
        <w:tab/>
        <w:t xml:space="preserve">        </w:t>
      </w:r>
      <w:r w:rsidR="00BC3C84" w:rsidRPr="00513D7E">
        <w:rPr>
          <w:rFonts w:ascii="Times New Roman" w:eastAsia="宋体" w:hAnsi="Times New Roman" w:hint="eastAsia"/>
          <w:color w:val="000000" w:themeColor="text1"/>
          <w:sz w:val="28"/>
        </w:rPr>
        <w:t xml:space="preserve">D. </w:t>
      </w:r>
      <w:r w:rsidR="00BC3C84" w:rsidRPr="00513D7E">
        <w:rPr>
          <w:rFonts w:ascii="Times New Roman" w:eastAsia="宋体" w:hAnsi="Times New Roman" w:hint="eastAsia"/>
          <w:color w:val="000000" w:themeColor="text1"/>
          <w:sz w:val="28"/>
        </w:rPr>
        <w:t>种田大户增多</w:t>
      </w:r>
      <w:r w:rsidR="00BC3C84" w:rsidRPr="00513D7E">
        <w:rPr>
          <w:rFonts w:ascii="Times New Roman" w:eastAsia="宋体" w:hAnsi="Times New Roman" w:hint="eastAsia"/>
          <w:color w:val="000000" w:themeColor="text1"/>
          <w:sz w:val="28"/>
        </w:rPr>
        <w:tab/>
      </w:r>
    </w:p>
    <w:p w:rsidR="00BC3C84" w:rsidRPr="00513D7E" w:rsidRDefault="00BC3C84" w:rsidP="00513D7E">
      <w:pPr>
        <w:rPr>
          <w:rFonts w:ascii="Times New Roman" w:eastAsia="宋体" w:hAnsi="Times New Roman"/>
          <w:b/>
          <w:color w:val="000000" w:themeColor="text1"/>
          <w:sz w:val="28"/>
        </w:rPr>
      </w:pPr>
      <w:r w:rsidRPr="00513D7E">
        <w:rPr>
          <w:rFonts w:ascii="Times New Roman" w:eastAsia="宋体" w:hAnsi="Times New Roman" w:hint="eastAsia"/>
          <w:b/>
          <w:color w:val="000000" w:themeColor="text1"/>
          <w:sz w:val="28"/>
        </w:rPr>
        <w:t>结论记忆死板导致的认识冲突</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bCs/>
          <w:color w:val="000000" w:themeColor="text1"/>
          <w:sz w:val="28"/>
        </w:rPr>
        <w:t xml:space="preserve">1. </w:t>
      </w:r>
      <w:r w:rsidRPr="00513D7E">
        <w:rPr>
          <w:rFonts w:ascii="Times New Roman" w:eastAsia="宋体" w:hAnsi="Times New Roman" w:hint="eastAsia"/>
          <w:bCs/>
          <w:color w:val="000000" w:themeColor="text1"/>
          <w:sz w:val="28"/>
        </w:rPr>
        <w:t>阅读材料，回答下列问题。</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bCs/>
          <w:color w:val="000000" w:themeColor="text1"/>
          <w:sz w:val="28"/>
        </w:rPr>
        <w:t>材料一</w:t>
      </w:r>
      <w:r w:rsidRPr="00513D7E">
        <w:rPr>
          <w:rFonts w:ascii="Times New Roman" w:eastAsia="宋体" w:hAnsi="Times New Roman" w:hint="eastAsia"/>
          <w:bCs/>
          <w:color w:val="000000" w:themeColor="text1"/>
          <w:sz w:val="28"/>
        </w:rPr>
        <w:t xml:space="preserve">  </w:t>
      </w:r>
      <w:r w:rsidRPr="00513D7E">
        <w:rPr>
          <w:rFonts w:ascii="Times New Roman" w:eastAsia="宋体" w:hAnsi="Times New Roman" w:hint="eastAsia"/>
          <w:bCs/>
          <w:color w:val="000000" w:themeColor="text1"/>
          <w:sz w:val="28"/>
        </w:rPr>
        <w:t>十大孔兑（孔兑，意为洪水沟）是指由南向北并列流入黄河的十条季节性河流。该地区属温带大陆性气候，年降水量自东向西从</w:t>
      </w:r>
      <w:r w:rsidRPr="00513D7E">
        <w:rPr>
          <w:rFonts w:ascii="Times New Roman" w:eastAsia="宋体" w:hAnsi="Times New Roman" w:hint="eastAsia"/>
          <w:bCs/>
          <w:color w:val="000000" w:themeColor="text1"/>
          <w:sz w:val="28"/>
        </w:rPr>
        <w:t>350mm</w:t>
      </w:r>
      <w:r w:rsidRPr="00513D7E">
        <w:rPr>
          <w:rFonts w:ascii="Times New Roman" w:eastAsia="宋体" w:hAnsi="Times New Roman" w:hint="eastAsia"/>
          <w:bCs/>
          <w:color w:val="000000" w:themeColor="text1"/>
          <w:sz w:val="28"/>
        </w:rPr>
        <w:t>减少到</w:t>
      </w:r>
      <w:r w:rsidRPr="00513D7E">
        <w:rPr>
          <w:rFonts w:ascii="Times New Roman" w:eastAsia="宋体" w:hAnsi="Times New Roman" w:hint="eastAsia"/>
          <w:bCs/>
          <w:color w:val="000000" w:themeColor="text1"/>
          <w:sz w:val="28"/>
        </w:rPr>
        <w:t>250mm</w:t>
      </w:r>
      <w:r w:rsidRPr="00513D7E">
        <w:rPr>
          <w:rFonts w:ascii="Times New Roman" w:eastAsia="宋体" w:hAnsi="Times New Roman" w:hint="eastAsia"/>
          <w:bCs/>
          <w:color w:val="000000" w:themeColor="text1"/>
          <w:sz w:val="28"/>
        </w:rPr>
        <w:t>，而大风日数和沙尘暴日数自东向西显著增多。库布齐沙漠西部多流动沙丘，东部多为半固定沙丘。</w:t>
      </w: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bCs/>
          <w:color w:val="000000" w:themeColor="text1"/>
          <w:sz w:val="28"/>
        </w:rPr>
        <w:t>材料二</w:t>
      </w:r>
      <w:r w:rsidRPr="00513D7E">
        <w:rPr>
          <w:rFonts w:ascii="Times New Roman" w:eastAsia="宋体" w:hAnsi="Times New Roman" w:hint="eastAsia"/>
          <w:bCs/>
          <w:color w:val="000000" w:themeColor="text1"/>
          <w:sz w:val="28"/>
        </w:rPr>
        <w:t xml:space="preserve">  </w:t>
      </w:r>
      <w:r w:rsidRPr="00513D7E">
        <w:rPr>
          <w:rFonts w:ascii="Times New Roman" w:eastAsia="宋体" w:hAnsi="Times New Roman" w:hint="eastAsia"/>
          <w:bCs/>
          <w:color w:val="000000" w:themeColor="text1"/>
          <w:sz w:val="28"/>
        </w:rPr>
        <w:t>下图</w:t>
      </w:r>
      <w:r w:rsidRPr="00513D7E">
        <w:rPr>
          <w:rFonts w:ascii="Times New Roman" w:eastAsia="宋体" w:hAnsi="Times New Roman" w:hint="eastAsia"/>
          <w:bCs/>
          <w:color w:val="000000" w:themeColor="text1"/>
          <w:sz w:val="28"/>
        </w:rPr>
        <w:t>1</w:t>
      </w:r>
      <w:r w:rsidRPr="00513D7E">
        <w:rPr>
          <w:rFonts w:ascii="Times New Roman" w:eastAsia="宋体" w:hAnsi="Times New Roman" w:hint="eastAsia"/>
          <w:bCs/>
          <w:color w:val="000000" w:themeColor="text1"/>
          <w:sz w:val="28"/>
        </w:rPr>
        <w:t>为“十大孔兑地区地形和流域示意图”，</w:t>
      </w:r>
    </w:p>
    <w:p w:rsidR="00BC3C84" w:rsidRPr="00513D7E" w:rsidRDefault="00BC3C84" w:rsidP="00513D7E">
      <w:pPr>
        <w:rPr>
          <w:rFonts w:ascii="Times New Roman" w:eastAsia="宋体" w:hAnsi="Times New Roman"/>
          <w:bCs/>
          <w:color w:val="000000" w:themeColor="text1"/>
          <w:sz w:val="28"/>
        </w:rPr>
      </w:pPr>
      <w:r w:rsidRPr="00513D7E">
        <w:rPr>
          <w:rFonts w:ascii="Times New Roman" w:eastAsia="宋体" w:hAnsi="Times New Roman" w:hint="eastAsia"/>
          <w:bCs/>
          <w:color w:val="000000" w:themeColor="text1"/>
          <w:sz w:val="28"/>
        </w:rPr>
        <w:t>图</w:t>
      </w:r>
      <w:r w:rsidRPr="00513D7E">
        <w:rPr>
          <w:rFonts w:ascii="Times New Roman" w:eastAsia="宋体" w:hAnsi="Times New Roman" w:hint="eastAsia"/>
          <w:bCs/>
          <w:color w:val="000000" w:themeColor="text1"/>
          <w:sz w:val="28"/>
        </w:rPr>
        <w:t>2</w:t>
      </w:r>
      <w:r w:rsidRPr="00513D7E">
        <w:rPr>
          <w:rFonts w:ascii="Times New Roman" w:eastAsia="宋体" w:hAnsi="Times New Roman" w:hint="eastAsia"/>
          <w:bCs/>
          <w:color w:val="000000" w:themeColor="text1"/>
          <w:sz w:val="28"/>
        </w:rPr>
        <w:t>为“十大孔兑地区月平均降水量和风速图”。</w:t>
      </w:r>
    </w:p>
    <w:p w:rsidR="00BC3C84" w:rsidRPr="00513D7E" w:rsidRDefault="00513D7E" w:rsidP="00513D7E">
      <w:pPr>
        <w:rPr>
          <w:rFonts w:ascii="Times New Roman" w:eastAsia="宋体" w:hAnsi="Times New Roman"/>
          <w:b/>
          <w:bCs/>
          <w:color w:val="000000" w:themeColor="text1"/>
          <w:sz w:val="28"/>
        </w:rPr>
      </w:pPr>
      <w:r w:rsidRPr="00513D7E">
        <w:rPr>
          <w:rFonts w:ascii="Times New Roman" w:eastAsia="宋体" w:hAnsi="Times New Roman"/>
          <w:b/>
          <w:bCs/>
          <w:color w:val="000000" w:themeColor="text1"/>
          <w:sz w:val="28"/>
        </w:rPr>
        <w:drawing>
          <wp:inline distT="0" distB="0" distL="0" distR="0" wp14:anchorId="6B1A9BDE" wp14:editId="76DA8157">
            <wp:extent cx="4838700" cy="2421467"/>
            <wp:effectExtent l="0" t="0" r="0" b="0"/>
            <wp:docPr id="8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pic:cNvPicPr>
                      <a:picLocks noChangeAspect="1"/>
                    </pic:cNvPicPr>
                  </pic:nvPicPr>
                  <pic:blipFill>
                    <a:blip r:embed="rId12"/>
                    <a:stretch>
                      <a:fillRect/>
                    </a:stretch>
                  </pic:blipFill>
                  <pic:spPr>
                    <a:xfrm>
                      <a:off x="0" y="0"/>
                      <a:ext cx="4838700" cy="2421467"/>
                    </a:xfrm>
                    <a:prstGeom prst="rect">
                      <a:avLst/>
                    </a:prstGeom>
                    <a:noFill/>
                    <a:ln w="9525">
                      <a:noFill/>
                    </a:ln>
                  </pic:spPr>
                </pic:pic>
              </a:graphicData>
            </a:graphic>
          </wp:inline>
        </w:drawing>
      </w:r>
    </w:p>
    <w:p w:rsidR="00513D7E" w:rsidRDefault="00513D7E" w:rsidP="00513D7E">
      <w:pPr>
        <w:rPr>
          <w:rFonts w:ascii="Times New Roman" w:eastAsia="宋体" w:hAnsi="Times New Roman"/>
          <w:b/>
          <w:bCs/>
          <w:color w:val="000000" w:themeColor="text1"/>
          <w:sz w:val="28"/>
        </w:rPr>
      </w:pPr>
    </w:p>
    <w:p w:rsidR="00BC3C84" w:rsidRPr="00513D7E" w:rsidRDefault="00BC3C84" w:rsidP="00513D7E">
      <w:pPr>
        <w:rPr>
          <w:rFonts w:ascii="Times New Roman" w:eastAsia="宋体" w:hAnsi="Times New Roman"/>
          <w:b/>
          <w:bCs/>
          <w:color w:val="000000" w:themeColor="text1"/>
          <w:sz w:val="28"/>
        </w:rPr>
      </w:pPr>
    </w:p>
    <w:p w:rsidR="00BC3C84" w:rsidRPr="00513D7E" w:rsidRDefault="00BC3C84"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lastRenderedPageBreak/>
        <w:t>（</w:t>
      </w:r>
      <w:r w:rsidRPr="00513D7E">
        <w:rPr>
          <w:rFonts w:ascii="Times New Roman" w:eastAsia="宋体" w:hAnsi="Times New Roman" w:hint="eastAsia"/>
          <w:b/>
          <w:bCs/>
          <w:color w:val="000000" w:themeColor="text1"/>
          <w:sz w:val="28"/>
        </w:rPr>
        <w:t>3</w:t>
      </w:r>
      <w:r w:rsidRPr="00513D7E">
        <w:rPr>
          <w:rFonts w:ascii="Times New Roman" w:eastAsia="宋体" w:hAnsi="Times New Roman" w:hint="eastAsia"/>
          <w:b/>
          <w:bCs/>
          <w:color w:val="000000" w:themeColor="text1"/>
          <w:sz w:val="28"/>
        </w:rPr>
        <w:t>）植树造林是生态环境建设的重要措施，但十大孔兑地区采取多种草少植树的措施，请说明原因。</w:t>
      </w:r>
    </w:p>
    <w:p w:rsidR="00BC3C84" w:rsidRPr="00513D7E" w:rsidRDefault="00BC3C84" w:rsidP="00513D7E">
      <w:pPr>
        <w:rPr>
          <w:rFonts w:ascii="Times New Roman" w:eastAsia="宋体" w:hAnsi="Times New Roman" w:hint="eastAsia"/>
          <w:color w:val="000000" w:themeColor="text1"/>
          <w:sz w:val="28"/>
        </w:rPr>
      </w:pPr>
      <w:r w:rsidRPr="00513D7E">
        <w:rPr>
          <w:rFonts w:ascii="Times New Roman" w:eastAsia="宋体" w:hAnsi="Times New Roman" w:hint="eastAsia"/>
          <w:bCs/>
          <w:color w:val="000000" w:themeColor="text1"/>
          <w:sz w:val="28"/>
        </w:rPr>
        <w:t>——因地制宜思想、交代背景、辩证看待问题</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该地区属于温带大陆性气候，年降水量在</w:t>
      </w:r>
      <w:r w:rsidRPr="00513D7E">
        <w:rPr>
          <w:rFonts w:ascii="Times New Roman" w:eastAsia="宋体" w:hAnsi="Times New Roman" w:hint="eastAsia"/>
          <w:b/>
          <w:bCs/>
          <w:color w:val="000000" w:themeColor="text1"/>
          <w:sz w:val="28"/>
        </w:rPr>
        <w:t>250</w:t>
      </w:r>
      <w:r w:rsidRPr="00513D7E">
        <w:rPr>
          <w:rFonts w:ascii="Times New Roman" w:eastAsia="宋体" w:hAnsi="Times New Roman" w:hint="eastAsia"/>
          <w:b/>
          <w:bCs/>
          <w:color w:val="000000" w:themeColor="text1"/>
          <w:sz w:val="28"/>
        </w:rPr>
        <w:t>—</w:t>
      </w:r>
      <w:r w:rsidRPr="00513D7E">
        <w:rPr>
          <w:rFonts w:ascii="Times New Roman" w:eastAsia="宋体" w:hAnsi="Times New Roman" w:hint="eastAsia"/>
          <w:b/>
          <w:bCs/>
          <w:color w:val="000000" w:themeColor="text1"/>
          <w:sz w:val="28"/>
        </w:rPr>
        <w:t>350mm</w:t>
      </w:r>
      <w:r w:rsidRPr="00513D7E">
        <w:rPr>
          <w:rFonts w:ascii="Times New Roman" w:eastAsia="宋体" w:hAnsi="Times New Roman" w:hint="eastAsia"/>
          <w:b/>
          <w:bCs/>
          <w:color w:val="000000" w:themeColor="text1"/>
          <w:sz w:val="28"/>
        </w:rPr>
        <w:t>之间，属于半干旱地区，种草对于水资源的要求更少，更适合当地进行种植和生态治理。</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 xml:space="preserve">    </w:t>
      </w:r>
      <w:r w:rsidRPr="00513D7E">
        <w:rPr>
          <w:rFonts w:ascii="Times New Roman" w:eastAsia="宋体" w:hAnsi="Times New Roman" w:hint="eastAsia"/>
          <w:color w:val="000000" w:themeColor="text1"/>
          <w:sz w:val="28"/>
        </w:rPr>
        <w:t>植树造林是我们在平时做题中最常出现的答题用语，一旦提到某地进行生态修复，学生就愿意用植树造林这一用语。</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 xml:space="preserve">    </w:t>
      </w:r>
      <w:r w:rsidRPr="00513D7E">
        <w:rPr>
          <w:rFonts w:ascii="Times New Roman" w:eastAsia="宋体" w:hAnsi="Times New Roman" w:hint="eastAsia"/>
          <w:color w:val="000000" w:themeColor="text1"/>
          <w:sz w:val="28"/>
        </w:rPr>
        <w:t>但是就因地制宜的原则而言，植树造林怎么可能是万能的呢？因此面对题目中的冲突情境，需要学生结合实际进行转圜。</w:t>
      </w:r>
    </w:p>
    <w:p w:rsidR="00513D7E" w:rsidRPr="00513D7E" w:rsidRDefault="00513D7E" w:rsidP="00513D7E">
      <w:pPr>
        <w:ind w:firstLineChars="200" w:firstLine="560"/>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20</w:t>
      </w:r>
      <w:r w:rsidRPr="00513D7E">
        <w:rPr>
          <w:rFonts w:ascii="Times New Roman" w:eastAsia="宋体" w:hAnsi="Times New Roman" w:hint="eastAsia"/>
          <w:color w:val="000000" w:themeColor="text1"/>
          <w:sz w:val="28"/>
        </w:rPr>
        <w:t>世纪</w:t>
      </w:r>
      <w:r w:rsidRPr="00513D7E">
        <w:rPr>
          <w:rFonts w:ascii="Times New Roman" w:eastAsia="宋体" w:hAnsi="Times New Roman" w:hint="eastAsia"/>
          <w:color w:val="000000" w:themeColor="text1"/>
          <w:sz w:val="28"/>
        </w:rPr>
        <w:t>70</w:t>
      </w:r>
      <w:r w:rsidRPr="00513D7E">
        <w:rPr>
          <w:rFonts w:ascii="Times New Roman" w:eastAsia="宋体" w:hAnsi="Times New Roman" w:hint="eastAsia"/>
          <w:color w:val="000000" w:themeColor="text1"/>
          <w:sz w:val="28"/>
        </w:rPr>
        <w:t>年代以来，我国对下图所示区域的水土流失进行了大规模治理，重点实施了退耕还林（草）等生物治理措施。在年降水量大于</w:t>
      </w:r>
      <w:r w:rsidRPr="00513D7E">
        <w:rPr>
          <w:rFonts w:ascii="Times New Roman" w:eastAsia="宋体" w:hAnsi="Times New Roman" w:hint="eastAsia"/>
          <w:color w:val="000000" w:themeColor="text1"/>
          <w:sz w:val="28"/>
        </w:rPr>
        <w:t>400</w:t>
      </w:r>
      <w:r w:rsidRPr="00513D7E">
        <w:rPr>
          <w:rFonts w:ascii="Times New Roman" w:eastAsia="宋体" w:hAnsi="Times New Roman" w:hint="eastAsia"/>
          <w:color w:val="000000" w:themeColor="text1"/>
          <w:sz w:val="28"/>
        </w:rPr>
        <w:t>毫米的地区，林草植被得到较好恢复。在年降水量小于</w:t>
      </w:r>
      <w:r w:rsidRPr="00513D7E">
        <w:rPr>
          <w:rFonts w:ascii="Times New Roman" w:eastAsia="宋体" w:hAnsi="Times New Roman" w:hint="eastAsia"/>
          <w:color w:val="000000" w:themeColor="text1"/>
          <w:sz w:val="28"/>
        </w:rPr>
        <w:t>400</w:t>
      </w:r>
      <w:r w:rsidRPr="00513D7E">
        <w:rPr>
          <w:rFonts w:ascii="Times New Roman" w:eastAsia="宋体" w:hAnsi="Times New Roman" w:hint="eastAsia"/>
          <w:color w:val="000000" w:themeColor="text1"/>
          <w:sz w:val="28"/>
        </w:rPr>
        <w:t>毫米的地区（地表</w:t>
      </w:r>
      <w:r w:rsidRPr="00513D7E">
        <w:rPr>
          <w:rFonts w:ascii="Times New Roman" w:eastAsia="宋体" w:hAnsi="Times New Roman" w:hint="eastAsia"/>
          <w:color w:val="000000" w:themeColor="text1"/>
          <w:sz w:val="28"/>
        </w:rPr>
        <w:t>1</w:t>
      </w:r>
      <w:r w:rsidRPr="00513D7E">
        <w:rPr>
          <w:rFonts w:ascii="Times New Roman" w:eastAsia="宋体" w:hAnsi="Times New Roman" w:hint="eastAsia"/>
          <w:color w:val="000000" w:themeColor="text1"/>
          <w:sz w:val="28"/>
        </w:rPr>
        <w:t>米以下一般存在含水量极低的干土层），人工连片种植的树木普遍生长不良，树干弯曲，根基不稳，枝叶稀疏，总也长不大，被当地人称为“小老头树”。</w:t>
      </w:r>
    </w:p>
    <w:p w:rsidR="00513D7E" w:rsidRPr="00513D7E" w:rsidRDefault="00513D7E" w:rsidP="00513D7E">
      <w:pPr>
        <w:rPr>
          <w:rFonts w:ascii="Times New Roman" w:eastAsia="宋体" w:hAnsi="Times New Roman"/>
          <w:b/>
          <w:color w:val="000000" w:themeColor="text1"/>
          <w:sz w:val="28"/>
        </w:rPr>
      </w:pPr>
      <w:r w:rsidRPr="00513D7E">
        <w:rPr>
          <w:rFonts w:ascii="Times New Roman" w:eastAsia="宋体" w:hAnsi="Times New Roman" w:hint="eastAsia"/>
          <w:b/>
          <w:color w:val="000000" w:themeColor="text1"/>
          <w:sz w:val="28"/>
        </w:rPr>
        <w:t>（</w:t>
      </w:r>
      <w:r w:rsidRPr="00513D7E">
        <w:rPr>
          <w:rFonts w:ascii="Times New Roman" w:eastAsia="宋体" w:hAnsi="Times New Roman" w:hint="eastAsia"/>
          <w:b/>
          <w:color w:val="000000" w:themeColor="text1"/>
          <w:sz w:val="28"/>
        </w:rPr>
        <w:t>1</w:t>
      </w:r>
      <w:r w:rsidRPr="00513D7E">
        <w:rPr>
          <w:rFonts w:ascii="Times New Roman" w:eastAsia="宋体" w:hAnsi="Times New Roman" w:hint="eastAsia"/>
          <w:b/>
          <w:color w:val="000000" w:themeColor="text1"/>
          <w:sz w:val="28"/>
        </w:rPr>
        <w:t>）分析当地出现“小老头树”的环境条件。</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降水量少（低于</w:t>
      </w:r>
      <w:r w:rsidRPr="00513D7E">
        <w:rPr>
          <w:rFonts w:ascii="Times New Roman" w:eastAsia="宋体" w:hAnsi="Times New Roman" w:hint="eastAsia"/>
          <w:color w:val="000000" w:themeColor="text1"/>
          <w:sz w:val="28"/>
        </w:rPr>
        <w:t>400</w:t>
      </w:r>
      <w:r w:rsidRPr="00513D7E">
        <w:rPr>
          <w:rFonts w:ascii="Times New Roman" w:eastAsia="宋体" w:hAnsi="Times New Roman" w:hint="eastAsia"/>
          <w:color w:val="000000" w:themeColor="text1"/>
          <w:sz w:val="28"/>
        </w:rPr>
        <w:t>毫米），地下水位低，树木生长所需水分不足；</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地表</w:t>
      </w:r>
      <w:r w:rsidRPr="00513D7E">
        <w:rPr>
          <w:rFonts w:ascii="Times New Roman" w:eastAsia="宋体" w:hAnsi="Times New Roman" w:hint="eastAsia"/>
          <w:color w:val="000000" w:themeColor="text1"/>
          <w:sz w:val="28"/>
        </w:rPr>
        <w:t>1</w:t>
      </w:r>
      <w:r w:rsidRPr="00513D7E">
        <w:rPr>
          <w:rFonts w:ascii="Times New Roman" w:eastAsia="宋体" w:hAnsi="Times New Roman" w:hint="eastAsia"/>
          <w:color w:val="000000" w:themeColor="text1"/>
          <w:sz w:val="28"/>
        </w:rPr>
        <w:t>米以下存在干土层，影响树木根系发育和下扎；</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风大，易动摇树木根系。</w:t>
      </w:r>
    </w:p>
    <w:p w:rsidR="00513D7E" w:rsidRPr="00513D7E" w:rsidRDefault="00513D7E" w:rsidP="00513D7E">
      <w:pPr>
        <w:rPr>
          <w:rFonts w:ascii="Times New Roman" w:eastAsia="宋体" w:hAnsi="Times New Roman"/>
          <w:b/>
          <w:color w:val="000000" w:themeColor="text1"/>
          <w:sz w:val="28"/>
        </w:rPr>
      </w:pPr>
      <w:r w:rsidRPr="00513D7E">
        <w:rPr>
          <w:rFonts w:ascii="Times New Roman" w:eastAsia="宋体" w:hAnsi="Times New Roman" w:hint="eastAsia"/>
          <w:b/>
          <w:color w:val="000000" w:themeColor="text1"/>
          <w:sz w:val="28"/>
        </w:rPr>
        <w:t>（</w:t>
      </w:r>
      <w:r w:rsidRPr="00513D7E">
        <w:rPr>
          <w:rFonts w:ascii="Times New Roman" w:eastAsia="宋体" w:hAnsi="Times New Roman" w:hint="eastAsia"/>
          <w:b/>
          <w:color w:val="000000" w:themeColor="text1"/>
          <w:sz w:val="28"/>
        </w:rPr>
        <w:t>2</w:t>
      </w:r>
      <w:r w:rsidRPr="00513D7E">
        <w:rPr>
          <w:rFonts w:ascii="Times New Roman" w:eastAsia="宋体" w:hAnsi="Times New Roman" w:hint="eastAsia"/>
          <w:b/>
          <w:color w:val="000000" w:themeColor="text1"/>
          <w:sz w:val="28"/>
        </w:rPr>
        <w:t>）分析在降水量</w:t>
      </w:r>
      <w:r w:rsidRPr="00513D7E">
        <w:rPr>
          <w:rFonts w:ascii="Times New Roman" w:eastAsia="宋体" w:hAnsi="Times New Roman" w:hint="eastAsia"/>
          <w:b/>
          <w:color w:val="000000" w:themeColor="text1"/>
          <w:sz w:val="28"/>
        </w:rPr>
        <w:t>400</w:t>
      </w:r>
      <w:r w:rsidRPr="00513D7E">
        <w:rPr>
          <w:rFonts w:ascii="Times New Roman" w:eastAsia="宋体" w:hAnsi="Times New Roman" w:hint="eastAsia"/>
          <w:b/>
          <w:color w:val="000000" w:themeColor="text1"/>
          <w:sz w:val="28"/>
        </w:rPr>
        <w:t>毫米以下区域植树造林对生态环境造成的不良结果。</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lastRenderedPageBreak/>
        <w:t>树木生长不良（形成“小老头树”）。树木（“小老头树”）影响林下草本植物的生长，植被防止水土流失的功能减弱（不利于当地自然植被的恢复）。树木（“小老头树”）会蒸腾更多水分，树木根系吸水会使地下土层更干，导致区域环境更干燥</w:t>
      </w:r>
    </w:p>
    <w:p w:rsidR="00513D7E" w:rsidRPr="00513D7E" w:rsidRDefault="00513D7E" w:rsidP="00513D7E">
      <w:pPr>
        <w:rPr>
          <w:rFonts w:ascii="Times New Roman" w:eastAsia="宋体" w:hAnsi="Times New Roman"/>
          <w:b/>
          <w:color w:val="000000" w:themeColor="text1"/>
          <w:sz w:val="28"/>
        </w:rPr>
      </w:pPr>
      <w:r w:rsidRPr="00513D7E">
        <w:rPr>
          <w:rFonts w:ascii="Times New Roman" w:eastAsia="宋体" w:hAnsi="Times New Roman" w:hint="eastAsia"/>
          <w:b/>
          <w:color w:val="000000" w:themeColor="text1"/>
          <w:sz w:val="28"/>
        </w:rPr>
        <w:t>（</w:t>
      </w:r>
      <w:r w:rsidRPr="00513D7E">
        <w:rPr>
          <w:rFonts w:ascii="Times New Roman" w:eastAsia="宋体" w:hAnsi="Times New Roman" w:hint="eastAsia"/>
          <w:b/>
          <w:color w:val="000000" w:themeColor="text1"/>
          <w:sz w:val="28"/>
        </w:rPr>
        <w:t>3</w:t>
      </w:r>
      <w:r w:rsidRPr="00513D7E">
        <w:rPr>
          <w:rFonts w:ascii="Times New Roman" w:eastAsia="宋体" w:hAnsi="Times New Roman" w:hint="eastAsia"/>
          <w:b/>
          <w:color w:val="000000" w:themeColor="text1"/>
          <w:sz w:val="28"/>
        </w:rPr>
        <w:t>）说明“小老头树”现象对于生态建设的启示。</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生态建设过程中，应尊重自然规律，因地制宜（宜林则林，宜草则草）。在生态脆弱地区，应减少人工干预</w:t>
      </w:r>
    </w:p>
    <w:p w:rsidR="00513D7E" w:rsidRPr="00513D7E" w:rsidRDefault="00172D29" w:rsidP="00513D7E">
      <w:pPr>
        <w:rPr>
          <w:rFonts w:ascii="Times New Roman" w:eastAsia="宋体" w:hAnsi="Times New Roman"/>
          <w:color w:val="000000" w:themeColor="text1"/>
          <w:sz w:val="28"/>
        </w:rPr>
      </w:pPr>
      <w:r>
        <w:rPr>
          <w:rFonts w:ascii="Times New Roman" w:eastAsia="宋体" w:hAnsi="Times New Roman" w:hint="eastAsia"/>
          <w:b/>
          <w:bCs/>
          <w:color w:val="000000" w:themeColor="text1"/>
          <w:sz w:val="28"/>
        </w:rPr>
        <w:t>总结：</w:t>
      </w:r>
      <w:r w:rsidR="00513D7E" w:rsidRPr="00513D7E">
        <w:rPr>
          <w:rFonts w:ascii="Times New Roman" w:eastAsia="宋体" w:hAnsi="Times New Roman" w:hint="eastAsia"/>
          <w:b/>
          <w:bCs/>
          <w:color w:val="000000" w:themeColor="text1"/>
          <w:sz w:val="28"/>
        </w:rPr>
        <w:t>可以变的</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植树造林可以转变为植树种草、种草、乔灌草结合</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不能变的</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因地制宜的原则不会改变</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时空尺度变化导致的认知冲突</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 xml:space="preserve">    </w:t>
      </w:r>
      <w:r w:rsidRPr="00513D7E">
        <w:rPr>
          <w:rFonts w:ascii="Times New Roman" w:eastAsia="宋体" w:hAnsi="Times New Roman" w:hint="eastAsia"/>
          <w:color w:val="000000" w:themeColor="text1"/>
          <w:sz w:val="28"/>
        </w:rPr>
        <w:t>同样的一个问题，放在不同的时空尺度下，我们得出的结论可能是不一样的。</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 xml:space="preserve">    </w:t>
      </w:r>
      <w:r w:rsidRPr="00513D7E">
        <w:rPr>
          <w:rFonts w:ascii="Times New Roman" w:eastAsia="宋体" w:hAnsi="Times New Roman" w:hint="eastAsia"/>
          <w:color w:val="000000" w:themeColor="text1"/>
          <w:sz w:val="28"/>
        </w:rPr>
        <w:t>比如海南岛地势中部高、四周低，不易发生洪涝灾害。这一结论放在海南岛这一较大的空间尺度下没有问题，但是能不能说海南岛不会发生洪涝灾害呢，这显然又是不对的，在较小的时空尺度内，比如海南岛的某个县，就有可能发生洪涝灾害。如果不能在时空尺度变换中变换自己的认知，就会出现错误。</w:t>
      </w:r>
    </w:p>
    <w:p w:rsidR="00513D7E" w:rsidRPr="00513D7E" w:rsidRDefault="00513D7E" w:rsidP="00172D29">
      <w:pPr>
        <w:ind w:firstLineChars="200" w:firstLine="560"/>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形成玄武岩的岩浆流动性好，喷出冷凝后，形成平坦的地形单元。如图所示，某海拔</w:t>
      </w:r>
      <w:r w:rsidRPr="00513D7E">
        <w:rPr>
          <w:rFonts w:ascii="Times New Roman" w:eastAsia="宋体" w:hAnsi="Times New Roman" w:hint="eastAsia"/>
          <w:color w:val="000000" w:themeColor="text1"/>
          <w:sz w:val="28"/>
        </w:rPr>
        <w:t>500</w:t>
      </w:r>
      <w:r w:rsidRPr="00513D7E">
        <w:rPr>
          <w:rFonts w:ascii="Times New Roman" w:eastAsia="宋体" w:hAnsi="Times New Roman" w:hint="eastAsia"/>
          <w:color w:val="000000" w:themeColor="text1"/>
          <w:sz w:val="28"/>
        </w:rPr>
        <w:t>米左右的玄武岩台地上，有较多海拔</w:t>
      </w:r>
      <w:r w:rsidRPr="00513D7E">
        <w:rPr>
          <w:rFonts w:ascii="Times New Roman" w:eastAsia="宋体" w:hAnsi="Times New Roman" w:hint="eastAsia"/>
          <w:color w:val="000000" w:themeColor="text1"/>
          <w:sz w:val="28"/>
        </w:rPr>
        <w:t>700</w:t>
      </w:r>
      <w:r w:rsidRPr="00513D7E">
        <w:rPr>
          <w:rFonts w:ascii="Times New Roman" w:eastAsia="宋体" w:hAnsi="Times New Roman" w:hint="eastAsia"/>
          <w:color w:val="000000" w:themeColor="text1"/>
          <w:sz w:val="28"/>
        </w:rPr>
        <w:t>米左右的玄武岩平顶山，及少量海拔</w:t>
      </w:r>
      <w:r w:rsidRPr="00513D7E">
        <w:rPr>
          <w:rFonts w:ascii="Times New Roman" w:eastAsia="宋体" w:hAnsi="Times New Roman" w:hint="eastAsia"/>
          <w:color w:val="000000" w:themeColor="text1"/>
          <w:sz w:val="28"/>
        </w:rPr>
        <w:t>900</w:t>
      </w:r>
      <w:r w:rsidRPr="00513D7E">
        <w:rPr>
          <w:rFonts w:ascii="Times New Roman" w:eastAsia="宋体" w:hAnsi="Times New Roman" w:hint="eastAsia"/>
          <w:color w:val="000000" w:themeColor="text1"/>
          <w:sz w:val="28"/>
        </w:rPr>
        <w:t>米左右的玄武岩尖顶山。调查发</w:t>
      </w:r>
      <w:r w:rsidRPr="00513D7E">
        <w:rPr>
          <w:rFonts w:ascii="Times New Roman" w:eastAsia="宋体" w:hAnsi="Times New Roman" w:hint="eastAsia"/>
          <w:color w:val="000000" w:themeColor="text1"/>
          <w:sz w:val="28"/>
        </w:rPr>
        <w:lastRenderedPageBreak/>
        <w:t>现，构成台地、平顶山、尖顶山的玄武岩分别形成于不同喷发时期。</w:t>
      </w:r>
    </w:p>
    <w:p w:rsidR="00BC3C84" w:rsidRPr="00513D7E" w:rsidRDefault="00513D7E" w:rsidP="00513D7E">
      <w:pPr>
        <w:rPr>
          <w:rFonts w:ascii="Times New Roman" w:eastAsia="宋体" w:hAnsi="Times New Roman" w:hint="eastAsia"/>
          <w:color w:val="000000" w:themeColor="text1"/>
          <w:sz w:val="28"/>
        </w:rPr>
      </w:pPr>
      <w:r w:rsidRPr="00513D7E">
        <w:rPr>
          <w:rFonts w:ascii="Times New Roman" w:eastAsia="宋体" w:hAnsi="Times New Roman"/>
          <w:color w:val="000000" w:themeColor="text1"/>
          <w:sz w:val="28"/>
        </w:rPr>
        <w:drawing>
          <wp:inline distT="0" distB="0" distL="0" distR="0" wp14:anchorId="2DB56BF0" wp14:editId="33AFA096">
            <wp:extent cx="5274310" cy="1085215"/>
            <wp:effectExtent l="0" t="0" r="2540" b="635"/>
            <wp:docPr id="2050" name="Picture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学科网(www.zxxk.com)--教育资源门户，提供试卷、教案、课件、论文、素材以及各类教学资源下载，还有大量而丰富的教学相关资讯！"/>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085215"/>
                    </a:xfrm>
                    <a:prstGeom prst="rect">
                      <a:avLst/>
                    </a:prstGeom>
                    <a:noFill/>
                    <a:extLst/>
                  </pic:spPr>
                </pic:pic>
              </a:graphicData>
            </a:graphic>
          </wp:inline>
        </w:drawing>
      </w:r>
    </w:p>
    <w:p w:rsidR="00513D7E" w:rsidRPr="00513D7E" w:rsidRDefault="00513D7E" w:rsidP="00513D7E">
      <w:pPr>
        <w:rPr>
          <w:rFonts w:ascii="Times New Roman" w:eastAsia="宋体" w:hAnsi="Times New Roman" w:hint="eastAsia"/>
          <w:color w:val="000000" w:themeColor="text1"/>
          <w:sz w:val="28"/>
        </w:rPr>
      </w:pPr>
      <w:r w:rsidRPr="00513D7E">
        <w:rPr>
          <w:rFonts w:ascii="Times New Roman" w:eastAsia="宋体" w:hAnsi="Times New Roman" w:hint="eastAsia"/>
          <w:color w:val="000000" w:themeColor="text1"/>
          <w:sz w:val="28"/>
        </w:rPr>
        <w:t>（</w:t>
      </w:r>
      <w:r w:rsidRPr="00513D7E">
        <w:rPr>
          <w:rFonts w:ascii="Times New Roman" w:eastAsia="宋体" w:hAnsi="Times New Roman" w:hint="eastAsia"/>
          <w:color w:val="000000" w:themeColor="text1"/>
          <w:sz w:val="28"/>
        </w:rPr>
        <w:t>1</w:t>
      </w:r>
      <w:r w:rsidRPr="00513D7E">
        <w:rPr>
          <w:rFonts w:ascii="Times New Roman" w:eastAsia="宋体" w:hAnsi="Times New Roman" w:hint="eastAsia"/>
          <w:color w:val="000000" w:themeColor="text1"/>
          <w:sz w:val="28"/>
        </w:rPr>
        <w:t>）指出玄武岩台地形成以来因流水侵蚀而发生的变化。</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w:t>
      </w:r>
      <w:r w:rsidRPr="00513D7E">
        <w:rPr>
          <w:rFonts w:ascii="Times New Roman" w:eastAsia="宋体" w:hAnsi="Times New Roman" w:hint="eastAsia"/>
          <w:color w:val="000000" w:themeColor="text1"/>
          <w:sz w:val="28"/>
        </w:rPr>
        <w:t>2</w:t>
      </w:r>
      <w:r w:rsidRPr="00513D7E">
        <w:rPr>
          <w:rFonts w:ascii="Times New Roman" w:eastAsia="宋体" w:hAnsi="Times New Roman" w:hint="eastAsia"/>
          <w:color w:val="000000" w:themeColor="text1"/>
          <w:sz w:val="28"/>
        </w:rPr>
        <w:t>）根据侵蚀程度，指出构成台地、平顶山、尖顶山的玄武岩形成的先后次序，并说明判断理由。</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冲突一</w:t>
      </w:r>
      <w:r w:rsidRPr="00513D7E">
        <w:rPr>
          <w:rFonts w:ascii="Times New Roman" w:eastAsia="宋体" w:hAnsi="Times New Roman" w:hint="eastAsia"/>
          <w:color w:val="000000" w:themeColor="text1"/>
          <w:sz w:val="28"/>
        </w:rPr>
        <w:t>：内力作用使地表起伏状况趋于平缓？</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如果按原有认知方法，本问题容易进入“岩浆喷出形成尖顶山（内力作用使地势起伏变大）”的误区。</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冲突二</w:t>
      </w:r>
      <w:r w:rsidRPr="00513D7E">
        <w:rPr>
          <w:rFonts w:ascii="Times New Roman" w:eastAsia="宋体" w:hAnsi="Times New Roman" w:hint="eastAsia"/>
          <w:color w:val="000000" w:themeColor="text1"/>
          <w:sz w:val="28"/>
        </w:rPr>
        <w:t>：外力作用使地表变得高低不平？</w:t>
      </w:r>
    </w:p>
    <w:p w:rsidR="00513D7E" w:rsidRPr="00172D29" w:rsidRDefault="00513D7E" w:rsidP="00513D7E">
      <w:pPr>
        <w:rPr>
          <w:rFonts w:ascii="Times New Roman" w:eastAsia="宋体" w:hAnsi="Times New Roman"/>
          <w:b/>
          <w:color w:val="000000" w:themeColor="text1"/>
          <w:sz w:val="28"/>
        </w:rPr>
      </w:pPr>
      <w:r w:rsidRPr="00513D7E">
        <w:rPr>
          <w:rFonts w:ascii="Times New Roman" w:eastAsia="宋体" w:hAnsi="Times New Roman" w:hint="eastAsia"/>
          <w:color w:val="000000" w:themeColor="text1"/>
          <w:sz w:val="28"/>
        </w:rPr>
        <w:t>如果按原认知方法，容易进入“尖顶山被流水侵蚀后形成平顶山，平顶山进一步流水侵蚀成为台地（外力作用使地势起伏变小）”的误区。</w:t>
      </w:r>
      <w:r w:rsidR="00172D29" w:rsidRPr="00172D29">
        <w:rPr>
          <w:rFonts w:ascii="Times New Roman" w:eastAsia="宋体" w:hAnsi="Times New Roman" w:hint="eastAsia"/>
          <w:b/>
          <w:color w:val="000000" w:themeColor="text1"/>
          <w:sz w:val="28"/>
        </w:rPr>
        <w:t>总结</w:t>
      </w:r>
      <w:r w:rsidR="00172D29">
        <w:rPr>
          <w:rFonts w:ascii="Times New Roman" w:eastAsia="宋体" w:hAnsi="Times New Roman" w:hint="eastAsia"/>
          <w:b/>
          <w:color w:val="000000" w:themeColor="text1"/>
          <w:sz w:val="28"/>
        </w:rPr>
        <w:t>：</w:t>
      </w:r>
      <w:r w:rsidRPr="00172D29">
        <w:rPr>
          <w:rFonts w:ascii="Times New Roman" w:eastAsia="宋体" w:hAnsi="Times New Roman" w:hint="eastAsia"/>
          <w:b/>
          <w:bCs/>
          <w:color w:val="000000" w:themeColor="text1"/>
          <w:sz w:val="28"/>
        </w:rPr>
        <w:t>可以变的</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较大时空尺度下，内力使地表起伏不平，外力起到削高填低作用；</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较小时空尺度下，以上结论并不一定成立。</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b/>
          <w:bCs/>
          <w:color w:val="000000" w:themeColor="text1"/>
          <w:sz w:val="28"/>
        </w:rPr>
        <w:t>不能变的</w:t>
      </w:r>
    </w:p>
    <w:p w:rsidR="00513D7E" w:rsidRPr="00513D7E" w:rsidRDefault="00513D7E" w:rsidP="00513D7E">
      <w:pPr>
        <w:rPr>
          <w:rFonts w:ascii="Times New Roman" w:eastAsia="宋体" w:hAnsi="Times New Roman"/>
          <w:color w:val="000000" w:themeColor="text1"/>
          <w:sz w:val="28"/>
        </w:rPr>
      </w:pPr>
      <w:r w:rsidRPr="00513D7E">
        <w:rPr>
          <w:rFonts w:ascii="Times New Roman" w:eastAsia="宋体" w:hAnsi="Times New Roman" w:hint="eastAsia"/>
          <w:color w:val="000000" w:themeColor="text1"/>
          <w:sz w:val="28"/>
        </w:rPr>
        <w:t>内力、外力作用的内在机理不会改变</w:t>
      </w:r>
    </w:p>
    <w:p w:rsidR="00BC3C84" w:rsidRDefault="00BC3C84" w:rsidP="00513D7E">
      <w:pPr>
        <w:rPr>
          <w:rFonts w:ascii="Times New Roman" w:eastAsia="宋体" w:hAnsi="Times New Roman"/>
          <w:color w:val="000000" w:themeColor="text1"/>
          <w:sz w:val="28"/>
        </w:rPr>
      </w:pPr>
    </w:p>
    <w:p w:rsidR="00172D29" w:rsidRDefault="00172D29" w:rsidP="00513D7E">
      <w:pPr>
        <w:rPr>
          <w:rFonts w:ascii="Times New Roman" w:eastAsia="宋体" w:hAnsi="Times New Roman"/>
          <w:color w:val="000000" w:themeColor="text1"/>
          <w:sz w:val="28"/>
        </w:rPr>
      </w:pPr>
    </w:p>
    <w:p w:rsidR="00172D29" w:rsidRDefault="00172D29" w:rsidP="00513D7E">
      <w:pPr>
        <w:rPr>
          <w:rFonts w:ascii="Times New Roman" w:eastAsia="宋体" w:hAnsi="Times New Roman"/>
          <w:color w:val="000000" w:themeColor="text1"/>
          <w:sz w:val="28"/>
        </w:rPr>
      </w:pPr>
    </w:p>
    <w:p w:rsidR="00172D29" w:rsidRDefault="00172D29" w:rsidP="00513D7E">
      <w:pPr>
        <w:rPr>
          <w:rFonts w:ascii="Times New Roman" w:eastAsia="宋体" w:hAnsi="Times New Roman"/>
          <w:color w:val="000000" w:themeColor="text1"/>
          <w:sz w:val="28"/>
        </w:rPr>
      </w:pPr>
    </w:p>
    <w:p w:rsidR="00172D29" w:rsidRDefault="00172D29" w:rsidP="00513D7E">
      <w:pPr>
        <w:rPr>
          <w:rFonts w:ascii="Times New Roman" w:eastAsia="宋体" w:hAnsi="Times New Roman"/>
          <w:color w:val="000000" w:themeColor="text1"/>
          <w:sz w:val="28"/>
        </w:rPr>
      </w:pPr>
    </w:p>
    <w:p w:rsidR="00172D29" w:rsidRPr="00513D7E" w:rsidRDefault="00172D29" w:rsidP="00513D7E">
      <w:pPr>
        <w:rPr>
          <w:rFonts w:ascii="Times New Roman" w:eastAsia="宋体" w:hAnsi="Times New Roman" w:hint="eastAsia"/>
          <w:color w:val="000000" w:themeColor="text1"/>
          <w:sz w:val="28"/>
        </w:rPr>
      </w:pPr>
      <w:r>
        <w:rPr>
          <w:rFonts w:ascii="Times New Roman" w:eastAsia="宋体" w:hAnsi="Times New Roman" w:hint="eastAsia"/>
          <w:color w:val="000000" w:themeColor="text1"/>
          <w:sz w:val="28"/>
        </w:rPr>
        <w:t>反思：学生对于认知冲突类问题处理比较棘手，这节课提供几个案例加深了学生对于冲突类问题的解决，效果很好，达到了教学的目的。因为思考内容较多，上课时间上把控还不是很精准，以后还需要改进。</w:t>
      </w:r>
      <w:bookmarkStart w:id="0" w:name="_GoBack"/>
      <w:bookmarkEnd w:id="0"/>
    </w:p>
    <w:sectPr w:rsidR="00172D29" w:rsidRPr="00513D7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0511C7"/>
    <w:multiLevelType w:val="hybridMultilevel"/>
    <w:tmpl w:val="612650AC"/>
    <w:lvl w:ilvl="0" w:tplc="3BB01A54">
      <w:start w:val="1"/>
      <w:numFmt w:val="upperLetter"/>
      <w:lvlText w:val="%1."/>
      <w:lvlJc w:val="left"/>
      <w:pPr>
        <w:tabs>
          <w:tab w:val="num" w:pos="720"/>
        </w:tabs>
        <w:ind w:left="720" w:hanging="360"/>
      </w:pPr>
    </w:lvl>
    <w:lvl w:ilvl="1" w:tplc="63AE8890" w:tentative="1">
      <w:start w:val="1"/>
      <w:numFmt w:val="upperLetter"/>
      <w:lvlText w:val="%2."/>
      <w:lvlJc w:val="left"/>
      <w:pPr>
        <w:tabs>
          <w:tab w:val="num" w:pos="1440"/>
        </w:tabs>
        <w:ind w:left="1440" w:hanging="360"/>
      </w:pPr>
    </w:lvl>
    <w:lvl w:ilvl="2" w:tplc="7E6A36B6" w:tentative="1">
      <w:start w:val="1"/>
      <w:numFmt w:val="upperLetter"/>
      <w:lvlText w:val="%3."/>
      <w:lvlJc w:val="left"/>
      <w:pPr>
        <w:tabs>
          <w:tab w:val="num" w:pos="2160"/>
        </w:tabs>
        <w:ind w:left="2160" w:hanging="360"/>
      </w:pPr>
    </w:lvl>
    <w:lvl w:ilvl="3" w:tplc="68BC6792" w:tentative="1">
      <w:start w:val="1"/>
      <w:numFmt w:val="upperLetter"/>
      <w:lvlText w:val="%4."/>
      <w:lvlJc w:val="left"/>
      <w:pPr>
        <w:tabs>
          <w:tab w:val="num" w:pos="2880"/>
        </w:tabs>
        <w:ind w:left="2880" w:hanging="360"/>
      </w:pPr>
    </w:lvl>
    <w:lvl w:ilvl="4" w:tplc="B0D8BF8C" w:tentative="1">
      <w:start w:val="1"/>
      <w:numFmt w:val="upperLetter"/>
      <w:lvlText w:val="%5."/>
      <w:lvlJc w:val="left"/>
      <w:pPr>
        <w:tabs>
          <w:tab w:val="num" w:pos="3600"/>
        </w:tabs>
        <w:ind w:left="3600" w:hanging="360"/>
      </w:pPr>
    </w:lvl>
    <w:lvl w:ilvl="5" w:tplc="13644FB6" w:tentative="1">
      <w:start w:val="1"/>
      <w:numFmt w:val="upperLetter"/>
      <w:lvlText w:val="%6."/>
      <w:lvlJc w:val="left"/>
      <w:pPr>
        <w:tabs>
          <w:tab w:val="num" w:pos="4320"/>
        </w:tabs>
        <w:ind w:left="4320" w:hanging="360"/>
      </w:pPr>
    </w:lvl>
    <w:lvl w:ilvl="6" w:tplc="6D2247B2" w:tentative="1">
      <w:start w:val="1"/>
      <w:numFmt w:val="upperLetter"/>
      <w:lvlText w:val="%7."/>
      <w:lvlJc w:val="left"/>
      <w:pPr>
        <w:tabs>
          <w:tab w:val="num" w:pos="5040"/>
        </w:tabs>
        <w:ind w:left="5040" w:hanging="360"/>
      </w:pPr>
    </w:lvl>
    <w:lvl w:ilvl="7" w:tplc="EBE440BA" w:tentative="1">
      <w:start w:val="1"/>
      <w:numFmt w:val="upperLetter"/>
      <w:lvlText w:val="%8."/>
      <w:lvlJc w:val="left"/>
      <w:pPr>
        <w:tabs>
          <w:tab w:val="num" w:pos="5760"/>
        </w:tabs>
        <w:ind w:left="5760" w:hanging="360"/>
      </w:pPr>
    </w:lvl>
    <w:lvl w:ilvl="8" w:tplc="B3B25C02" w:tentative="1">
      <w:start w:val="1"/>
      <w:numFmt w:val="upperLetter"/>
      <w:lvlText w:val="%9."/>
      <w:lvlJc w:val="left"/>
      <w:pPr>
        <w:tabs>
          <w:tab w:val="num" w:pos="6480"/>
        </w:tabs>
        <w:ind w:left="6480" w:hanging="360"/>
      </w:pPr>
    </w:lvl>
  </w:abstractNum>
  <w:abstractNum w:abstractNumId="1" w15:restartNumberingAfterBreak="0">
    <w:nsid w:val="6CE97132"/>
    <w:multiLevelType w:val="hybridMultilevel"/>
    <w:tmpl w:val="ACC80CF2"/>
    <w:lvl w:ilvl="0" w:tplc="1F36AFF2">
      <w:start w:val="1"/>
      <w:numFmt w:val="upperLetter"/>
      <w:lvlText w:val="%1."/>
      <w:lvlJc w:val="left"/>
      <w:pPr>
        <w:tabs>
          <w:tab w:val="num" w:pos="720"/>
        </w:tabs>
        <w:ind w:left="720" w:hanging="360"/>
      </w:pPr>
    </w:lvl>
    <w:lvl w:ilvl="1" w:tplc="7B1EA3E2" w:tentative="1">
      <w:start w:val="1"/>
      <w:numFmt w:val="upperLetter"/>
      <w:lvlText w:val="%2."/>
      <w:lvlJc w:val="left"/>
      <w:pPr>
        <w:tabs>
          <w:tab w:val="num" w:pos="1440"/>
        </w:tabs>
        <w:ind w:left="1440" w:hanging="360"/>
      </w:pPr>
    </w:lvl>
    <w:lvl w:ilvl="2" w:tplc="8C5056DA" w:tentative="1">
      <w:start w:val="1"/>
      <w:numFmt w:val="upperLetter"/>
      <w:lvlText w:val="%3."/>
      <w:lvlJc w:val="left"/>
      <w:pPr>
        <w:tabs>
          <w:tab w:val="num" w:pos="2160"/>
        </w:tabs>
        <w:ind w:left="2160" w:hanging="360"/>
      </w:pPr>
    </w:lvl>
    <w:lvl w:ilvl="3" w:tplc="404C30F8" w:tentative="1">
      <w:start w:val="1"/>
      <w:numFmt w:val="upperLetter"/>
      <w:lvlText w:val="%4."/>
      <w:lvlJc w:val="left"/>
      <w:pPr>
        <w:tabs>
          <w:tab w:val="num" w:pos="2880"/>
        </w:tabs>
        <w:ind w:left="2880" w:hanging="360"/>
      </w:pPr>
    </w:lvl>
    <w:lvl w:ilvl="4" w:tplc="03A658A6" w:tentative="1">
      <w:start w:val="1"/>
      <w:numFmt w:val="upperLetter"/>
      <w:lvlText w:val="%5."/>
      <w:lvlJc w:val="left"/>
      <w:pPr>
        <w:tabs>
          <w:tab w:val="num" w:pos="3600"/>
        </w:tabs>
        <w:ind w:left="3600" w:hanging="360"/>
      </w:pPr>
    </w:lvl>
    <w:lvl w:ilvl="5" w:tplc="3D321124" w:tentative="1">
      <w:start w:val="1"/>
      <w:numFmt w:val="upperLetter"/>
      <w:lvlText w:val="%6."/>
      <w:lvlJc w:val="left"/>
      <w:pPr>
        <w:tabs>
          <w:tab w:val="num" w:pos="4320"/>
        </w:tabs>
        <w:ind w:left="4320" w:hanging="360"/>
      </w:pPr>
    </w:lvl>
    <w:lvl w:ilvl="6" w:tplc="FBF0DFD2" w:tentative="1">
      <w:start w:val="1"/>
      <w:numFmt w:val="upperLetter"/>
      <w:lvlText w:val="%7."/>
      <w:lvlJc w:val="left"/>
      <w:pPr>
        <w:tabs>
          <w:tab w:val="num" w:pos="5040"/>
        </w:tabs>
        <w:ind w:left="5040" w:hanging="360"/>
      </w:pPr>
    </w:lvl>
    <w:lvl w:ilvl="7" w:tplc="F91C64E6" w:tentative="1">
      <w:start w:val="1"/>
      <w:numFmt w:val="upperLetter"/>
      <w:lvlText w:val="%8."/>
      <w:lvlJc w:val="left"/>
      <w:pPr>
        <w:tabs>
          <w:tab w:val="num" w:pos="5760"/>
        </w:tabs>
        <w:ind w:left="5760" w:hanging="360"/>
      </w:pPr>
    </w:lvl>
    <w:lvl w:ilvl="8" w:tplc="22463B9C" w:tentative="1">
      <w:start w:val="1"/>
      <w:numFmt w:val="upperLetter"/>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C84"/>
    <w:rsid w:val="00172D29"/>
    <w:rsid w:val="00513D7E"/>
    <w:rsid w:val="00670AD7"/>
    <w:rsid w:val="00BC3C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787E1"/>
  <w15:chartTrackingRefBased/>
  <w15:docId w15:val="{143CCDB3-2D40-4EF3-B806-027E491D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3C8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4163">
      <w:bodyDiv w:val="1"/>
      <w:marLeft w:val="0"/>
      <w:marRight w:val="0"/>
      <w:marTop w:val="0"/>
      <w:marBottom w:val="0"/>
      <w:divBdr>
        <w:top w:val="none" w:sz="0" w:space="0" w:color="auto"/>
        <w:left w:val="none" w:sz="0" w:space="0" w:color="auto"/>
        <w:bottom w:val="none" w:sz="0" w:space="0" w:color="auto"/>
        <w:right w:val="none" w:sz="0" w:space="0" w:color="auto"/>
      </w:divBdr>
    </w:div>
    <w:div w:id="32459196">
      <w:bodyDiv w:val="1"/>
      <w:marLeft w:val="0"/>
      <w:marRight w:val="0"/>
      <w:marTop w:val="0"/>
      <w:marBottom w:val="0"/>
      <w:divBdr>
        <w:top w:val="none" w:sz="0" w:space="0" w:color="auto"/>
        <w:left w:val="none" w:sz="0" w:space="0" w:color="auto"/>
        <w:bottom w:val="none" w:sz="0" w:space="0" w:color="auto"/>
        <w:right w:val="none" w:sz="0" w:space="0" w:color="auto"/>
      </w:divBdr>
    </w:div>
    <w:div w:id="121849674">
      <w:bodyDiv w:val="1"/>
      <w:marLeft w:val="0"/>
      <w:marRight w:val="0"/>
      <w:marTop w:val="0"/>
      <w:marBottom w:val="0"/>
      <w:divBdr>
        <w:top w:val="none" w:sz="0" w:space="0" w:color="auto"/>
        <w:left w:val="none" w:sz="0" w:space="0" w:color="auto"/>
        <w:bottom w:val="none" w:sz="0" w:space="0" w:color="auto"/>
        <w:right w:val="none" w:sz="0" w:space="0" w:color="auto"/>
      </w:divBdr>
    </w:div>
    <w:div w:id="147089277">
      <w:bodyDiv w:val="1"/>
      <w:marLeft w:val="0"/>
      <w:marRight w:val="0"/>
      <w:marTop w:val="0"/>
      <w:marBottom w:val="0"/>
      <w:divBdr>
        <w:top w:val="none" w:sz="0" w:space="0" w:color="auto"/>
        <w:left w:val="none" w:sz="0" w:space="0" w:color="auto"/>
        <w:bottom w:val="none" w:sz="0" w:space="0" w:color="auto"/>
        <w:right w:val="none" w:sz="0" w:space="0" w:color="auto"/>
      </w:divBdr>
    </w:div>
    <w:div w:id="174349932">
      <w:bodyDiv w:val="1"/>
      <w:marLeft w:val="0"/>
      <w:marRight w:val="0"/>
      <w:marTop w:val="0"/>
      <w:marBottom w:val="0"/>
      <w:divBdr>
        <w:top w:val="none" w:sz="0" w:space="0" w:color="auto"/>
        <w:left w:val="none" w:sz="0" w:space="0" w:color="auto"/>
        <w:bottom w:val="none" w:sz="0" w:space="0" w:color="auto"/>
        <w:right w:val="none" w:sz="0" w:space="0" w:color="auto"/>
      </w:divBdr>
    </w:div>
    <w:div w:id="193887010">
      <w:bodyDiv w:val="1"/>
      <w:marLeft w:val="0"/>
      <w:marRight w:val="0"/>
      <w:marTop w:val="0"/>
      <w:marBottom w:val="0"/>
      <w:divBdr>
        <w:top w:val="none" w:sz="0" w:space="0" w:color="auto"/>
        <w:left w:val="none" w:sz="0" w:space="0" w:color="auto"/>
        <w:bottom w:val="none" w:sz="0" w:space="0" w:color="auto"/>
        <w:right w:val="none" w:sz="0" w:space="0" w:color="auto"/>
      </w:divBdr>
    </w:div>
    <w:div w:id="235090134">
      <w:bodyDiv w:val="1"/>
      <w:marLeft w:val="0"/>
      <w:marRight w:val="0"/>
      <w:marTop w:val="0"/>
      <w:marBottom w:val="0"/>
      <w:divBdr>
        <w:top w:val="none" w:sz="0" w:space="0" w:color="auto"/>
        <w:left w:val="none" w:sz="0" w:space="0" w:color="auto"/>
        <w:bottom w:val="none" w:sz="0" w:space="0" w:color="auto"/>
        <w:right w:val="none" w:sz="0" w:space="0" w:color="auto"/>
      </w:divBdr>
    </w:div>
    <w:div w:id="278995962">
      <w:bodyDiv w:val="1"/>
      <w:marLeft w:val="0"/>
      <w:marRight w:val="0"/>
      <w:marTop w:val="0"/>
      <w:marBottom w:val="0"/>
      <w:divBdr>
        <w:top w:val="none" w:sz="0" w:space="0" w:color="auto"/>
        <w:left w:val="none" w:sz="0" w:space="0" w:color="auto"/>
        <w:bottom w:val="none" w:sz="0" w:space="0" w:color="auto"/>
        <w:right w:val="none" w:sz="0" w:space="0" w:color="auto"/>
      </w:divBdr>
    </w:div>
    <w:div w:id="311257209">
      <w:bodyDiv w:val="1"/>
      <w:marLeft w:val="0"/>
      <w:marRight w:val="0"/>
      <w:marTop w:val="0"/>
      <w:marBottom w:val="0"/>
      <w:divBdr>
        <w:top w:val="none" w:sz="0" w:space="0" w:color="auto"/>
        <w:left w:val="none" w:sz="0" w:space="0" w:color="auto"/>
        <w:bottom w:val="none" w:sz="0" w:space="0" w:color="auto"/>
        <w:right w:val="none" w:sz="0" w:space="0" w:color="auto"/>
      </w:divBdr>
    </w:div>
    <w:div w:id="315303281">
      <w:bodyDiv w:val="1"/>
      <w:marLeft w:val="0"/>
      <w:marRight w:val="0"/>
      <w:marTop w:val="0"/>
      <w:marBottom w:val="0"/>
      <w:divBdr>
        <w:top w:val="none" w:sz="0" w:space="0" w:color="auto"/>
        <w:left w:val="none" w:sz="0" w:space="0" w:color="auto"/>
        <w:bottom w:val="none" w:sz="0" w:space="0" w:color="auto"/>
        <w:right w:val="none" w:sz="0" w:space="0" w:color="auto"/>
      </w:divBdr>
    </w:div>
    <w:div w:id="323700961">
      <w:bodyDiv w:val="1"/>
      <w:marLeft w:val="0"/>
      <w:marRight w:val="0"/>
      <w:marTop w:val="0"/>
      <w:marBottom w:val="0"/>
      <w:divBdr>
        <w:top w:val="none" w:sz="0" w:space="0" w:color="auto"/>
        <w:left w:val="none" w:sz="0" w:space="0" w:color="auto"/>
        <w:bottom w:val="none" w:sz="0" w:space="0" w:color="auto"/>
        <w:right w:val="none" w:sz="0" w:space="0" w:color="auto"/>
      </w:divBdr>
    </w:div>
    <w:div w:id="326566722">
      <w:bodyDiv w:val="1"/>
      <w:marLeft w:val="0"/>
      <w:marRight w:val="0"/>
      <w:marTop w:val="0"/>
      <w:marBottom w:val="0"/>
      <w:divBdr>
        <w:top w:val="none" w:sz="0" w:space="0" w:color="auto"/>
        <w:left w:val="none" w:sz="0" w:space="0" w:color="auto"/>
        <w:bottom w:val="none" w:sz="0" w:space="0" w:color="auto"/>
        <w:right w:val="none" w:sz="0" w:space="0" w:color="auto"/>
      </w:divBdr>
    </w:div>
    <w:div w:id="355929348">
      <w:bodyDiv w:val="1"/>
      <w:marLeft w:val="0"/>
      <w:marRight w:val="0"/>
      <w:marTop w:val="0"/>
      <w:marBottom w:val="0"/>
      <w:divBdr>
        <w:top w:val="none" w:sz="0" w:space="0" w:color="auto"/>
        <w:left w:val="none" w:sz="0" w:space="0" w:color="auto"/>
        <w:bottom w:val="none" w:sz="0" w:space="0" w:color="auto"/>
        <w:right w:val="none" w:sz="0" w:space="0" w:color="auto"/>
      </w:divBdr>
    </w:div>
    <w:div w:id="362361608">
      <w:bodyDiv w:val="1"/>
      <w:marLeft w:val="0"/>
      <w:marRight w:val="0"/>
      <w:marTop w:val="0"/>
      <w:marBottom w:val="0"/>
      <w:divBdr>
        <w:top w:val="none" w:sz="0" w:space="0" w:color="auto"/>
        <w:left w:val="none" w:sz="0" w:space="0" w:color="auto"/>
        <w:bottom w:val="none" w:sz="0" w:space="0" w:color="auto"/>
        <w:right w:val="none" w:sz="0" w:space="0" w:color="auto"/>
      </w:divBdr>
    </w:div>
    <w:div w:id="385374723">
      <w:bodyDiv w:val="1"/>
      <w:marLeft w:val="0"/>
      <w:marRight w:val="0"/>
      <w:marTop w:val="0"/>
      <w:marBottom w:val="0"/>
      <w:divBdr>
        <w:top w:val="none" w:sz="0" w:space="0" w:color="auto"/>
        <w:left w:val="none" w:sz="0" w:space="0" w:color="auto"/>
        <w:bottom w:val="none" w:sz="0" w:space="0" w:color="auto"/>
        <w:right w:val="none" w:sz="0" w:space="0" w:color="auto"/>
      </w:divBdr>
    </w:div>
    <w:div w:id="387193278">
      <w:bodyDiv w:val="1"/>
      <w:marLeft w:val="0"/>
      <w:marRight w:val="0"/>
      <w:marTop w:val="0"/>
      <w:marBottom w:val="0"/>
      <w:divBdr>
        <w:top w:val="none" w:sz="0" w:space="0" w:color="auto"/>
        <w:left w:val="none" w:sz="0" w:space="0" w:color="auto"/>
        <w:bottom w:val="none" w:sz="0" w:space="0" w:color="auto"/>
        <w:right w:val="none" w:sz="0" w:space="0" w:color="auto"/>
      </w:divBdr>
    </w:div>
    <w:div w:id="395472764">
      <w:bodyDiv w:val="1"/>
      <w:marLeft w:val="0"/>
      <w:marRight w:val="0"/>
      <w:marTop w:val="0"/>
      <w:marBottom w:val="0"/>
      <w:divBdr>
        <w:top w:val="none" w:sz="0" w:space="0" w:color="auto"/>
        <w:left w:val="none" w:sz="0" w:space="0" w:color="auto"/>
        <w:bottom w:val="none" w:sz="0" w:space="0" w:color="auto"/>
        <w:right w:val="none" w:sz="0" w:space="0" w:color="auto"/>
      </w:divBdr>
    </w:div>
    <w:div w:id="399864887">
      <w:bodyDiv w:val="1"/>
      <w:marLeft w:val="0"/>
      <w:marRight w:val="0"/>
      <w:marTop w:val="0"/>
      <w:marBottom w:val="0"/>
      <w:divBdr>
        <w:top w:val="none" w:sz="0" w:space="0" w:color="auto"/>
        <w:left w:val="none" w:sz="0" w:space="0" w:color="auto"/>
        <w:bottom w:val="none" w:sz="0" w:space="0" w:color="auto"/>
        <w:right w:val="none" w:sz="0" w:space="0" w:color="auto"/>
      </w:divBdr>
    </w:div>
    <w:div w:id="417866452">
      <w:bodyDiv w:val="1"/>
      <w:marLeft w:val="0"/>
      <w:marRight w:val="0"/>
      <w:marTop w:val="0"/>
      <w:marBottom w:val="0"/>
      <w:divBdr>
        <w:top w:val="none" w:sz="0" w:space="0" w:color="auto"/>
        <w:left w:val="none" w:sz="0" w:space="0" w:color="auto"/>
        <w:bottom w:val="none" w:sz="0" w:space="0" w:color="auto"/>
        <w:right w:val="none" w:sz="0" w:space="0" w:color="auto"/>
      </w:divBdr>
    </w:div>
    <w:div w:id="453014998">
      <w:bodyDiv w:val="1"/>
      <w:marLeft w:val="0"/>
      <w:marRight w:val="0"/>
      <w:marTop w:val="0"/>
      <w:marBottom w:val="0"/>
      <w:divBdr>
        <w:top w:val="none" w:sz="0" w:space="0" w:color="auto"/>
        <w:left w:val="none" w:sz="0" w:space="0" w:color="auto"/>
        <w:bottom w:val="none" w:sz="0" w:space="0" w:color="auto"/>
        <w:right w:val="none" w:sz="0" w:space="0" w:color="auto"/>
      </w:divBdr>
    </w:div>
    <w:div w:id="467669487">
      <w:bodyDiv w:val="1"/>
      <w:marLeft w:val="0"/>
      <w:marRight w:val="0"/>
      <w:marTop w:val="0"/>
      <w:marBottom w:val="0"/>
      <w:divBdr>
        <w:top w:val="none" w:sz="0" w:space="0" w:color="auto"/>
        <w:left w:val="none" w:sz="0" w:space="0" w:color="auto"/>
        <w:bottom w:val="none" w:sz="0" w:space="0" w:color="auto"/>
        <w:right w:val="none" w:sz="0" w:space="0" w:color="auto"/>
      </w:divBdr>
      <w:divsChild>
        <w:div w:id="12464965">
          <w:marLeft w:val="720"/>
          <w:marRight w:val="0"/>
          <w:marTop w:val="0"/>
          <w:marBottom w:val="0"/>
          <w:divBdr>
            <w:top w:val="none" w:sz="0" w:space="0" w:color="auto"/>
            <w:left w:val="none" w:sz="0" w:space="0" w:color="auto"/>
            <w:bottom w:val="none" w:sz="0" w:space="0" w:color="auto"/>
            <w:right w:val="none" w:sz="0" w:space="0" w:color="auto"/>
          </w:divBdr>
        </w:div>
        <w:div w:id="1225026652">
          <w:marLeft w:val="720"/>
          <w:marRight w:val="0"/>
          <w:marTop w:val="0"/>
          <w:marBottom w:val="0"/>
          <w:divBdr>
            <w:top w:val="none" w:sz="0" w:space="0" w:color="auto"/>
            <w:left w:val="none" w:sz="0" w:space="0" w:color="auto"/>
            <w:bottom w:val="none" w:sz="0" w:space="0" w:color="auto"/>
            <w:right w:val="none" w:sz="0" w:space="0" w:color="auto"/>
          </w:divBdr>
        </w:div>
      </w:divsChild>
    </w:div>
    <w:div w:id="500899480">
      <w:bodyDiv w:val="1"/>
      <w:marLeft w:val="0"/>
      <w:marRight w:val="0"/>
      <w:marTop w:val="0"/>
      <w:marBottom w:val="0"/>
      <w:divBdr>
        <w:top w:val="none" w:sz="0" w:space="0" w:color="auto"/>
        <w:left w:val="none" w:sz="0" w:space="0" w:color="auto"/>
        <w:bottom w:val="none" w:sz="0" w:space="0" w:color="auto"/>
        <w:right w:val="none" w:sz="0" w:space="0" w:color="auto"/>
      </w:divBdr>
    </w:div>
    <w:div w:id="517279181">
      <w:bodyDiv w:val="1"/>
      <w:marLeft w:val="0"/>
      <w:marRight w:val="0"/>
      <w:marTop w:val="0"/>
      <w:marBottom w:val="0"/>
      <w:divBdr>
        <w:top w:val="none" w:sz="0" w:space="0" w:color="auto"/>
        <w:left w:val="none" w:sz="0" w:space="0" w:color="auto"/>
        <w:bottom w:val="none" w:sz="0" w:space="0" w:color="auto"/>
        <w:right w:val="none" w:sz="0" w:space="0" w:color="auto"/>
      </w:divBdr>
    </w:div>
    <w:div w:id="530269468">
      <w:bodyDiv w:val="1"/>
      <w:marLeft w:val="0"/>
      <w:marRight w:val="0"/>
      <w:marTop w:val="0"/>
      <w:marBottom w:val="0"/>
      <w:divBdr>
        <w:top w:val="none" w:sz="0" w:space="0" w:color="auto"/>
        <w:left w:val="none" w:sz="0" w:space="0" w:color="auto"/>
        <w:bottom w:val="none" w:sz="0" w:space="0" w:color="auto"/>
        <w:right w:val="none" w:sz="0" w:space="0" w:color="auto"/>
      </w:divBdr>
    </w:div>
    <w:div w:id="538782098">
      <w:bodyDiv w:val="1"/>
      <w:marLeft w:val="0"/>
      <w:marRight w:val="0"/>
      <w:marTop w:val="0"/>
      <w:marBottom w:val="0"/>
      <w:divBdr>
        <w:top w:val="none" w:sz="0" w:space="0" w:color="auto"/>
        <w:left w:val="none" w:sz="0" w:space="0" w:color="auto"/>
        <w:bottom w:val="none" w:sz="0" w:space="0" w:color="auto"/>
        <w:right w:val="none" w:sz="0" w:space="0" w:color="auto"/>
      </w:divBdr>
    </w:div>
    <w:div w:id="572737583">
      <w:bodyDiv w:val="1"/>
      <w:marLeft w:val="0"/>
      <w:marRight w:val="0"/>
      <w:marTop w:val="0"/>
      <w:marBottom w:val="0"/>
      <w:divBdr>
        <w:top w:val="none" w:sz="0" w:space="0" w:color="auto"/>
        <w:left w:val="none" w:sz="0" w:space="0" w:color="auto"/>
        <w:bottom w:val="none" w:sz="0" w:space="0" w:color="auto"/>
        <w:right w:val="none" w:sz="0" w:space="0" w:color="auto"/>
      </w:divBdr>
    </w:div>
    <w:div w:id="581261269">
      <w:bodyDiv w:val="1"/>
      <w:marLeft w:val="0"/>
      <w:marRight w:val="0"/>
      <w:marTop w:val="0"/>
      <w:marBottom w:val="0"/>
      <w:divBdr>
        <w:top w:val="none" w:sz="0" w:space="0" w:color="auto"/>
        <w:left w:val="none" w:sz="0" w:space="0" w:color="auto"/>
        <w:bottom w:val="none" w:sz="0" w:space="0" w:color="auto"/>
        <w:right w:val="none" w:sz="0" w:space="0" w:color="auto"/>
      </w:divBdr>
    </w:div>
    <w:div w:id="599603981">
      <w:bodyDiv w:val="1"/>
      <w:marLeft w:val="0"/>
      <w:marRight w:val="0"/>
      <w:marTop w:val="0"/>
      <w:marBottom w:val="0"/>
      <w:divBdr>
        <w:top w:val="none" w:sz="0" w:space="0" w:color="auto"/>
        <w:left w:val="none" w:sz="0" w:space="0" w:color="auto"/>
        <w:bottom w:val="none" w:sz="0" w:space="0" w:color="auto"/>
        <w:right w:val="none" w:sz="0" w:space="0" w:color="auto"/>
      </w:divBdr>
    </w:div>
    <w:div w:id="663051460">
      <w:bodyDiv w:val="1"/>
      <w:marLeft w:val="0"/>
      <w:marRight w:val="0"/>
      <w:marTop w:val="0"/>
      <w:marBottom w:val="0"/>
      <w:divBdr>
        <w:top w:val="none" w:sz="0" w:space="0" w:color="auto"/>
        <w:left w:val="none" w:sz="0" w:space="0" w:color="auto"/>
        <w:bottom w:val="none" w:sz="0" w:space="0" w:color="auto"/>
        <w:right w:val="none" w:sz="0" w:space="0" w:color="auto"/>
      </w:divBdr>
    </w:div>
    <w:div w:id="683557759">
      <w:bodyDiv w:val="1"/>
      <w:marLeft w:val="0"/>
      <w:marRight w:val="0"/>
      <w:marTop w:val="0"/>
      <w:marBottom w:val="0"/>
      <w:divBdr>
        <w:top w:val="none" w:sz="0" w:space="0" w:color="auto"/>
        <w:left w:val="none" w:sz="0" w:space="0" w:color="auto"/>
        <w:bottom w:val="none" w:sz="0" w:space="0" w:color="auto"/>
        <w:right w:val="none" w:sz="0" w:space="0" w:color="auto"/>
      </w:divBdr>
    </w:div>
    <w:div w:id="694305285">
      <w:bodyDiv w:val="1"/>
      <w:marLeft w:val="0"/>
      <w:marRight w:val="0"/>
      <w:marTop w:val="0"/>
      <w:marBottom w:val="0"/>
      <w:divBdr>
        <w:top w:val="none" w:sz="0" w:space="0" w:color="auto"/>
        <w:left w:val="none" w:sz="0" w:space="0" w:color="auto"/>
        <w:bottom w:val="none" w:sz="0" w:space="0" w:color="auto"/>
        <w:right w:val="none" w:sz="0" w:space="0" w:color="auto"/>
      </w:divBdr>
    </w:div>
    <w:div w:id="717319969">
      <w:bodyDiv w:val="1"/>
      <w:marLeft w:val="0"/>
      <w:marRight w:val="0"/>
      <w:marTop w:val="0"/>
      <w:marBottom w:val="0"/>
      <w:divBdr>
        <w:top w:val="none" w:sz="0" w:space="0" w:color="auto"/>
        <w:left w:val="none" w:sz="0" w:space="0" w:color="auto"/>
        <w:bottom w:val="none" w:sz="0" w:space="0" w:color="auto"/>
        <w:right w:val="none" w:sz="0" w:space="0" w:color="auto"/>
      </w:divBdr>
    </w:div>
    <w:div w:id="828441039">
      <w:bodyDiv w:val="1"/>
      <w:marLeft w:val="0"/>
      <w:marRight w:val="0"/>
      <w:marTop w:val="0"/>
      <w:marBottom w:val="0"/>
      <w:divBdr>
        <w:top w:val="none" w:sz="0" w:space="0" w:color="auto"/>
        <w:left w:val="none" w:sz="0" w:space="0" w:color="auto"/>
        <w:bottom w:val="none" w:sz="0" w:space="0" w:color="auto"/>
        <w:right w:val="none" w:sz="0" w:space="0" w:color="auto"/>
      </w:divBdr>
    </w:div>
    <w:div w:id="831532143">
      <w:bodyDiv w:val="1"/>
      <w:marLeft w:val="0"/>
      <w:marRight w:val="0"/>
      <w:marTop w:val="0"/>
      <w:marBottom w:val="0"/>
      <w:divBdr>
        <w:top w:val="none" w:sz="0" w:space="0" w:color="auto"/>
        <w:left w:val="none" w:sz="0" w:space="0" w:color="auto"/>
        <w:bottom w:val="none" w:sz="0" w:space="0" w:color="auto"/>
        <w:right w:val="none" w:sz="0" w:space="0" w:color="auto"/>
      </w:divBdr>
    </w:div>
    <w:div w:id="864757212">
      <w:bodyDiv w:val="1"/>
      <w:marLeft w:val="0"/>
      <w:marRight w:val="0"/>
      <w:marTop w:val="0"/>
      <w:marBottom w:val="0"/>
      <w:divBdr>
        <w:top w:val="none" w:sz="0" w:space="0" w:color="auto"/>
        <w:left w:val="none" w:sz="0" w:space="0" w:color="auto"/>
        <w:bottom w:val="none" w:sz="0" w:space="0" w:color="auto"/>
        <w:right w:val="none" w:sz="0" w:space="0" w:color="auto"/>
      </w:divBdr>
    </w:div>
    <w:div w:id="884416060">
      <w:bodyDiv w:val="1"/>
      <w:marLeft w:val="0"/>
      <w:marRight w:val="0"/>
      <w:marTop w:val="0"/>
      <w:marBottom w:val="0"/>
      <w:divBdr>
        <w:top w:val="none" w:sz="0" w:space="0" w:color="auto"/>
        <w:left w:val="none" w:sz="0" w:space="0" w:color="auto"/>
        <w:bottom w:val="none" w:sz="0" w:space="0" w:color="auto"/>
        <w:right w:val="none" w:sz="0" w:space="0" w:color="auto"/>
      </w:divBdr>
    </w:div>
    <w:div w:id="886572841">
      <w:bodyDiv w:val="1"/>
      <w:marLeft w:val="0"/>
      <w:marRight w:val="0"/>
      <w:marTop w:val="0"/>
      <w:marBottom w:val="0"/>
      <w:divBdr>
        <w:top w:val="none" w:sz="0" w:space="0" w:color="auto"/>
        <w:left w:val="none" w:sz="0" w:space="0" w:color="auto"/>
        <w:bottom w:val="none" w:sz="0" w:space="0" w:color="auto"/>
        <w:right w:val="none" w:sz="0" w:space="0" w:color="auto"/>
      </w:divBdr>
    </w:div>
    <w:div w:id="894051671">
      <w:bodyDiv w:val="1"/>
      <w:marLeft w:val="0"/>
      <w:marRight w:val="0"/>
      <w:marTop w:val="0"/>
      <w:marBottom w:val="0"/>
      <w:divBdr>
        <w:top w:val="none" w:sz="0" w:space="0" w:color="auto"/>
        <w:left w:val="none" w:sz="0" w:space="0" w:color="auto"/>
        <w:bottom w:val="none" w:sz="0" w:space="0" w:color="auto"/>
        <w:right w:val="none" w:sz="0" w:space="0" w:color="auto"/>
      </w:divBdr>
    </w:div>
    <w:div w:id="938832185">
      <w:bodyDiv w:val="1"/>
      <w:marLeft w:val="0"/>
      <w:marRight w:val="0"/>
      <w:marTop w:val="0"/>
      <w:marBottom w:val="0"/>
      <w:divBdr>
        <w:top w:val="none" w:sz="0" w:space="0" w:color="auto"/>
        <w:left w:val="none" w:sz="0" w:space="0" w:color="auto"/>
        <w:bottom w:val="none" w:sz="0" w:space="0" w:color="auto"/>
        <w:right w:val="none" w:sz="0" w:space="0" w:color="auto"/>
      </w:divBdr>
    </w:div>
    <w:div w:id="960186063">
      <w:bodyDiv w:val="1"/>
      <w:marLeft w:val="0"/>
      <w:marRight w:val="0"/>
      <w:marTop w:val="0"/>
      <w:marBottom w:val="0"/>
      <w:divBdr>
        <w:top w:val="none" w:sz="0" w:space="0" w:color="auto"/>
        <w:left w:val="none" w:sz="0" w:space="0" w:color="auto"/>
        <w:bottom w:val="none" w:sz="0" w:space="0" w:color="auto"/>
        <w:right w:val="none" w:sz="0" w:space="0" w:color="auto"/>
      </w:divBdr>
    </w:div>
    <w:div w:id="996301703">
      <w:bodyDiv w:val="1"/>
      <w:marLeft w:val="0"/>
      <w:marRight w:val="0"/>
      <w:marTop w:val="0"/>
      <w:marBottom w:val="0"/>
      <w:divBdr>
        <w:top w:val="none" w:sz="0" w:space="0" w:color="auto"/>
        <w:left w:val="none" w:sz="0" w:space="0" w:color="auto"/>
        <w:bottom w:val="none" w:sz="0" w:space="0" w:color="auto"/>
        <w:right w:val="none" w:sz="0" w:space="0" w:color="auto"/>
      </w:divBdr>
    </w:div>
    <w:div w:id="1000621148">
      <w:bodyDiv w:val="1"/>
      <w:marLeft w:val="0"/>
      <w:marRight w:val="0"/>
      <w:marTop w:val="0"/>
      <w:marBottom w:val="0"/>
      <w:divBdr>
        <w:top w:val="none" w:sz="0" w:space="0" w:color="auto"/>
        <w:left w:val="none" w:sz="0" w:space="0" w:color="auto"/>
        <w:bottom w:val="none" w:sz="0" w:space="0" w:color="auto"/>
        <w:right w:val="none" w:sz="0" w:space="0" w:color="auto"/>
      </w:divBdr>
    </w:div>
    <w:div w:id="1014452686">
      <w:bodyDiv w:val="1"/>
      <w:marLeft w:val="0"/>
      <w:marRight w:val="0"/>
      <w:marTop w:val="0"/>
      <w:marBottom w:val="0"/>
      <w:divBdr>
        <w:top w:val="none" w:sz="0" w:space="0" w:color="auto"/>
        <w:left w:val="none" w:sz="0" w:space="0" w:color="auto"/>
        <w:bottom w:val="none" w:sz="0" w:space="0" w:color="auto"/>
        <w:right w:val="none" w:sz="0" w:space="0" w:color="auto"/>
      </w:divBdr>
    </w:div>
    <w:div w:id="1059281191">
      <w:bodyDiv w:val="1"/>
      <w:marLeft w:val="0"/>
      <w:marRight w:val="0"/>
      <w:marTop w:val="0"/>
      <w:marBottom w:val="0"/>
      <w:divBdr>
        <w:top w:val="none" w:sz="0" w:space="0" w:color="auto"/>
        <w:left w:val="none" w:sz="0" w:space="0" w:color="auto"/>
        <w:bottom w:val="none" w:sz="0" w:space="0" w:color="auto"/>
        <w:right w:val="none" w:sz="0" w:space="0" w:color="auto"/>
      </w:divBdr>
    </w:div>
    <w:div w:id="1073088059">
      <w:bodyDiv w:val="1"/>
      <w:marLeft w:val="0"/>
      <w:marRight w:val="0"/>
      <w:marTop w:val="0"/>
      <w:marBottom w:val="0"/>
      <w:divBdr>
        <w:top w:val="none" w:sz="0" w:space="0" w:color="auto"/>
        <w:left w:val="none" w:sz="0" w:space="0" w:color="auto"/>
        <w:bottom w:val="none" w:sz="0" w:space="0" w:color="auto"/>
        <w:right w:val="none" w:sz="0" w:space="0" w:color="auto"/>
      </w:divBdr>
    </w:div>
    <w:div w:id="1090930666">
      <w:bodyDiv w:val="1"/>
      <w:marLeft w:val="0"/>
      <w:marRight w:val="0"/>
      <w:marTop w:val="0"/>
      <w:marBottom w:val="0"/>
      <w:divBdr>
        <w:top w:val="none" w:sz="0" w:space="0" w:color="auto"/>
        <w:left w:val="none" w:sz="0" w:space="0" w:color="auto"/>
        <w:bottom w:val="none" w:sz="0" w:space="0" w:color="auto"/>
        <w:right w:val="none" w:sz="0" w:space="0" w:color="auto"/>
      </w:divBdr>
    </w:div>
    <w:div w:id="1120152254">
      <w:bodyDiv w:val="1"/>
      <w:marLeft w:val="0"/>
      <w:marRight w:val="0"/>
      <w:marTop w:val="0"/>
      <w:marBottom w:val="0"/>
      <w:divBdr>
        <w:top w:val="none" w:sz="0" w:space="0" w:color="auto"/>
        <w:left w:val="none" w:sz="0" w:space="0" w:color="auto"/>
        <w:bottom w:val="none" w:sz="0" w:space="0" w:color="auto"/>
        <w:right w:val="none" w:sz="0" w:space="0" w:color="auto"/>
      </w:divBdr>
    </w:div>
    <w:div w:id="1189176718">
      <w:bodyDiv w:val="1"/>
      <w:marLeft w:val="0"/>
      <w:marRight w:val="0"/>
      <w:marTop w:val="0"/>
      <w:marBottom w:val="0"/>
      <w:divBdr>
        <w:top w:val="none" w:sz="0" w:space="0" w:color="auto"/>
        <w:left w:val="none" w:sz="0" w:space="0" w:color="auto"/>
        <w:bottom w:val="none" w:sz="0" w:space="0" w:color="auto"/>
        <w:right w:val="none" w:sz="0" w:space="0" w:color="auto"/>
      </w:divBdr>
    </w:div>
    <w:div w:id="1249922864">
      <w:bodyDiv w:val="1"/>
      <w:marLeft w:val="0"/>
      <w:marRight w:val="0"/>
      <w:marTop w:val="0"/>
      <w:marBottom w:val="0"/>
      <w:divBdr>
        <w:top w:val="none" w:sz="0" w:space="0" w:color="auto"/>
        <w:left w:val="none" w:sz="0" w:space="0" w:color="auto"/>
        <w:bottom w:val="none" w:sz="0" w:space="0" w:color="auto"/>
        <w:right w:val="none" w:sz="0" w:space="0" w:color="auto"/>
      </w:divBdr>
    </w:div>
    <w:div w:id="1305426262">
      <w:bodyDiv w:val="1"/>
      <w:marLeft w:val="0"/>
      <w:marRight w:val="0"/>
      <w:marTop w:val="0"/>
      <w:marBottom w:val="0"/>
      <w:divBdr>
        <w:top w:val="none" w:sz="0" w:space="0" w:color="auto"/>
        <w:left w:val="none" w:sz="0" w:space="0" w:color="auto"/>
        <w:bottom w:val="none" w:sz="0" w:space="0" w:color="auto"/>
        <w:right w:val="none" w:sz="0" w:space="0" w:color="auto"/>
      </w:divBdr>
    </w:div>
    <w:div w:id="1383216648">
      <w:bodyDiv w:val="1"/>
      <w:marLeft w:val="0"/>
      <w:marRight w:val="0"/>
      <w:marTop w:val="0"/>
      <w:marBottom w:val="0"/>
      <w:divBdr>
        <w:top w:val="none" w:sz="0" w:space="0" w:color="auto"/>
        <w:left w:val="none" w:sz="0" w:space="0" w:color="auto"/>
        <w:bottom w:val="none" w:sz="0" w:space="0" w:color="auto"/>
        <w:right w:val="none" w:sz="0" w:space="0" w:color="auto"/>
      </w:divBdr>
    </w:div>
    <w:div w:id="1422990737">
      <w:bodyDiv w:val="1"/>
      <w:marLeft w:val="0"/>
      <w:marRight w:val="0"/>
      <w:marTop w:val="0"/>
      <w:marBottom w:val="0"/>
      <w:divBdr>
        <w:top w:val="none" w:sz="0" w:space="0" w:color="auto"/>
        <w:left w:val="none" w:sz="0" w:space="0" w:color="auto"/>
        <w:bottom w:val="none" w:sz="0" w:space="0" w:color="auto"/>
        <w:right w:val="none" w:sz="0" w:space="0" w:color="auto"/>
      </w:divBdr>
    </w:div>
    <w:div w:id="1491865596">
      <w:bodyDiv w:val="1"/>
      <w:marLeft w:val="0"/>
      <w:marRight w:val="0"/>
      <w:marTop w:val="0"/>
      <w:marBottom w:val="0"/>
      <w:divBdr>
        <w:top w:val="none" w:sz="0" w:space="0" w:color="auto"/>
        <w:left w:val="none" w:sz="0" w:space="0" w:color="auto"/>
        <w:bottom w:val="none" w:sz="0" w:space="0" w:color="auto"/>
        <w:right w:val="none" w:sz="0" w:space="0" w:color="auto"/>
      </w:divBdr>
    </w:div>
    <w:div w:id="1509950606">
      <w:bodyDiv w:val="1"/>
      <w:marLeft w:val="0"/>
      <w:marRight w:val="0"/>
      <w:marTop w:val="0"/>
      <w:marBottom w:val="0"/>
      <w:divBdr>
        <w:top w:val="none" w:sz="0" w:space="0" w:color="auto"/>
        <w:left w:val="none" w:sz="0" w:space="0" w:color="auto"/>
        <w:bottom w:val="none" w:sz="0" w:space="0" w:color="auto"/>
        <w:right w:val="none" w:sz="0" w:space="0" w:color="auto"/>
      </w:divBdr>
    </w:div>
    <w:div w:id="1557886552">
      <w:bodyDiv w:val="1"/>
      <w:marLeft w:val="0"/>
      <w:marRight w:val="0"/>
      <w:marTop w:val="0"/>
      <w:marBottom w:val="0"/>
      <w:divBdr>
        <w:top w:val="none" w:sz="0" w:space="0" w:color="auto"/>
        <w:left w:val="none" w:sz="0" w:space="0" w:color="auto"/>
        <w:bottom w:val="none" w:sz="0" w:space="0" w:color="auto"/>
        <w:right w:val="none" w:sz="0" w:space="0" w:color="auto"/>
      </w:divBdr>
    </w:div>
    <w:div w:id="1616255823">
      <w:bodyDiv w:val="1"/>
      <w:marLeft w:val="0"/>
      <w:marRight w:val="0"/>
      <w:marTop w:val="0"/>
      <w:marBottom w:val="0"/>
      <w:divBdr>
        <w:top w:val="none" w:sz="0" w:space="0" w:color="auto"/>
        <w:left w:val="none" w:sz="0" w:space="0" w:color="auto"/>
        <w:bottom w:val="none" w:sz="0" w:space="0" w:color="auto"/>
        <w:right w:val="none" w:sz="0" w:space="0" w:color="auto"/>
      </w:divBdr>
    </w:div>
    <w:div w:id="1720474971">
      <w:bodyDiv w:val="1"/>
      <w:marLeft w:val="0"/>
      <w:marRight w:val="0"/>
      <w:marTop w:val="0"/>
      <w:marBottom w:val="0"/>
      <w:divBdr>
        <w:top w:val="none" w:sz="0" w:space="0" w:color="auto"/>
        <w:left w:val="none" w:sz="0" w:space="0" w:color="auto"/>
        <w:bottom w:val="none" w:sz="0" w:space="0" w:color="auto"/>
        <w:right w:val="none" w:sz="0" w:space="0" w:color="auto"/>
      </w:divBdr>
    </w:div>
    <w:div w:id="1760633931">
      <w:bodyDiv w:val="1"/>
      <w:marLeft w:val="0"/>
      <w:marRight w:val="0"/>
      <w:marTop w:val="0"/>
      <w:marBottom w:val="0"/>
      <w:divBdr>
        <w:top w:val="none" w:sz="0" w:space="0" w:color="auto"/>
        <w:left w:val="none" w:sz="0" w:space="0" w:color="auto"/>
        <w:bottom w:val="none" w:sz="0" w:space="0" w:color="auto"/>
        <w:right w:val="none" w:sz="0" w:space="0" w:color="auto"/>
      </w:divBdr>
    </w:div>
    <w:div w:id="1784106220">
      <w:bodyDiv w:val="1"/>
      <w:marLeft w:val="0"/>
      <w:marRight w:val="0"/>
      <w:marTop w:val="0"/>
      <w:marBottom w:val="0"/>
      <w:divBdr>
        <w:top w:val="none" w:sz="0" w:space="0" w:color="auto"/>
        <w:left w:val="none" w:sz="0" w:space="0" w:color="auto"/>
        <w:bottom w:val="none" w:sz="0" w:space="0" w:color="auto"/>
        <w:right w:val="none" w:sz="0" w:space="0" w:color="auto"/>
      </w:divBdr>
    </w:div>
    <w:div w:id="1813057528">
      <w:bodyDiv w:val="1"/>
      <w:marLeft w:val="0"/>
      <w:marRight w:val="0"/>
      <w:marTop w:val="0"/>
      <w:marBottom w:val="0"/>
      <w:divBdr>
        <w:top w:val="none" w:sz="0" w:space="0" w:color="auto"/>
        <w:left w:val="none" w:sz="0" w:space="0" w:color="auto"/>
        <w:bottom w:val="none" w:sz="0" w:space="0" w:color="auto"/>
        <w:right w:val="none" w:sz="0" w:space="0" w:color="auto"/>
      </w:divBdr>
    </w:div>
    <w:div w:id="1864249280">
      <w:bodyDiv w:val="1"/>
      <w:marLeft w:val="0"/>
      <w:marRight w:val="0"/>
      <w:marTop w:val="0"/>
      <w:marBottom w:val="0"/>
      <w:divBdr>
        <w:top w:val="none" w:sz="0" w:space="0" w:color="auto"/>
        <w:left w:val="none" w:sz="0" w:space="0" w:color="auto"/>
        <w:bottom w:val="none" w:sz="0" w:space="0" w:color="auto"/>
        <w:right w:val="none" w:sz="0" w:space="0" w:color="auto"/>
      </w:divBdr>
    </w:div>
    <w:div w:id="1866164023">
      <w:bodyDiv w:val="1"/>
      <w:marLeft w:val="0"/>
      <w:marRight w:val="0"/>
      <w:marTop w:val="0"/>
      <w:marBottom w:val="0"/>
      <w:divBdr>
        <w:top w:val="none" w:sz="0" w:space="0" w:color="auto"/>
        <w:left w:val="none" w:sz="0" w:space="0" w:color="auto"/>
        <w:bottom w:val="none" w:sz="0" w:space="0" w:color="auto"/>
        <w:right w:val="none" w:sz="0" w:space="0" w:color="auto"/>
      </w:divBdr>
    </w:div>
    <w:div w:id="1869223389">
      <w:bodyDiv w:val="1"/>
      <w:marLeft w:val="0"/>
      <w:marRight w:val="0"/>
      <w:marTop w:val="0"/>
      <w:marBottom w:val="0"/>
      <w:divBdr>
        <w:top w:val="none" w:sz="0" w:space="0" w:color="auto"/>
        <w:left w:val="none" w:sz="0" w:space="0" w:color="auto"/>
        <w:bottom w:val="none" w:sz="0" w:space="0" w:color="auto"/>
        <w:right w:val="none" w:sz="0" w:space="0" w:color="auto"/>
      </w:divBdr>
    </w:div>
    <w:div w:id="1922328907">
      <w:bodyDiv w:val="1"/>
      <w:marLeft w:val="0"/>
      <w:marRight w:val="0"/>
      <w:marTop w:val="0"/>
      <w:marBottom w:val="0"/>
      <w:divBdr>
        <w:top w:val="none" w:sz="0" w:space="0" w:color="auto"/>
        <w:left w:val="none" w:sz="0" w:space="0" w:color="auto"/>
        <w:bottom w:val="none" w:sz="0" w:space="0" w:color="auto"/>
        <w:right w:val="none" w:sz="0" w:space="0" w:color="auto"/>
      </w:divBdr>
    </w:div>
    <w:div w:id="1932082725">
      <w:bodyDiv w:val="1"/>
      <w:marLeft w:val="0"/>
      <w:marRight w:val="0"/>
      <w:marTop w:val="0"/>
      <w:marBottom w:val="0"/>
      <w:divBdr>
        <w:top w:val="none" w:sz="0" w:space="0" w:color="auto"/>
        <w:left w:val="none" w:sz="0" w:space="0" w:color="auto"/>
        <w:bottom w:val="none" w:sz="0" w:space="0" w:color="auto"/>
        <w:right w:val="none" w:sz="0" w:space="0" w:color="auto"/>
      </w:divBdr>
    </w:div>
    <w:div w:id="1963343576">
      <w:bodyDiv w:val="1"/>
      <w:marLeft w:val="0"/>
      <w:marRight w:val="0"/>
      <w:marTop w:val="0"/>
      <w:marBottom w:val="0"/>
      <w:divBdr>
        <w:top w:val="none" w:sz="0" w:space="0" w:color="auto"/>
        <w:left w:val="none" w:sz="0" w:space="0" w:color="auto"/>
        <w:bottom w:val="none" w:sz="0" w:space="0" w:color="auto"/>
        <w:right w:val="none" w:sz="0" w:space="0" w:color="auto"/>
      </w:divBdr>
    </w:div>
    <w:div w:id="1972862125">
      <w:bodyDiv w:val="1"/>
      <w:marLeft w:val="0"/>
      <w:marRight w:val="0"/>
      <w:marTop w:val="0"/>
      <w:marBottom w:val="0"/>
      <w:divBdr>
        <w:top w:val="none" w:sz="0" w:space="0" w:color="auto"/>
        <w:left w:val="none" w:sz="0" w:space="0" w:color="auto"/>
        <w:bottom w:val="none" w:sz="0" w:space="0" w:color="auto"/>
        <w:right w:val="none" w:sz="0" w:space="0" w:color="auto"/>
      </w:divBdr>
    </w:div>
    <w:div w:id="2019767730">
      <w:bodyDiv w:val="1"/>
      <w:marLeft w:val="0"/>
      <w:marRight w:val="0"/>
      <w:marTop w:val="0"/>
      <w:marBottom w:val="0"/>
      <w:divBdr>
        <w:top w:val="none" w:sz="0" w:space="0" w:color="auto"/>
        <w:left w:val="none" w:sz="0" w:space="0" w:color="auto"/>
        <w:bottom w:val="none" w:sz="0" w:space="0" w:color="auto"/>
        <w:right w:val="none" w:sz="0" w:space="0" w:color="auto"/>
      </w:divBdr>
    </w:div>
    <w:div w:id="214061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594</Words>
  <Characters>3387</Characters>
  <Application>Microsoft Office Word</Application>
  <DocSecurity>0</DocSecurity>
  <Lines>28</Lines>
  <Paragraphs>7</Paragraphs>
  <ScaleCrop>false</ScaleCrop>
  <Company/>
  <LinksUpToDate>false</LinksUpToDate>
  <CharactersWithSpaces>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2023-04-21T13:11:00Z</dcterms:created>
  <dcterms:modified xsi:type="dcterms:W3CDTF">2023-04-21T13:41:00Z</dcterms:modified>
</cp:coreProperties>
</file>