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987F3" w14:textId="61F14FE6" w:rsidR="00C22CD0" w:rsidRPr="00C22CD0" w:rsidRDefault="00C22CD0" w:rsidP="00C22CD0">
      <w:pPr>
        <w:spacing w:line="360" w:lineRule="exact"/>
        <w:ind w:firstLine="562"/>
        <w:jc w:val="center"/>
        <w:rPr>
          <w:rFonts w:ascii="宋体" w:eastAsia="宋体" w:hAnsi="宋体"/>
          <w:b/>
          <w:color w:val="000000" w:themeColor="text1"/>
          <w:sz w:val="28"/>
          <w:szCs w:val="21"/>
        </w:rPr>
      </w:pPr>
      <w:r w:rsidRPr="00C22CD0">
        <w:rPr>
          <w:rFonts w:ascii="宋体" w:eastAsia="宋体" w:hAnsi="宋体"/>
          <w:b/>
          <w:color w:val="000000" w:themeColor="text1"/>
          <w:sz w:val="28"/>
          <w:szCs w:val="21"/>
        </w:rPr>
        <w:t>《</w:t>
      </w:r>
      <w:r w:rsidR="00891191" w:rsidRPr="00891191">
        <w:rPr>
          <w:rFonts w:ascii="宋体" w:eastAsia="宋体" w:hAnsi="宋体" w:hint="eastAsia"/>
          <w:b/>
          <w:color w:val="000000" w:themeColor="text1"/>
          <w:sz w:val="28"/>
          <w:szCs w:val="21"/>
        </w:rPr>
        <w:t>高三地理热点专训</w:t>
      </w:r>
      <w:r w:rsidR="00891191">
        <w:rPr>
          <w:rFonts w:ascii="宋体" w:eastAsia="宋体" w:hAnsi="宋体" w:hint="eastAsia"/>
          <w:b/>
          <w:color w:val="000000" w:themeColor="text1"/>
          <w:sz w:val="28"/>
          <w:szCs w:val="21"/>
        </w:rPr>
        <w:t>-</w:t>
      </w:r>
      <w:r w:rsidR="00891191" w:rsidRPr="00891191">
        <w:rPr>
          <w:rFonts w:ascii="宋体" w:eastAsia="宋体" w:hAnsi="宋体" w:hint="eastAsia"/>
          <w:b/>
          <w:color w:val="000000" w:themeColor="text1"/>
          <w:sz w:val="28"/>
          <w:szCs w:val="21"/>
        </w:rPr>
        <w:t>特殊地貌等高线图的判读</w:t>
      </w:r>
      <w:r w:rsidRPr="00C22CD0">
        <w:rPr>
          <w:rFonts w:ascii="宋体" w:eastAsia="宋体" w:hAnsi="宋体"/>
          <w:b/>
          <w:color w:val="000000" w:themeColor="text1"/>
          <w:sz w:val="28"/>
          <w:szCs w:val="21"/>
        </w:rPr>
        <w:t>》教学设计</w:t>
      </w:r>
    </w:p>
    <w:p w14:paraId="329B4677" w14:textId="08D05EC4" w:rsidR="00C22CD0" w:rsidRDefault="00C22CD0" w:rsidP="00C22CD0">
      <w:pPr>
        <w:ind w:firstLine="420"/>
        <w:jc w:val="center"/>
        <w:rPr>
          <w:rFonts w:ascii="宋体" w:eastAsia="宋体" w:hAnsi="宋体"/>
          <w:b/>
          <w:bCs/>
          <w:sz w:val="22"/>
          <w:szCs w:val="21"/>
        </w:rPr>
      </w:pPr>
      <w:r w:rsidRPr="00D82D32">
        <w:rPr>
          <w:rFonts w:ascii="宋体" w:eastAsia="宋体" w:hAnsi="宋体"/>
          <w:b/>
          <w:bCs/>
          <w:sz w:val="22"/>
          <w:szCs w:val="21"/>
        </w:rPr>
        <w:t>常州市第三中学</w:t>
      </w:r>
      <w:r w:rsidRPr="00D82D32">
        <w:rPr>
          <w:rFonts w:ascii="宋体" w:eastAsia="宋体" w:hAnsi="宋体" w:hint="eastAsia"/>
          <w:b/>
          <w:bCs/>
          <w:sz w:val="22"/>
          <w:szCs w:val="21"/>
        </w:rPr>
        <w:t xml:space="preserve">  李丽萍</w:t>
      </w:r>
    </w:p>
    <w:p w14:paraId="3CD03755" w14:textId="3D266E75" w:rsidR="00D82D32" w:rsidRPr="00D82D32" w:rsidRDefault="00D82D32" w:rsidP="00C22CD0">
      <w:pPr>
        <w:ind w:firstLine="420"/>
        <w:jc w:val="center"/>
        <w:rPr>
          <w:rFonts w:ascii="宋体" w:eastAsia="宋体" w:hAnsi="宋体"/>
          <w:b/>
          <w:bCs/>
          <w:sz w:val="22"/>
          <w:szCs w:val="21"/>
        </w:rPr>
      </w:pPr>
    </w:p>
    <w:p w14:paraId="09EB1967" w14:textId="3A8643EB" w:rsidR="00C22CD0" w:rsidRPr="00C22CD0" w:rsidRDefault="00C22CD0" w:rsidP="00C22CD0">
      <w:pPr>
        <w:tabs>
          <w:tab w:val="left" w:pos="7020"/>
        </w:tabs>
        <w:rPr>
          <w:rFonts w:ascii="宋体" w:eastAsia="宋体" w:hAnsi="宋体"/>
          <w:b/>
          <w:bCs/>
          <w:szCs w:val="21"/>
        </w:rPr>
      </w:pPr>
      <w:r w:rsidRPr="00C22CD0">
        <w:rPr>
          <w:rFonts w:ascii="宋体" w:eastAsia="宋体" w:hAnsi="宋体" w:hint="eastAsia"/>
          <w:b/>
          <w:bCs/>
          <w:szCs w:val="21"/>
        </w:rPr>
        <w:t>一、教学目标</w:t>
      </w:r>
    </w:p>
    <w:p w14:paraId="4F1A0A27" w14:textId="4F4714D5" w:rsidR="00891191" w:rsidRPr="00891191" w:rsidRDefault="00891191" w:rsidP="00891191">
      <w:pPr>
        <w:tabs>
          <w:tab w:val="left" w:pos="7020"/>
        </w:tabs>
        <w:rPr>
          <w:rFonts w:ascii="宋体" w:eastAsia="宋体" w:hAnsi="宋体"/>
        </w:rPr>
      </w:pPr>
      <w:r>
        <w:rPr>
          <w:rFonts w:ascii="宋体" w:eastAsia="宋体" w:hAnsi="宋体"/>
        </w:rPr>
        <w:t xml:space="preserve">  1.</w:t>
      </w:r>
      <w:r w:rsidRPr="00891191">
        <w:rPr>
          <w:rFonts w:ascii="宋体" w:eastAsia="宋体" w:hAnsi="宋体"/>
        </w:rPr>
        <w:t>解海拔(绝对高度)和相对高度。</w:t>
      </w:r>
    </w:p>
    <w:p w14:paraId="35046CA9" w14:textId="0D304348" w:rsidR="00891191" w:rsidRPr="00891191" w:rsidRDefault="00891191" w:rsidP="00891191">
      <w:pPr>
        <w:tabs>
          <w:tab w:val="left" w:pos="7020"/>
        </w:tabs>
        <w:ind w:firstLineChars="100" w:firstLine="210"/>
        <w:rPr>
          <w:rFonts w:ascii="宋体" w:eastAsia="宋体" w:hAnsi="宋体"/>
        </w:rPr>
      </w:pPr>
      <w:r w:rsidRPr="00891191">
        <w:rPr>
          <w:rFonts w:ascii="宋体" w:eastAsia="宋体" w:hAnsi="宋体"/>
        </w:rPr>
        <w:t>2</w:t>
      </w:r>
      <w:r>
        <w:rPr>
          <w:rFonts w:ascii="宋体" w:eastAsia="宋体" w:hAnsi="宋体" w:hint="eastAsia"/>
        </w:rPr>
        <w:t>.</w:t>
      </w:r>
      <w:r w:rsidRPr="00891191">
        <w:rPr>
          <w:rFonts w:ascii="宋体" w:eastAsia="宋体" w:hAnsi="宋体"/>
        </w:rPr>
        <w:t>理解等高（深）线的主要特点。</w:t>
      </w:r>
    </w:p>
    <w:p w14:paraId="05C957DB" w14:textId="689CDC43" w:rsidR="00891191" w:rsidRPr="00891191" w:rsidRDefault="00891191" w:rsidP="00891191">
      <w:pPr>
        <w:tabs>
          <w:tab w:val="left" w:pos="7020"/>
        </w:tabs>
        <w:ind w:firstLineChars="100" w:firstLine="210"/>
        <w:rPr>
          <w:rFonts w:ascii="宋体" w:eastAsia="宋体" w:hAnsi="宋体"/>
        </w:rPr>
      </w:pPr>
      <w:r w:rsidRPr="00891191">
        <w:rPr>
          <w:rFonts w:ascii="宋体" w:eastAsia="宋体" w:hAnsi="宋体"/>
        </w:rPr>
        <w:t>3</w:t>
      </w:r>
      <w:r>
        <w:rPr>
          <w:rFonts w:ascii="宋体" w:eastAsia="宋体" w:hAnsi="宋体" w:hint="eastAsia"/>
        </w:rPr>
        <w:t>.</w:t>
      </w:r>
      <w:r w:rsidRPr="00891191">
        <w:rPr>
          <w:rFonts w:ascii="宋体" w:eastAsia="宋体" w:hAnsi="宋体"/>
        </w:rPr>
        <w:t>掌握等高线地形图的判读方法和地形剖面图的绘制。</w:t>
      </w:r>
    </w:p>
    <w:p w14:paraId="186D4CDF" w14:textId="77777777" w:rsidR="00891191" w:rsidRDefault="00891191" w:rsidP="00891191">
      <w:pPr>
        <w:tabs>
          <w:tab w:val="left" w:pos="7020"/>
        </w:tabs>
        <w:ind w:firstLineChars="100" w:firstLine="210"/>
        <w:rPr>
          <w:rFonts w:ascii="宋体" w:eastAsia="宋体" w:hAnsi="宋体"/>
        </w:rPr>
      </w:pPr>
      <w:r w:rsidRPr="00891191">
        <w:rPr>
          <w:rFonts w:ascii="宋体" w:eastAsia="宋体" w:hAnsi="宋体"/>
        </w:rPr>
        <w:t>4</w:t>
      </w:r>
      <w:r>
        <w:rPr>
          <w:rFonts w:ascii="宋体" w:eastAsia="宋体" w:hAnsi="宋体" w:hint="eastAsia"/>
        </w:rPr>
        <w:t>.</w:t>
      </w:r>
      <w:r w:rsidRPr="00891191">
        <w:rPr>
          <w:rFonts w:ascii="宋体" w:eastAsia="宋体" w:hAnsi="宋体"/>
        </w:rPr>
        <w:t>等高线地图的应用</w:t>
      </w:r>
    </w:p>
    <w:p w14:paraId="7FEB25C9" w14:textId="2571C3B2" w:rsidR="00C22CD0" w:rsidRPr="005E5D5F" w:rsidRDefault="00C22CD0" w:rsidP="00891191">
      <w:pPr>
        <w:tabs>
          <w:tab w:val="left" w:pos="7020"/>
        </w:tabs>
        <w:rPr>
          <w:rFonts w:ascii="宋体" w:eastAsia="宋体" w:hAnsi="宋体"/>
          <w:b/>
          <w:bCs/>
          <w:szCs w:val="21"/>
        </w:rPr>
      </w:pPr>
      <w:r w:rsidRPr="005E5D5F">
        <w:rPr>
          <w:rFonts w:ascii="宋体" w:eastAsia="宋体" w:hAnsi="宋体" w:hint="eastAsia"/>
          <w:b/>
          <w:bCs/>
          <w:szCs w:val="21"/>
        </w:rPr>
        <w:t>二、教学重难点</w:t>
      </w:r>
    </w:p>
    <w:p w14:paraId="68EA606E" w14:textId="41E76280" w:rsidR="00891191" w:rsidRDefault="00891191" w:rsidP="00891191">
      <w:pPr>
        <w:tabs>
          <w:tab w:val="left" w:pos="7020"/>
        </w:tabs>
        <w:ind w:firstLineChars="100" w:firstLine="210"/>
        <w:rPr>
          <w:rFonts w:ascii="宋体" w:eastAsia="宋体" w:hAnsi="宋体"/>
          <w:bCs/>
          <w:color w:val="000000" w:themeColor="text1"/>
          <w:szCs w:val="21"/>
        </w:rPr>
      </w:pPr>
      <w:r w:rsidRPr="00891191">
        <w:rPr>
          <w:rFonts w:ascii="宋体" w:eastAsia="宋体" w:hAnsi="宋体" w:hint="eastAsia"/>
          <w:bCs/>
          <w:color w:val="000000" w:themeColor="text1"/>
          <w:szCs w:val="21"/>
        </w:rPr>
        <w:t>等高线地形图的阅读分析和运用</w:t>
      </w:r>
    </w:p>
    <w:p w14:paraId="2E33C442" w14:textId="342ACC3F" w:rsidR="00C22CD0" w:rsidRPr="005E5D5F" w:rsidRDefault="00C22CD0" w:rsidP="005E5D5F">
      <w:pPr>
        <w:tabs>
          <w:tab w:val="left" w:pos="7020"/>
        </w:tabs>
        <w:rPr>
          <w:rFonts w:ascii="宋体" w:eastAsia="宋体" w:hAnsi="宋体"/>
          <w:b/>
          <w:bCs/>
          <w:szCs w:val="21"/>
        </w:rPr>
      </w:pPr>
      <w:r w:rsidRPr="005E5D5F">
        <w:rPr>
          <w:rFonts w:ascii="宋体" w:eastAsia="宋体" w:hAnsi="宋体" w:hint="eastAsia"/>
          <w:b/>
          <w:bCs/>
          <w:szCs w:val="21"/>
        </w:rPr>
        <w:t>三、教学方法</w:t>
      </w:r>
    </w:p>
    <w:p w14:paraId="12FCE7B4" w14:textId="1FFDB193" w:rsidR="00C22CD0" w:rsidRPr="00C22CD0" w:rsidRDefault="00C22CD0" w:rsidP="00C22CD0">
      <w:pPr>
        <w:ind w:firstLineChars="100" w:firstLine="210"/>
        <w:rPr>
          <w:rFonts w:ascii="宋体" w:eastAsia="宋体" w:hAnsi="宋体"/>
          <w:bCs/>
          <w:color w:val="000000" w:themeColor="text1"/>
          <w:szCs w:val="21"/>
        </w:rPr>
      </w:pPr>
      <w:r w:rsidRPr="00C22CD0">
        <w:rPr>
          <w:rFonts w:ascii="宋体" w:eastAsia="宋体" w:hAnsi="宋体" w:hint="eastAsia"/>
          <w:bCs/>
          <w:color w:val="000000" w:themeColor="text1"/>
          <w:szCs w:val="21"/>
        </w:rPr>
        <w:t>多媒体辅助教学</w:t>
      </w:r>
      <w:r w:rsidRPr="00C22CD0">
        <w:rPr>
          <w:rFonts w:ascii="宋体" w:eastAsia="宋体" w:hAnsi="宋体"/>
          <w:bCs/>
          <w:color w:val="000000" w:themeColor="text1"/>
          <w:szCs w:val="21"/>
        </w:rPr>
        <w:t>;</w:t>
      </w:r>
      <w:r w:rsidRPr="00C22CD0">
        <w:rPr>
          <w:rFonts w:ascii="宋体" w:eastAsia="宋体" w:hAnsi="宋体" w:hint="eastAsia"/>
          <w:bCs/>
          <w:color w:val="000000" w:themeColor="text1"/>
          <w:szCs w:val="21"/>
        </w:rPr>
        <w:t>合作探究法</w:t>
      </w:r>
      <w:r w:rsidRPr="00C22CD0">
        <w:rPr>
          <w:rFonts w:ascii="宋体" w:eastAsia="宋体" w:hAnsi="宋体"/>
          <w:bCs/>
          <w:color w:val="000000" w:themeColor="text1"/>
          <w:szCs w:val="21"/>
        </w:rPr>
        <w:t>;</w:t>
      </w:r>
      <w:r w:rsidRPr="00C22CD0">
        <w:rPr>
          <w:rFonts w:ascii="宋体" w:eastAsia="宋体" w:hAnsi="宋体" w:hint="eastAsia"/>
          <w:bCs/>
          <w:color w:val="000000" w:themeColor="text1"/>
          <w:szCs w:val="21"/>
        </w:rPr>
        <w:t>读图分析</w:t>
      </w:r>
      <w:r w:rsidRPr="00C22CD0">
        <w:rPr>
          <w:rFonts w:ascii="宋体" w:eastAsia="宋体" w:hAnsi="宋体"/>
          <w:bCs/>
          <w:color w:val="000000" w:themeColor="text1"/>
          <w:szCs w:val="21"/>
        </w:rPr>
        <w:t>法。</w:t>
      </w:r>
    </w:p>
    <w:p w14:paraId="0B51A20F" w14:textId="4BE325F7" w:rsidR="00C22CD0" w:rsidRDefault="00C22CD0" w:rsidP="005E5D5F">
      <w:pPr>
        <w:tabs>
          <w:tab w:val="left" w:pos="7020"/>
        </w:tabs>
        <w:rPr>
          <w:rFonts w:ascii="宋体" w:eastAsia="宋体" w:hAnsi="宋体"/>
          <w:b/>
          <w:bCs/>
          <w:szCs w:val="21"/>
        </w:rPr>
      </w:pPr>
      <w:r w:rsidRPr="005E5D5F">
        <w:rPr>
          <w:rFonts w:ascii="宋体" w:eastAsia="宋体" w:hAnsi="宋体" w:hint="eastAsia"/>
          <w:b/>
          <w:bCs/>
          <w:szCs w:val="21"/>
        </w:rPr>
        <w:t>四、教学过程</w:t>
      </w:r>
    </w:p>
    <w:p w14:paraId="17101228" w14:textId="35124ACB" w:rsidR="00891191" w:rsidRPr="00891191" w:rsidRDefault="00891191" w:rsidP="005E5D5F">
      <w:pPr>
        <w:tabs>
          <w:tab w:val="left" w:pos="7020"/>
        </w:tabs>
        <w:rPr>
          <w:rFonts w:ascii="宋体" w:eastAsia="宋体" w:hAnsi="宋体" w:hint="eastAsia"/>
          <w:szCs w:val="21"/>
        </w:rPr>
      </w:pPr>
      <w:r>
        <w:rPr>
          <w:rFonts w:ascii="宋体" w:eastAsia="宋体" w:hAnsi="宋体" w:hint="eastAsia"/>
          <w:b/>
          <w:bCs/>
          <w:szCs w:val="21"/>
        </w:rPr>
        <w:t>引入新课：</w:t>
      </w:r>
      <w:proofErr w:type="gramStart"/>
      <w:r w:rsidRPr="00891191">
        <w:rPr>
          <w:rFonts w:ascii="宋体" w:eastAsia="宋体" w:hAnsi="宋体" w:hint="eastAsia"/>
          <w:szCs w:val="21"/>
        </w:rPr>
        <w:t>南京六校模拟</w:t>
      </w:r>
      <w:proofErr w:type="gramEnd"/>
      <w:r w:rsidRPr="00891191">
        <w:rPr>
          <w:rFonts w:ascii="宋体" w:eastAsia="宋体" w:hAnsi="宋体" w:hint="eastAsia"/>
          <w:szCs w:val="21"/>
        </w:rPr>
        <w:t>卷</w:t>
      </w:r>
      <w:r>
        <w:rPr>
          <w:rFonts w:ascii="宋体" w:eastAsia="宋体" w:hAnsi="宋体" w:hint="eastAsia"/>
          <w:szCs w:val="21"/>
        </w:rPr>
        <w:t>中5-</w:t>
      </w:r>
      <w:r>
        <w:rPr>
          <w:rFonts w:ascii="宋体" w:eastAsia="宋体" w:hAnsi="宋体"/>
          <w:szCs w:val="21"/>
        </w:rPr>
        <w:t>7</w:t>
      </w:r>
      <w:r>
        <w:rPr>
          <w:rFonts w:ascii="宋体" w:eastAsia="宋体" w:hAnsi="宋体" w:hint="eastAsia"/>
          <w:szCs w:val="21"/>
        </w:rPr>
        <w:t>这一组题</w:t>
      </w:r>
    </w:p>
    <w:p w14:paraId="28CFAC68" w14:textId="4215CA81" w:rsidR="00987E26" w:rsidRPr="00987E26" w:rsidRDefault="00891191" w:rsidP="00987E26">
      <w:pPr>
        <w:pStyle w:val="ab"/>
        <w:wordWrap w:val="0"/>
        <w:spacing w:before="0" w:beforeAutospacing="0" w:after="0" w:afterAutospacing="0"/>
        <w:ind w:firstLineChars="250" w:firstLine="525"/>
        <w:rPr>
          <w:rFonts w:cs="Tahoma" w:hint="eastAsia"/>
          <w:color w:val="323E32"/>
          <w:sz w:val="21"/>
          <w:szCs w:val="21"/>
        </w:rPr>
      </w:pPr>
      <w:r w:rsidRPr="00891191">
        <w:rPr>
          <w:rFonts w:cs="Tahoma"/>
          <w:color w:val="323E32"/>
          <w:sz w:val="21"/>
          <w:szCs w:val="21"/>
        </w:rPr>
        <w:t>等高线地形图的判读与分析是高考地理能力考查的重要内容之一，特殊地貌等高线地形图的判读又是一个难点，如火山、风蚀蘑菇等，</w:t>
      </w:r>
      <w:r w:rsidRPr="00891191">
        <w:rPr>
          <w:rFonts w:cs="Tahoma" w:hint="eastAsia"/>
          <w:color w:val="323E32"/>
          <w:sz w:val="21"/>
          <w:szCs w:val="21"/>
        </w:rPr>
        <w:t>近期的高三复习与做题中，我们遇到一些特殊地貌等高线图，学生觉得有些难。</w:t>
      </w:r>
    </w:p>
    <w:p w14:paraId="71223950" w14:textId="77777777" w:rsidR="00891191" w:rsidRPr="00891191" w:rsidRDefault="00891191" w:rsidP="00891191">
      <w:pPr>
        <w:pStyle w:val="ab"/>
        <w:wordWrap w:val="0"/>
        <w:spacing w:before="0" w:beforeAutospacing="0" w:after="0" w:afterAutospacing="0"/>
        <w:ind w:firstLineChars="196" w:firstLine="413"/>
        <w:rPr>
          <w:rFonts w:cs="Tahoma"/>
          <w:b/>
          <w:color w:val="323E32"/>
          <w:sz w:val="21"/>
          <w:szCs w:val="21"/>
        </w:rPr>
      </w:pPr>
      <w:r w:rsidRPr="00891191">
        <w:rPr>
          <w:rFonts w:cs="Tahoma" w:hint="eastAsia"/>
          <w:b/>
          <w:color w:val="323E32"/>
          <w:sz w:val="21"/>
          <w:szCs w:val="21"/>
        </w:rPr>
        <w:t xml:space="preserve"> 一、</w:t>
      </w:r>
      <w:r w:rsidRPr="00891191">
        <w:rPr>
          <w:rFonts w:cs="Tahoma"/>
          <w:b/>
          <w:color w:val="323E32"/>
          <w:sz w:val="21"/>
          <w:szCs w:val="21"/>
        </w:rPr>
        <w:t>火山</w:t>
      </w:r>
    </w:p>
    <w:p w14:paraId="48FD9BF0" w14:textId="77777777" w:rsidR="00891191" w:rsidRPr="00891191" w:rsidRDefault="00891191" w:rsidP="00891191">
      <w:pPr>
        <w:pStyle w:val="ab"/>
        <w:wordWrap w:val="0"/>
        <w:spacing w:before="0" w:beforeAutospacing="0" w:after="0" w:afterAutospacing="0"/>
        <w:ind w:firstLineChars="200" w:firstLine="420"/>
        <w:rPr>
          <w:rFonts w:cs="Tahoma"/>
          <w:color w:val="323E32"/>
          <w:sz w:val="21"/>
          <w:szCs w:val="21"/>
        </w:rPr>
      </w:pPr>
      <w:r w:rsidRPr="00891191">
        <w:rPr>
          <w:rFonts w:cs="Tahoma"/>
          <w:color w:val="323E32"/>
          <w:sz w:val="21"/>
          <w:szCs w:val="21"/>
        </w:rPr>
        <w:t>火山是岩浆活动中岩浆喷出地表冷却凝固而形成的锥状形态山体。火山停止喷发后，火山口内常积水而形成火</w:t>
      </w:r>
      <w:r w:rsidRPr="00891191">
        <w:rPr>
          <w:rFonts w:cs="Tahoma" w:hint="eastAsia"/>
          <w:color w:val="323E32"/>
          <w:sz w:val="21"/>
          <w:szCs w:val="21"/>
        </w:rPr>
        <w:t>山湖，如我国长白山顶的天池就是著名的火山湖，火山湖一般面积小、深度大。</w:t>
      </w:r>
    </w:p>
    <w:p w14:paraId="445412FD" w14:textId="77777777" w:rsidR="00891191" w:rsidRPr="00891191" w:rsidRDefault="00891191" w:rsidP="00891191">
      <w:pPr>
        <w:pStyle w:val="ab"/>
        <w:wordWrap w:val="0"/>
        <w:spacing w:before="0" w:beforeAutospacing="0" w:after="0" w:afterAutospacing="0"/>
        <w:ind w:firstLineChars="250" w:firstLine="525"/>
        <w:rPr>
          <w:rFonts w:cs="Tahoma"/>
          <w:color w:val="323E32"/>
          <w:sz w:val="21"/>
          <w:szCs w:val="21"/>
        </w:rPr>
      </w:pPr>
      <w:r w:rsidRPr="00891191">
        <w:rPr>
          <w:rFonts w:cs="Tahoma" w:hint="eastAsia"/>
          <w:color w:val="323E32"/>
          <w:sz w:val="21"/>
          <w:szCs w:val="21"/>
        </w:rPr>
        <w:t>例1  图1是某种地貌的等高线图，该种地貌最有可能是         。</w:t>
      </w:r>
    </w:p>
    <w:p w14:paraId="686954B7" w14:textId="7FB2CCBE" w:rsidR="00891191" w:rsidRPr="00891191" w:rsidRDefault="00891191" w:rsidP="00891191">
      <w:pPr>
        <w:pStyle w:val="ab"/>
        <w:wordWrap w:val="0"/>
        <w:spacing w:before="0" w:beforeAutospacing="0" w:after="0" w:afterAutospacing="0"/>
        <w:ind w:firstLineChars="250" w:firstLine="525"/>
        <w:rPr>
          <w:rFonts w:cs="Tahoma"/>
          <w:color w:val="323E32"/>
          <w:sz w:val="21"/>
          <w:szCs w:val="21"/>
        </w:rPr>
      </w:pPr>
      <w:r w:rsidRPr="00891191">
        <w:rPr>
          <w:noProof/>
          <w:sz w:val="21"/>
          <w:szCs w:val="21"/>
          <w:lang w:val="en-US" w:eastAsia="zh-CN"/>
        </w:rPr>
        <w:drawing>
          <wp:anchor distT="0" distB="0" distL="114300" distR="114300" simplePos="0" relativeHeight="251659264" behindDoc="0" locked="0" layoutInCell="1" allowOverlap="1" wp14:anchorId="6BC3EB0A" wp14:editId="4C98098A">
            <wp:simplePos x="0" y="0"/>
            <wp:positionH relativeFrom="column">
              <wp:posOffset>342900</wp:posOffset>
            </wp:positionH>
            <wp:positionV relativeFrom="paragraph">
              <wp:posOffset>38735</wp:posOffset>
            </wp:positionV>
            <wp:extent cx="4229100" cy="1873885"/>
            <wp:effectExtent l="0" t="0" r="0" b="12065"/>
            <wp:wrapSquare wrapText="bothSides"/>
            <wp:docPr id="1118520492" name="图片 9" descr="走出题海：例析几种特殊地貌等高线图的判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走出题海：例析几种特殊地貌等高线图的判读"/>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229100" cy="1873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E3E465" w14:textId="77777777" w:rsidR="00891191" w:rsidRPr="00891191" w:rsidRDefault="00891191" w:rsidP="00891191">
      <w:pPr>
        <w:pStyle w:val="ab"/>
        <w:wordWrap w:val="0"/>
        <w:spacing w:before="0" w:beforeAutospacing="0" w:after="0" w:afterAutospacing="0"/>
        <w:ind w:firstLineChars="250" w:firstLine="525"/>
        <w:rPr>
          <w:rFonts w:cs="Tahoma" w:hint="eastAsia"/>
          <w:color w:val="323E32"/>
          <w:sz w:val="21"/>
          <w:szCs w:val="21"/>
        </w:rPr>
      </w:pPr>
    </w:p>
    <w:p w14:paraId="60BDD074" w14:textId="77777777" w:rsidR="00891191" w:rsidRPr="00891191" w:rsidRDefault="00891191" w:rsidP="00891191">
      <w:pPr>
        <w:pStyle w:val="ab"/>
        <w:wordWrap w:val="0"/>
        <w:spacing w:before="0" w:beforeAutospacing="0" w:after="0" w:afterAutospacing="0"/>
        <w:ind w:firstLineChars="250" w:firstLine="525"/>
        <w:rPr>
          <w:rFonts w:cs="Tahoma" w:hint="eastAsia"/>
          <w:color w:val="323E32"/>
          <w:sz w:val="21"/>
          <w:szCs w:val="21"/>
        </w:rPr>
      </w:pPr>
    </w:p>
    <w:p w14:paraId="6CF2E334" w14:textId="77777777" w:rsidR="00891191" w:rsidRPr="00891191" w:rsidRDefault="00891191" w:rsidP="00891191">
      <w:pPr>
        <w:pStyle w:val="ab"/>
        <w:wordWrap w:val="0"/>
        <w:spacing w:before="0" w:beforeAutospacing="0" w:after="0" w:afterAutospacing="0"/>
        <w:ind w:firstLineChars="250" w:firstLine="525"/>
        <w:rPr>
          <w:rFonts w:cs="Tahoma" w:hint="eastAsia"/>
          <w:color w:val="323E32"/>
          <w:sz w:val="21"/>
          <w:szCs w:val="21"/>
        </w:rPr>
      </w:pPr>
    </w:p>
    <w:p w14:paraId="3D0345C4" w14:textId="77777777" w:rsidR="00891191" w:rsidRPr="00891191" w:rsidRDefault="00891191" w:rsidP="00891191">
      <w:pPr>
        <w:pStyle w:val="ab"/>
        <w:wordWrap w:val="0"/>
        <w:spacing w:before="0" w:beforeAutospacing="0" w:after="0" w:afterAutospacing="0"/>
        <w:ind w:firstLineChars="250" w:firstLine="525"/>
        <w:rPr>
          <w:rFonts w:cs="Tahoma" w:hint="eastAsia"/>
          <w:color w:val="323E32"/>
          <w:sz w:val="21"/>
          <w:szCs w:val="21"/>
        </w:rPr>
      </w:pPr>
    </w:p>
    <w:p w14:paraId="41983E0E" w14:textId="77777777" w:rsidR="00891191" w:rsidRPr="00891191" w:rsidRDefault="00891191" w:rsidP="00891191">
      <w:pPr>
        <w:pStyle w:val="ab"/>
        <w:wordWrap w:val="0"/>
        <w:spacing w:before="0" w:beforeAutospacing="0" w:after="0" w:afterAutospacing="0"/>
        <w:ind w:firstLineChars="250" w:firstLine="525"/>
        <w:rPr>
          <w:rFonts w:cs="Tahoma" w:hint="eastAsia"/>
          <w:color w:val="323E32"/>
          <w:sz w:val="21"/>
          <w:szCs w:val="21"/>
        </w:rPr>
      </w:pPr>
    </w:p>
    <w:p w14:paraId="08916E5D" w14:textId="77777777" w:rsidR="00891191" w:rsidRPr="00891191" w:rsidRDefault="00891191" w:rsidP="00891191">
      <w:pPr>
        <w:pStyle w:val="ab"/>
        <w:wordWrap w:val="0"/>
        <w:spacing w:before="0" w:beforeAutospacing="0" w:after="0" w:afterAutospacing="0"/>
        <w:ind w:firstLineChars="250" w:firstLine="525"/>
        <w:rPr>
          <w:rFonts w:cs="Tahoma" w:hint="eastAsia"/>
          <w:color w:val="323E32"/>
          <w:sz w:val="21"/>
          <w:szCs w:val="21"/>
        </w:rPr>
      </w:pPr>
    </w:p>
    <w:p w14:paraId="4E43A001" w14:textId="77777777" w:rsidR="00891191" w:rsidRPr="00891191" w:rsidRDefault="00891191" w:rsidP="00891191">
      <w:pPr>
        <w:pStyle w:val="ab"/>
        <w:wordWrap w:val="0"/>
        <w:spacing w:before="0" w:beforeAutospacing="0" w:after="0" w:afterAutospacing="0"/>
        <w:ind w:firstLineChars="250" w:firstLine="525"/>
        <w:rPr>
          <w:rFonts w:cs="Tahoma" w:hint="eastAsia"/>
          <w:color w:val="323E32"/>
          <w:sz w:val="21"/>
          <w:szCs w:val="21"/>
        </w:rPr>
      </w:pPr>
    </w:p>
    <w:p w14:paraId="135E2560" w14:textId="77777777" w:rsidR="00891191" w:rsidRPr="00891191" w:rsidRDefault="00891191" w:rsidP="00891191">
      <w:pPr>
        <w:pStyle w:val="ab"/>
        <w:wordWrap w:val="0"/>
        <w:spacing w:before="0" w:beforeAutospacing="0" w:after="0" w:afterAutospacing="0"/>
        <w:ind w:firstLineChars="250" w:firstLine="525"/>
        <w:rPr>
          <w:rFonts w:cs="Tahoma" w:hint="eastAsia"/>
          <w:color w:val="323E32"/>
          <w:sz w:val="21"/>
          <w:szCs w:val="21"/>
        </w:rPr>
      </w:pPr>
    </w:p>
    <w:p w14:paraId="1DCC93A4" w14:textId="77777777" w:rsidR="00891191" w:rsidRPr="00891191" w:rsidRDefault="00891191" w:rsidP="00891191">
      <w:pPr>
        <w:pStyle w:val="ab"/>
        <w:wordWrap w:val="0"/>
        <w:spacing w:before="0" w:beforeAutospacing="0" w:after="0" w:afterAutospacing="0"/>
        <w:ind w:firstLineChars="250" w:firstLine="525"/>
        <w:rPr>
          <w:rFonts w:cs="Tahoma" w:hint="eastAsia"/>
          <w:color w:val="323E32"/>
          <w:sz w:val="21"/>
          <w:szCs w:val="21"/>
        </w:rPr>
      </w:pPr>
    </w:p>
    <w:p w14:paraId="4C48C428" w14:textId="77777777" w:rsidR="00891191" w:rsidRPr="00891191" w:rsidRDefault="00891191" w:rsidP="00891191">
      <w:pPr>
        <w:pStyle w:val="ab"/>
        <w:wordWrap w:val="0"/>
        <w:spacing w:before="0" w:beforeAutospacing="0" w:after="0" w:afterAutospacing="0"/>
        <w:ind w:firstLineChars="250" w:firstLine="525"/>
        <w:rPr>
          <w:rFonts w:cs="Tahoma"/>
          <w:color w:val="323E32"/>
          <w:sz w:val="21"/>
          <w:szCs w:val="21"/>
        </w:rPr>
      </w:pPr>
      <w:r w:rsidRPr="00891191">
        <w:rPr>
          <w:rFonts w:cs="Tahoma" w:hint="eastAsia"/>
          <w:color w:val="323E32"/>
          <w:sz w:val="21"/>
          <w:szCs w:val="21"/>
        </w:rPr>
        <w:t>解析：图中等高线大致呈同心圆状分布，由示坡线可知海拔由四周向中心升高，但中心处海拔又降低，故可</w:t>
      </w:r>
      <w:proofErr w:type="gramStart"/>
      <w:r w:rsidRPr="00891191">
        <w:rPr>
          <w:rFonts w:cs="Tahoma" w:hint="eastAsia"/>
          <w:color w:val="323E32"/>
          <w:sz w:val="21"/>
          <w:szCs w:val="21"/>
        </w:rPr>
        <w:t>示意为锥状</w:t>
      </w:r>
      <w:proofErr w:type="gramEnd"/>
      <w:r w:rsidRPr="00891191">
        <w:rPr>
          <w:rFonts w:cs="Tahoma" w:hint="eastAsia"/>
          <w:color w:val="323E32"/>
          <w:sz w:val="21"/>
          <w:szCs w:val="21"/>
        </w:rPr>
        <w:t>火山，中心为火山口，其剖面图如图2所示。</w:t>
      </w:r>
    </w:p>
    <w:p w14:paraId="1E9A1A9C" w14:textId="77777777" w:rsidR="00891191" w:rsidRPr="00891191" w:rsidRDefault="00891191" w:rsidP="00891191">
      <w:pPr>
        <w:pStyle w:val="ab"/>
        <w:wordWrap w:val="0"/>
        <w:spacing w:before="0" w:beforeAutospacing="0" w:after="0" w:afterAutospacing="0"/>
        <w:ind w:firstLineChars="147" w:firstLine="310"/>
        <w:rPr>
          <w:rFonts w:cs="Tahoma"/>
          <w:b/>
          <w:color w:val="323E32"/>
          <w:sz w:val="21"/>
          <w:szCs w:val="21"/>
        </w:rPr>
      </w:pPr>
      <w:r w:rsidRPr="00891191">
        <w:rPr>
          <w:rFonts w:cs="Tahoma" w:hint="eastAsia"/>
          <w:b/>
          <w:color w:val="323E32"/>
          <w:sz w:val="21"/>
          <w:szCs w:val="21"/>
        </w:rPr>
        <w:t>二、地上河</w:t>
      </w:r>
    </w:p>
    <w:p w14:paraId="18FB919D" w14:textId="77777777" w:rsidR="00891191" w:rsidRPr="00891191" w:rsidRDefault="00891191" w:rsidP="00891191">
      <w:pPr>
        <w:pStyle w:val="ab"/>
        <w:wordWrap w:val="0"/>
        <w:spacing w:before="0" w:beforeAutospacing="0" w:after="0" w:afterAutospacing="0"/>
        <w:ind w:firstLineChars="200" w:firstLine="420"/>
        <w:rPr>
          <w:rFonts w:cs="Tahoma"/>
          <w:color w:val="323E32"/>
          <w:sz w:val="21"/>
          <w:szCs w:val="21"/>
        </w:rPr>
      </w:pPr>
      <w:r w:rsidRPr="00891191">
        <w:rPr>
          <w:rFonts w:cs="Tahoma" w:hint="eastAsia"/>
          <w:color w:val="323E32"/>
          <w:sz w:val="21"/>
          <w:szCs w:val="21"/>
        </w:rPr>
        <w:t>地上河也称悬河，在河流中下游地区，由于地形平坦，水流变缓，加上河道弯曲，水流不畅，以及中上游来水泥沙含量大等原因，泥沙在河床大量淤积，使河床抬高，人们为了防洪而加固加高河堤，从而成为河床底部高于河流两岸地面的“地上河”，如黄河下游、长江荆江河段等。</w:t>
      </w:r>
    </w:p>
    <w:p w14:paraId="060DFDB2" w14:textId="77777777" w:rsidR="00891191" w:rsidRPr="00891191" w:rsidRDefault="00891191" w:rsidP="00891191">
      <w:pPr>
        <w:pStyle w:val="ab"/>
        <w:wordWrap w:val="0"/>
        <w:spacing w:before="0" w:beforeAutospacing="0" w:after="0" w:afterAutospacing="0"/>
        <w:ind w:firstLineChars="250" w:firstLine="525"/>
        <w:rPr>
          <w:rFonts w:cs="Tahoma"/>
          <w:color w:val="323E32"/>
          <w:sz w:val="21"/>
          <w:szCs w:val="21"/>
        </w:rPr>
      </w:pPr>
      <w:r w:rsidRPr="00891191">
        <w:rPr>
          <w:rFonts w:cs="Tahoma" w:hint="eastAsia"/>
          <w:color w:val="323E32"/>
          <w:sz w:val="21"/>
          <w:szCs w:val="21"/>
        </w:rPr>
        <w:t>地上河河床底部高于河流两岸而低于两侧大堤，剖面示意图如图3，等高线、等潜水位线如图4，地上河的等高线也可以如图5所示。地上河河流水位高于地下潜水位，河流永远补给地下潜水，其等潜水位向下游弯曲。</w:t>
      </w:r>
    </w:p>
    <w:p w14:paraId="61CA37FB" w14:textId="6ECC0714" w:rsidR="00891191" w:rsidRPr="00891191" w:rsidRDefault="00891191" w:rsidP="00891191">
      <w:pPr>
        <w:pStyle w:val="ab"/>
        <w:wordWrap w:val="0"/>
        <w:spacing w:before="0" w:beforeAutospacing="0" w:after="0" w:afterAutospacing="0"/>
        <w:ind w:firstLineChars="250" w:firstLine="525"/>
        <w:rPr>
          <w:rFonts w:cs="Tahoma"/>
          <w:color w:val="323E32"/>
          <w:sz w:val="21"/>
          <w:szCs w:val="21"/>
        </w:rPr>
      </w:pPr>
      <w:r w:rsidRPr="00891191">
        <w:rPr>
          <w:noProof/>
          <w:sz w:val="21"/>
          <w:szCs w:val="21"/>
          <w:lang w:val="en-US" w:eastAsia="zh-CN"/>
        </w:rPr>
        <w:lastRenderedPageBreak/>
        <w:drawing>
          <wp:anchor distT="0" distB="0" distL="114300" distR="114300" simplePos="0" relativeHeight="251660288" behindDoc="0" locked="0" layoutInCell="1" allowOverlap="1" wp14:anchorId="561CC92E" wp14:editId="217DB66C">
            <wp:simplePos x="0" y="0"/>
            <wp:positionH relativeFrom="column">
              <wp:posOffset>342900</wp:posOffset>
            </wp:positionH>
            <wp:positionV relativeFrom="paragraph">
              <wp:posOffset>99060</wp:posOffset>
            </wp:positionV>
            <wp:extent cx="4914900" cy="3268980"/>
            <wp:effectExtent l="0" t="0" r="0" b="7620"/>
            <wp:wrapSquare wrapText="bothSides"/>
            <wp:docPr id="727065844" name="图片 8" descr="走出题海：例析几种特殊地貌等高线图的判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走出题海：例析几种特殊地貌等高线图的判读"/>
                    <pic:cNvPicPr>
                      <a:picLocks noChangeAspect="1" noChangeArrowheads="1"/>
                    </pic:cNvPicPr>
                  </pic:nvPicPr>
                  <pic:blipFill>
                    <a:blip r:embed="rId9" r:link="rId10">
                      <a:extLst>
                        <a:ext uri="{28A0092B-C50C-407E-A947-70E740481C1C}">
                          <a14:useLocalDpi xmlns:a14="http://schemas.microsoft.com/office/drawing/2010/main" val="0"/>
                        </a:ext>
                      </a:extLst>
                    </a:blip>
                    <a:srcRect b="5432"/>
                    <a:stretch>
                      <a:fillRect/>
                    </a:stretch>
                  </pic:blipFill>
                  <pic:spPr bwMode="auto">
                    <a:xfrm>
                      <a:off x="0" y="0"/>
                      <a:ext cx="4914900" cy="3268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D2795E" w14:textId="77777777" w:rsidR="00891191" w:rsidRPr="00891191" w:rsidRDefault="00891191" w:rsidP="00891191">
      <w:pPr>
        <w:pStyle w:val="ab"/>
        <w:wordWrap w:val="0"/>
        <w:spacing w:before="0" w:beforeAutospacing="0" w:after="0" w:afterAutospacing="0"/>
        <w:ind w:firstLineChars="250" w:firstLine="525"/>
        <w:rPr>
          <w:rFonts w:cs="Tahoma"/>
          <w:color w:val="323E32"/>
          <w:sz w:val="21"/>
          <w:szCs w:val="21"/>
        </w:rPr>
      </w:pPr>
      <w:r w:rsidRPr="00891191">
        <w:rPr>
          <w:rFonts w:cs="Tahoma"/>
          <w:color w:val="323E32"/>
          <w:sz w:val="21"/>
          <w:szCs w:val="21"/>
        </w:rPr>
        <w:t> </w:t>
      </w:r>
    </w:p>
    <w:p w14:paraId="1686D52E" w14:textId="77777777" w:rsidR="00891191" w:rsidRPr="00891191" w:rsidRDefault="00891191" w:rsidP="00891191">
      <w:pPr>
        <w:pStyle w:val="ab"/>
        <w:wordWrap w:val="0"/>
        <w:spacing w:before="0" w:beforeAutospacing="0" w:after="0" w:afterAutospacing="0"/>
        <w:ind w:firstLineChars="250" w:firstLine="525"/>
        <w:rPr>
          <w:rFonts w:cs="Tahoma" w:hint="eastAsia"/>
          <w:color w:val="323E32"/>
          <w:sz w:val="21"/>
          <w:szCs w:val="21"/>
        </w:rPr>
      </w:pPr>
    </w:p>
    <w:p w14:paraId="4DAD0ADF" w14:textId="77777777" w:rsidR="00891191" w:rsidRPr="00891191" w:rsidRDefault="00891191" w:rsidP="00891191">
      <w:pPr>
        <w:pStyle w:val="ab"/>
        <w:wordWrap w:val="0"/>
        <w:spacing w:before="0" w:beforeAutospacing="0" w:after="0" w:afterAutospacing="0"/>
        <w:ind w:firstLineChars="250" w:firstLine="525"/>
        <w:rPr>
          <w:rFonts w:cs="Tahoma"/>
          <w:color w:val="323E32"/>
          <w:sz w:val="21"/>
          <w:szCs w:val="21"/>
        </w:rPr>
      </w:pPr>
      <w:r w:rsidRPr="00891191">
        <w:rPr>
          <w:rFonts w:cs="Tahoma" w:hint="eastAsia"/>
          <w:color w:val="323E32"/>
          <w:sz w:val="21"/>
          <w:szCs w:val="21"/>
        </w:rPr>
        <w:t>例2.  图6为我国南方某地区等高线示意图，</w:t>
      </w:r>
      <w:proofErr w:type="gramStart"/>
      <w:r w:rsidRPr="00891191">
        <w:rPr>
          <w:rFonts w:cs="Tahoma" w:hint="eastAsia"/>
          <w:color w:val="323E32"/>
          <w:sz w:val="21"/>
          <w:szCs w:val="21"/>
        </w:rPr>
        <w:t>请据图</w:t>
      </w:r>
      <w:proofErr w:type="gramEnd"/>
      <w:r w:rsidRPr="00891191">
        <w:rPr>
          <w:rFonts w:cs="Tahoma" w:hint="eastAsia"/>
          <w:color w:val="323E32"/>
          <w:sz w:val="21"/>
          <w:szCs w:val="21"/>
        </w:rPr>
        <w:t>说明河流甲、乙段的典型特征。</w:t>
      </w:r>
    </w:p>
    <w:p w14:paraId="0286D998" w14:textId="6B1AF02A" w:rsidR="00891191" w:rsidRPr="00891191" w:rsidRDefault="00891191" w:rsidP="00891191">
      <w:pPr>
        <w:pStyle w:val="ab"/>
        <w:wordWrap w:val="0"/>
        <w:spacing w:before="0" w:beforeAutospacing="0" w:after="0" w:afterAutospacing="0"/>
        <w:ind w:firstLineChars="250" w:firstLine="525"/>
        <w:rPr>
          <w:rFonts w:cs="Tahoma" w:hint="eastAsia"/>
          <w:color w:val="323E32"/>
          <w:sz w:val="21"/>
          <w:szCs w:val="21"/>
        </w:rPr>
      </w:pPr>
      <w:r w:rsidRPr="00891191">
        <w:rPr>
          <w:noProof/>
          <w:sz w:val="21"/>
          <w:szCs w:val="21"/>
          <w:lang w:val="en-US" w:eastAsia="zh-CN"/>
        </w:rPr>
        <w:drawing>
          <wp:anchor distT="0" distB="0" distL="114300" distR="114300" simplePos="0" relativeHeight="251661312" behindDoc="0" locked="0" layoutInCell="1" allowOverlap="1" wp14:anchorId="295ECEF1" wp14:editId="64C16A61">
            <wp:simplePos x="0" y="0"/>
            <wp:positionH relativeFrom="column">
              <wp:posOffset>-228600</wp:posOffset>
            </wp:positionH>
            <wp:positionV relativeFrom="paragraph">
              <wp:posOffset>198120</wp:posOffset>
            </wp:positionV>
            <wp:extent cx="3657600" cy="2962275"/>
            <wp:effectExtent l="0" t="0" r="0" b="9525"/>
            <wp:wrapSquare wrapText="bothSides"/>
            <wp:docPr id="1797865038" name="图片 7" descr="走出题海：例析几种特殊地貌等高线图的判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走出题海：例析几种特殊地貌等高线图的判读"/>
                    <pic:cNvPicPr>
                      <a:picLocks noChangeAspect="1" noChangeArrowheads="1"/>
                    </pic:cNvPicPr>
                  </pic:nvPicPr>
                  <pic:blipFill>
                    <a:blip r:embed="rId11" r:link="rId12">
                      <a:extLst>
                        <a:ext uri="{28A0092B-C50C-407E-A947-70E740481C1C}">
                          <a14:useLocalDpi xmlns:a14="http://schemas.microsoft.com/office/drawing/2010/main" val="0"/>
                        </a:ext>
                      </a:extLst>
                    </a:blip>
                    <a:srcRect r="-740" b="6487"/>
                    <a:stretch>
                      <a:fillRect/>
                    </a:stretch>
                  </pic:blipFill>
                  <pic:spPr bwMode="auto">
                    <a:xfrm>
                      <a:off x="0" y="0"/>
                      <a:ext cx="3657600" cy="2962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1191">
        <w:rPr>
          <w:rFonts w:cs="Tahoma"/>
          <w:color w:val="323E32"/>
          <w:sz w:val="21"/>
          <w:szCs w:val="21"/>
        </w:rPr>
        <w:t> </w:t>
      </w:r>
    </w:p>
    <w:p w14:paraId="0A5641C3" w14:textId="77777777" w:rsidR="00891191" w:rsidRPr="00891191" w:rsidRDefault="00891191" w:rsidP="00891191">
      <w:pPr>
        <w:pStyle w:val="ab"/>
        <w:wordWrap w:val="0"/>
        <w:spacing w:before="0" w:beforeAutospacing="0" w:after="0" w:afterAutospacing="0"/>
        <w:ind w:firstLineChars="250" w:firstLine="525"/>
        <w:rPr>
          <w:rFonts w:cs="Tahoma" w:hint="eastAsia"/>
          <w:color w:val="323E32"/>
          <w:sz w:val="21"/>
          <w:szCs w:val="21"/>
        </w:rPr>
      </w:pPr>
    </w:p>
    <w:p w14:paraId="2A258965" w14:textId="77777777" w:rsidR="00891191" w:rsidRPr="00891191" w:rsidRDefault="00891191" w:rsidP="00891191">
      <w:pPr>
        <w:pStyle w:val="ab"/>
        <w:wordWrap w:val="0"/>
        <w:spacing w:before="0" w:beforeAutospacing="0" w:after="0" w:afterAutospacing="0"/>
        <w:ind w:firstLineChars="250" w:firstLine="525"/>
        <w:rPr>
          <w:rFonts w:cs="Tahoma" w:hint="eastAsia"/>
          <w:color w:val="323E32"/>
          <w:sz w:val="21"/>
          <w:szCs w:val="21"/>
        </w:rPr>
      </w:pPr>
    </w:p>
    <w:p w14:paraId="7D14B0F5" w14:textId="77777777" w:rsidR="00891191" w:rsidRPr="00891191" w:rsidRDefault="00891191" w:rsidP="00891191">
      <w:pPr>
        <w:pStyle w:val="ab"/>
        <w:wordWrap w:val="0"/>
        <w:spacing w:before="0" w:beforeAutospacing="0" w:after="0" w:afterAutospacing="0"/>
        <w:ind w:firstLineChars="250" w:firstLine="525"/>
        <w:rPr>
          <w:rFonts w:cs="Tahoma"/>
          <w:color w:val="323E32"/>
          <w:sz w:val="21"/>
          <w:szCs w:val="21"/>
        </w:rPr>
      </w:pPr>
      <w:r w:rsidRPr="00891191">
        <w:rPr>
          <w:rFonts w:cs="Tahoma" w:hint="eastAsia"/>
          <w:color w:val="323E32"/>
          <w:sz w:val="21"/>
          <w:szCs w:val="21"/>
        </w:rPr>
        <w:t xml:space="preserve"> 解析：图中河流甲、乙段等高线分布符合地上河等高线特征，故示意为地上河，等潜水位向下游弯曲，河水补给地下水。</w:t>
      </w:r>
    </w:p>
    <w:p w14:paraId="1DD5B0B0" w14:textId="77777777" w:rsidR="00891191" w:rsidRPr="00891191" w:rsidRDefault="00891191" w:rsidP="00891191">
      <w:pPr>
        <w:pStyle w:val="ab"/>
        <w:wordWrap w:val="0"/>
        <w:spacing w:before="0" w:beforeAutospacing="0" w:after="0" w:afterAutospacing="0"/>
        <w:ind w:firstLineChars="250" w:firstLine="525"/>
        <w:rPr>
          <w:rFonts w:cs="Tahoma"/>
          <w:color w:val="323E32"/>
          <w:sz w:val="21"/>
          <w:szCs w:val="21"/>
        </w:rPr>
      </w:pPr>
      <w:r w:rsidRPr="00891191">
        <w:rPr>
          <w:rFonts w:cs="Tahoma" w:hint="eastAsia"/>
          <w:color w:val="323E32"/>
          <w:sz w:val="21"/>
          <w:szCs w:val="21"/>
        </w:rPr>
        <w:t>答案：甲、乙河段位于平原上，水流平缓，是地上河，河水补给地下水，无支流汇入。</w:t>
      </w:r>
    </w:p>
    <w:p w14:paraId="29E80D9B" w14:textId="77777777" w:rsidR="00891191" w:rsidRPr="00891191" w:rsidRDefault="00891191" w:rsidP="00891191">
      <w:pPr>
        <w:pStyle w:val="ab"/>
        <w:wordWrap w:val="0"/>
        <w:spacing w:before="0" w:beforeAutospacing="0" w:after="0" w:afterAutospacing="0"/>
        <w:ind w:firstLineChars="250" w:firstLine="525"/>
        <w:rPr>
          <w:rFonts w:cs="Tahoma"/>
          <w:color w:val="323E32"/>
          <w:sz w:val="21"/>
          <w:szCs w:val="21"/>
        </w:rPr>
      </w:pPr>
      <w:r w:rsidRPr="00891191">
        <w:rPr>
          <w:rFonts w:cs="Tahoma"/>
          <w:color w:val="323E32"/>
          <w:sz w:val="21"/>
          <w:szCs w:val="21"/>
        </w:rPr>
        <w:t> </w:t>
      </w:r>
    </w:p>
    <w:p w14:paraId="465EB997" w14:textId="77777777" w:rsidR="00891191" w:rsidRPr="00891191" w:rsidRDefault="00891191" w:rsidP="00891191">
      <w:pPr>
        <w:pStyle w:val="ab"/>
        <w:wordWrap w:val="0"/>
        <w:spacing w:before="0" w:beforeAutospacing="0" w:after="0" w:afterAutospacing="0"/>
        <w:ind w:firstLineChars="250" w:firstLine="525"/>
        <w:rPr>
          <w:rFonts w:cs="Tahoma" w:hint="eastAsia"/>
          <w:color w:val="323E32"/>
          <w:sz w:val="21"/>
          <w:szCs w:val="21"/>
        </w:rPr>
      </w:pPr>
      <w:r w:rsidRPr="00891191">
        <w:rPr>
          <w:rFonts w:cs="Tahoma" w:hint="eastAsia"/>
          <w:color w:val="323E32"/>
          <w:sz w:val="21"/>
          <w:szCs w:val="21"/>
        </w:rPr>
        <w:t xml:space="preserve">   </w:t>
      </w:r>
    </w:p>
    <w:p w14:paraId="3B02BE3B" w14:textId="77777777" w:rsidR="00891191" w:rsidRPr="00891191" w:rsidRDefault="00891191" w:rsidP="00891191">
      <w:pPr>
        <w:pStyle w:val="ab"/>
        <w:wordWrap w:val="0"/>
        <w:spacing w:before="0" w:beforeAutospacing="0" w:after="0" w:afterAutospacing="0"/>
        <w:ind w:firstLineChars="250" w:firstLine="525"/>
        <w:rPr>
          <w:rFonts w:cs="Tahoma" w:hint="eastAsia"/>
          <w:color w:val="323E32"/>
          <w:sz w:val="21"/>
          <w:szCs w:val="21"/>
        </w:rPr>
      </w:pPr>
    </w:p>
    <w:p w14:paraId="675C7279" w14:textId="77777777" w:rsidR="00891191" w:rsidRPr="00891191" w:rsidRDefault="00891191" w:rsidP="00891191">
      <w:pPr>
        <w:pStyle w:val="ab"/>
        <w:wordWrap w:val="0"/>
        <w:spacing w:before="0" w:beforeAutospacing="0" w:after="0" w:afterAutospacing="0"/>
        <w:rPr>
          <w:rFonts w:cs="Tahoma" w:hint="eastAsia"/>
          <w:color w:val="323E32"/>
          <w:sz w:val="21"/>
          <w:szCs w:val="21"/>
        </w:rPr>
      </w:pPr>
    </w:p>
    <w:p w14:paraId="60A07288" w14:textId="77777777" w:rsidR="00891191" w:rsidRPr="00891191" w:rsidRDefault="00891191" w:rsidP="00891191">
      <w:pPr>
        <w:pStyle w:val="ab"/>
        <w:wordWrap w:val="0"/>
        <w:spacing w:before="0" w:beforeAutospacing="0" w:after="0" w:afterAutospacing="0"/>
        <w:ind w:firstLineChars="147" w:firstLine="310"/>
        <w:rPr>
          <w:rFonts w:cs="Tahoma"/>
          <w:b/>
          <w:color w:val="323E32"/>
          <w:sz w:val="21"/>
          <w:szCs w:val="21"/>
        </w:rPr>
      </w:pPr>
      <w:r w:rsidRPr="00891191">
        <w:rPr>
          <w:rFonts w:cs="Tahoma" w:hint="eastAsia"/>
          <w:b/>
          <w:color w:val="323E32"/>
          <w:sz w:val="21"/>
          <w:szCs w:val="21"/>
        </w:rPr>
        <w:t>三、</w:t>
      </w:r>
      <w:proofErr w:type="gramStart"/>
      <w:r w:rsidRPr="00891191">
        <w:rPr>
          <w:rFonts w:cs="Tahoma" w:hint="eastAsia"/>
          <w:b/>
          <w:color w:val="323E32"/>
          <w:sz w:val="21"/>
          <w:szCs w:val="21"/>
        </w:rPr>
        <w:t>凹</w:t>
      </w:r>
      <w:proofErr w:type="gramEnd"/>
      <w:r w:rsidRPr="00891191">
        <w:rPr>
          <w:rFonts w:cs="Tahoma" w:hint="eastAsia"/>
          <w:b/>
          <w:color w:val="323E32"/>
          <w:sz w:val="21"/>
          <w:szCs w:val="21"/>
        </w:rPr>
        <w:t>坡、</w:t>
      </w:r>
      <w:proofErr w:type="gramStart"/>
      <w:r w:rsidRPr="00891191">
        <w:rPr>
          <w:rFonts w:cs="Tahoma" w:hint="eastAsia"/>
          <w:b/>
          <w:color w:val="323E32"/>
          <w:sz w:val="21"/>
          <w:szCs w:val="21"/>
        </w:rPr>
        <w:t>凸</w:t>
      </w:r>
      <w:proofErr w:type="gramEnd"/>
      <w:r w:rsidRPr="00891191">
        <w:rPr>
          <w:rFonts w:cs="Tahoma" w:hint="eastAsia"/>
          <w:b/>
          <w:color w:val="323E32"/>
          <w:sz w:val="21"/>
          <w:szCs w:val="21"/>
        </w:rPr>
        <w:t>坡、等齐斜坡</w:t>
      </w:r>
    </w:p>
    <w:p w14:paraId="0656BECD" w14:textId="77777777" w:rsidR="00891191" w:rsidRPr="00891191" w:rsidRDefault="00891191" w:rsidP="00891191">
      <w:pPr>
        <w:pStyle w:val="ab"/>
        <w:wordWrap w:val="0"/>
        <w:spacing w:before="0" w:beforeAutospacing="0" w:after="0" w:afterAutospacing="0"/>
        <w:ind w:firstLineChars="200" w:firstLine="420"/>
        <w:rPr>
          <w:rFonts w:cs="Tahoma"/>
          <w:color w:val="323E32"/>
          <w:sz w:val="21"/>
          <w:szCs w:val="21"/>
        </w:rPr>
      </w:pPr>
      <w:r w:rsidRPr="00891191">
        <w:rPr>
          <w:rFonts w:cs="Tahoma" w:hint="eastAsia"/>
          <w:color w:val="323E32"/>
          <w:sz w:val="21"/>
          <w:szCs w:val="21"/>
        </w:rPr>
        <w:t>等高线地形图中关于两点间的“通视”问题，是学生难以理解和容易出错的一个知识点，了解几种坡的等高线分布特征有助于突破这一难点。</w:t>
      </w:r>
    </w:p>
    <w:p w14:paraId="48E26775" w14:textId="77777777" w:rsidR="00891191" w:rsidRPr="00891191" w:rsidRDefault="00891191" w:rsidP="00891191">
      <w:pPr>
        <w:pStyle w:val="ab"/>
        <w:wordWrap w:val="0"/>
        <w:spacing w:before="0" w:beforeAutospacing="0" w:after="0" w:afterAutospacing="0"/>
        <w:ind w:firstLineChars="200" w:firstLine="420"/>
        <w:rPr>
          <w:rFonts w:cs="Tahoma"/>
          <w:color w:val="323E32"/>
          <w:sz w:val="21"/>
          <w:szCs w:val="21"/>
        </w:rPr>
      </w:pPr>
      <w:proofErr w:type="gramStart"/>
      <w:r w:rsidRPr="00891191">
        <w:rPr>
          <w:rFonts w:cs="Tahoma" w:hint="eastAsia"/>
          <w:color w:val="323E32"/>
          <w:sz w:val="21"/>
          <w:szCs w:val="21"/>
        </w:rPr>
        <w:lastRenderedPageBreak/>
        <w:t>凹</w:t>
      </w:r>
      <w:proofErr w:type="gramEnd"/>
      <w:r w:rsidRPr="00891191">
        <w:rPr>
          <w:rFonts w:cs="Tahoma" w:hint="eastAsia"/>
          <w:color w:val="323E32"/>
          <w:sz w:val="21"/>
          <w:szCs w:val="21"/>
        </w:rPr>
        <w:t>坡是坡度由大到小（</w:t>
      </w:r>
      <w:proofErr w:type="gramStart"/>
      <w:r w:rsidRPr="00891191">
        <w:rPr>
          <w:rFonts w:cs="Tahoma" w:hint="eastAsia"/>
          <w:color w:val="323E32"/>
          <w:sz w:val="21"/>
          <w:szCs w:val="21"/>
        </w:rPr>
        <w:t>先陡后</w:t>
      </w:r>
      <w:proofErr w:type="gramEnd"/>
      <w:r w:rsidRPr="00891191">
        <w:rPr>
          <w:rFonts w:cs="Tahoma" w:hint="eastAsia"/>
          <w:color w:val="323E32"/>
          <w:sz w:val="21"/>
          <w:szCs w:val="21"/>
        </w:rPr>
        <w:t>缓）的坡，等高线分布特征为</w:t>
      </w:r>
      <w:proofErr w:type="gramStart"/>
      <w:r w:rsidRPr="00891191">
        <w:rPr>
          <w:rFonts w:cs="Tahoma" w:hint="eastAsia"/>
          <w:color w:val="323E32"/>
          <w:sz w:val="21"/>
          <w:szCs w:val="21"/>
        </w:rPr>
        <w:t>先密后疏</w:t>
      </w:r>
      <w:proofErr w:type="gramEnd"/>
      <w:r w:rsidRPr="00891191">
        <w:rPr>
          <w:rFonts w:cs="Tahoma" w:hint="eastAsia"/>
          <w:color w:val="323E32"/>
          <w:sz w:val="21"/>
          <w:szCs w:val="21"/>
        </w:rPr>
        <w:t>；</w:t>
      </w:r>
      <w:proofErr w:type="gramStart"/>
      <w:r w:rsidRPr="00891191">
        <w:rPr>
          <w:rFonts w:cs="Tahoma" w:hint="eastAsia"/>
          <w:color w:val="323E32"/>
          <w:sz w:val="21"/>
          <w:szCs w:val="21"/>
        </w:rPr>
        <w:t>凸</w:t>
      </w:r>
      <w:proofErr w:type="gramEnd"/>
      <w:r w:rsidRPr="00891191">
        <w:rPr>
          <w:rFonts w:cs="Tahoma" w:hint="eastAsia"/>
          <w:color w:val="323E32"/>
          <w:sz w:val="21"/>
          <w:szCs w:val="21"/>
        </w:rPr>
        <w:t>坡是坡度由小到大（先缓后陡），等高线分布特征为先疏后密；等齐斜坡是坡度变化小的坡，等高线分布均匀。</w:t>
      </w:r>
    </w:p>
    <w:p w14:paraId="30A7DB0E" w14:textId="70EC9062" w:rsidR="00891191" w:rsidRPr="00891191" w:rsidRDefault="00891191" w:rsidP="00891191">
      <w:pPr>
        <w:pStyle w:val="ab"/>
        <w:wordWrap w:val="0"/>
        <w:spacing w:before="0" w:beforeAutospacing="0" w:after="0" w:afterAutospacing="0"/>
        <w:ind w:firstLineChars="200" w:firstLine="420"/>
        <w:rPr>
          <w:rFonts w:cs="Tahoma"/>
          <w:color w:val="323E32"/>
          <w:sz w:val="21"/>
          <w:szCs w:val="21"/>
        </w:rPr>
      </w:pPr>
      <w:r w:rsidRPr="00891191">
        <w:rPr>
          <w:noProof/>
          <w:sz w:val="21"/>
          <w:szCs w:val="21"/>
          <w:lang w:val="en-US" w:eastAsia="zh-CN"/>
        </w:rPr>
        <w:drawing>
          <wp:anchor distT="0" distB="0" distL="114300" distR="114300" simplePos="0" relativeHeight="251663360" behindDoc="0" locked="0" layoutInCell="1" allowOverlap="1" wp14:anchorId="689D0EF6" wp14:editId="3CDDCECD">
            <wp:simplePos x="0" y="0"/>
            <wp:positionH relativeFrom="page">
              <wp:posOffset>1695691</wp:posOffset>
            </wp:positionH>
            <wp:positionV relativeFrom="paragraph">
              <wp:posOffset>2736231</wp:posOffset>
            </wp:positionV>
            <wp:extent cx="4781550" cy="2266950"/>
            <wp:effectExtent l="0" t="0" r="0" b="0"/>
            <wp:wrapSquare wrapText="bothSides"/>
            <wp:docPr id="1179441039" name="图片 5" descr="走出题海：例析几种特殊地貌等高线图的判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走出题海：例析几种特殊地貌等高线图的判读"/>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781550" cy="226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1191">
        <w:rPr>
          <w:noProof/>
          <w:sz w:val="21"/>
          <w:szCs w:val="21"/>
          <w:lang w:val="en-US" w:eastAsia="zh-CN"/>
        </w:rPr>
        <w:drawing>
          <wp:anchor distT="0" distB="0" distL="114300" distR="114300" simplePos="0" relativeHeight="251662336" behindDoc="0" locked="0" layoutInCell="1" allowOverlap="1" wp14:anchorId="3535B63D" wp14:editId="43C6F5F8">
            <wp:simplePos x="0" y="0"/>
            <wp:positionH relativeFrom="column">
              <wp:posOffset>228600</wp:posOffset>
            </wp:positionH>
            <wp:positionV relativeFrom="paragraph">
              <wp:posOffset>210185</wp:posOffset>
            </wp:positionV>
            <wp:extent cx="5143500" cy="2464435"/>
            <wp:effectExtent l="0" t="0" r="0" b="12065"/>
            <wp:wrapSquare wrapText="bothSides"/>
            <wp:docPr id="1996386736" name="图片 6" descr="走出题海：例析几种特殊地貌等高线图的判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走出题海：例析几种特殊地貌等高线图的判读"/>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143500" cy="2464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1191">
        <w:rPr>
          <w:rFonts w:cs="Tahoma" w:hint="eastAsia"/>
          <w:color w:val="323E32"/>
          <w:sz w:val="21"/>
          <w:szCs w:val="21"/>
        </w:rPr>
        <w:t>例3 ：图7中，从A点观察a、b、c各点，不能观察到的点是（  ）             。</w:t>
      </w:r>
      <w:r w:rsidRPr="00891191">
        <w:rPr>
          <w:rFonts w:cs="Tahoma" w:hint="eastAsia"/>
          <w:color w:val="323E32"/>
          <w:sz w:val="21"/>
          <w:szCs w:val="21"/>
        </w:rPr>
        <w:br/>
      </w:r>
      <w:r w:rsidRPr="00891191">
        <w:rPr>
          <w:rFonts w:cs="Tahoma" w:hint="eastAsia"/>
          <w:color w:val="323E32"/>
          <w:sz w:val="21"/>
          <w:szCs w:val="21"/>
        </w:rPr>
        <w:br/>
      </w:r>
      <w:r w:rsidRPr="00891191">
        <w:rPr>
          <w:rFonts w:cs="Tahoma" w:hint="eastAsia"/>
          <w:color w:val="323E32"/>
          <w:sz w:val="21"/>
          <w:szCs w:val="21"/>
        </w:rPr>
        <w:br/>
      </w:r>
    </w:p>
    <w:p w14:paraId="701BA669" w14:textId="3E6BE2A8" w:rsidR="00891191" w:rsidRPr="00891191" w:rsidRDefault="00891191" w:rsidP="00891191">
      <w:pPr>
        <w:pStyle w:val="ab"/>
        <w:wordWrap w:val="0"/>
        <w:spacing w:before="0" w:beforeAutospacing="0" w:after="0" w:afterAutospacing="0"/>
        <w:ind w:firstLineChars="250" w:firstLine="525"/>
        <w:rPr>
          <w:rFonts w:cs="Tahoma" w:hint="eastAsia"/>
          <w:color w:val="323E32"/>
          <w:sz w:val="21"/>
          <w:szCs w:val="21"/>
        </w:rPr>
      </w:pPr>
      <w:r w:rsidRPr="00891191">
        <w:rPr>
          <w:rFonts w:cs="Tahoma" w:hint="eastAsia"/>
          <w:color w:val="323E32"/>
          <w:sz w:val="21"/>
          <w:szCs w:val="21"/>
        </w:rPr>
        <w:t xml:space="preserve">   </w:t>
      </w:r>
    </w:p>
    <w:p w14:paraId="6FCBEEEC" w14:textId="77777777" w:rsidR="00891191" w:rsidRPr="00891191" w:rsidRDefault="00891191" w:rsidP="00891191">
      <w:pPr>
        <w:pStyle w:val="ab"/>
        <w:wordWrap w:val="0"/>
        <w:spacing w:before="0" w:beforeAutospacing="0" w:after="0" w:afterAutospacing="0"/>
        <w:ind w:firstLineChars="250" w:firstLine="525"/>
        <w:rPr>
          <w:rFonts w:cs="Tahoma" w:hint="eastAsia"/>
          <w:color w:val="323E32"/>
          <w:sz w:val="21"/>
          <w:szCs w:val="21"/>
        </w:rPr>
      </w:pPr>
      <w:r w:rsidRPr="00891191">
        <w:rPr>
          <w:rFonts w:cs="Tahoma" w:hint="eastAsia"/>
          <w:color w:val="323E32"/>
          <w:sz w:val="21"/>
          <w:szCs w:val="21"/>
        </w:rPr>
        <w:t>解析：a点所在坡面Aa，其等高线间距沿A→a由密到疏，应为</w:t>
      </w:r>
      <w:proofErr w:type="gramStart"/>
      <w:r w:rsidRPr="00891191">
        <w:rPr>
          <w:rFonts w:cs="Tahoma" w:hint="eastAsia"/>
          <w:color w:val="323E32"/>
          <w:sz w:val="21"/>
          <w:szCs w:val="21"/>
        </w:rPr>
        <w:t>凹</w:t>
      </w:r>
      <w:proofErr w:type="gramEnd"/>
      <w:r w:rsidRPr="00891191">
        <w:rPr>
          <w:rFonts w:cs="Tahoma" w:hint="eastAsia"/>
          <w:color w:val="323E32"/>
          <w:sz w:val="21"/>
          <w:szCs w:val="21"/>
        </w:rPr>
        <w:t>坡，转化为地形剖面图如图8，</w:t>
      </w:r>
      <w:proofErr w:type="gramStart"/>
      <w:r w:rsidRPr="00891191">
        <w:rPr>
          <w:rFonts w:cs="Tahoma" w:hint="eastAsia"/>
          <w:color w:val="323E32"/>
          <w:sz w:val="21"/>
          <w:szCs w:val="21"/>
        </w:rPr>
        <w:t>凹</w:t>
      </w:r>
      <w:proofErr w:type="gramEnd"/>
      <w:r w:rsidRPr="00891191">
        <w:rPr>
          <w:rFonts w:cs="Tahoma" w:hint="eastAsia"/>
          <w:color w:val="323E32"/>
          <w:sz w:val="21"/>
          <w:szCs w:val="21"/>
        </w:rPr>
        <w:t>坡Aa之间完全通视；b点所在坡面Ab，其等高线间距沿A→b由疏到密，应为</w:t>
      </w:r>
      <w:proofErr w:type="gramStart"/>
      <w:r w:rsidRPr="00891191">
        <w:rPr>
          <w:rFonts w:cs="Tahoma" w:hint="eastAsia"/>
          <w:color w:val="323E32"/>
          <w:sz w:val="21"/>
          <w:szCs w:val="21"/>
        </w:rPr>
        <w:t>凸</w:t>
      </w:r>
      <w:proofErr w:type="gramEnd"/>
      <w:r w:rsidRPr="00891191">
        <w:rPr>
          <w:rFonts w:cs="Tahoma" w:hint="eastAsia"/>
          <w:color w:val="323E32"/>
          <w:sz w:val="21"/>
          <w:szCs w:val="21"/>
        </w:rPr>
        <w:t>坡，转化为地形剖面图如图9，可知，</w:t>
      </w:r>
      <w:proofErr w:type="gramStart"/>
      <w:r w:rsidRPr="00891191">
        <w:rPr>
          <w:rFonts w:cs="Tahoma" w:hint="eastAsia"/>
          <w:color w:val="323E32"/>
          <w:sz w:val="21"/>
          <w:szCs w:val="21"/>
        </w:rPr>
        <w:t>凸</w:t>
      </w:r>
      <w:proofErr w:type="gramEnd"/>
      <w:r w:rsidRPr="00891191">
        <w:rPr>
          <w:rFonts w:cs="Tahoma" w:hint="eastAsia"/>
          <w:color w:val="323E32"/>
          <w:sz w:val="21"/>
          <w:szCs w:val="21"/>
        </w:rPr>
        <w:t>坡Ab两点不通视；c点所在坡面Ac，其等高线间距沿A→c分布均匀，应为等齐斜坡，转化为地形剖面图如图10.可知，等齐斜坡Ac两间完全通视。答案：b</w:t>
      </w:r>
    </w:p>
    <w:p w14:paraId="7D99B969" w14:textId="77777777" w:rsidR="00891191" w:rsidRPr="00891191" w:rsidRDefault="00891191" w:rsidP="00891191">
      <w:pPr>
        <w:pStyle w:val="ab"/>
        <w:wordWrap w:val="0"/>
        <w:spacing w:before="0" w:beforeAutospacing="0" w:after="0" w:afterAutospacing="0"/>
        <w:ind w:firstLineChars="250" w:firstLine="527"/>
        <w:rPr>
          <w:rFonts w:cs="Tahoma" w:hint="eastAsia"/>
          <w:color w:val="323E32"/>
          <w:sz w:val="21"/>
          <w:szCs w:val="21"/>
        </w:rPr>
      </w:pPr>
      <w:r w:rsidRPr="00891191">
        <w:rPr>
          <w:rFonts w:cs="Tahoma" w:hint="eastAsia"/>
          <w:b/>
          <w:color w:val="323E32"/>
          <w:sz w:val="21"/>
          <w:szCs w:val="21"/>
        </w:rPr>
        <w:t>四、风蚀蘑菇、“女王头”</w:t>
      </w:r>
    </w:p>
    <w:p w14:paraId="0D6ADDB8" w14:textId="77777777" w:rsidR="00891191" w:rsidRPr="00891191" w:rsidRDefault="00891191" w:rsidP="00891191">
      <w:pPr>
        <w:pStyle w:val="ab"/>
        <w:wordWrap w:val="0"/>
        <w:spacing w:before="0" w:beforeAutospacing="0" w:after="0" w:afterAutospacing="0"/>
        <w:ind w:firstLineChars="250" w:firstLine="525"/>
        <w:rPr>
          <w:rFonts w:cs="Tahoma"/>
          <w:color w:val="323E32"/>
          <w:sz w:val="21"/>
          <w:szCs w:val="21"/>
        </w:rPr>
      </w:pPr>
      <w:r w:rsidRPr="00891191">
        <w:rPr>
          <w:rFonts w:cs="Tahoma" w:hint="eastAsia"/>
          <w:color w:val="323E32"/>
          <w:sz w:val="21"/>
          <w:szCs w:val="21"/>
        </w:rPr>
        <w:t>风蚀蘑菇和“女王头”成因各异，但形态相似。</w:t>
      </w:r>
    </w:p>
    <w:p w14:paraId="57C896F6" w14:textId="77777777" w:rsidR="00891191" w:rsidRPr="00891191" w:rsidRDefault="00891191" w:rsidP="00891191">
      <w:pPr>
        <w:pStyle w:val="ab"/>
        <w:wordWrap w:val="0"/>
        <w:spacing w:before="0" w:beforeAutospacing="0" w:after="0" w:afterAutospacing="0"/>
        <w:ind w:firstLineChars="250" w:firstLine="525"/>
        <w:rPr>
          <w:rFonts w:cs="Tahoma"/>
          <w:color w:val="323E32"/>
          <w:sz w:val="21"/>
          <w:szCs w:val="21"/>
        </w:rPr>
      </w:pPr>
      <w:r w:rsidRPr="00891191">
        <w:rPr>
          <w:rFonts w:cs="Tahoma" w:hint="eastAsia"/>
          <w:color w:val="323E32"/>
          <w:sz w:val="21"/>
          <w:szCs w:val="21"/>
        </w:rPr>
        <w:t>风蚀蘑菇是指在干旱半干旱地区，孤立岩石经风沙侵蚀而成的蘑菇状岩体。靠近地面气流含沙粒较多，</w:t>
      </w:r>
      <w:proofErr w:type="gramStart"/>
      <w:r w:rsidRPr="00891191">
        <w:rPr>
          <w:rFonts w:cs="Tahoma" w:hint="eastAsia"/>
          <w:color w:val="323E32"/>
          <w:sz w:val="21"/>
          <w:szCs w:val="21"/>
        </w:rPr>
        <w:t>磨蚀力</w:t>
      </w:r>
      <w:proofErr w:type="gramEnd"/>
      <w:r w:rsidRPr="00891191">
        <w:rPr>
          <w:rFonts w:cs="Tahoma" w:hint="eastAsia"/>
          <w:color w:val="323E32"/>
          <w:sz w:val="21"/>
          <w:szCs w:val="21"/>
        </w:rPr>
        <w:t>大于较高处的气流，以致岩石成为顶部大、基部小的风蚀蘑菇。水平节理发育或下部岩性较上部软的岩石更有利于它的形成。其景观图如图11.</w:t>
      </w:r>
    </w:p>
    <w:p w14:paraId="45544145" w14:textId="77777777" w:rsidR="00891191" w:rsidRPr="00891191" w:rsidRDefault="00891191" w:rsidP="00891191">
      <w:pPr>
        <w:pStyle w:val="ab"/>
        <w:wordWrap w:val="0"/>
        <w:spacing w:before="0" w:beforeAutospacing="0" w:after="0" w:afterAutospacing="0"/>
        <w:ind w:firstLineChars="150" w:firstLine="315"/>
        <w:rPr>
          <w:rFonts w:cs="Tahoma"/>
          <w:color w:val="323E32"/>
          <w:sz w:val="21"/>
          <w:szCs w:val="21"/>
        </w:rPr>
      </w:pPr>
      <w:r w:rsidRPr="00891191">
        <w:rPr>
          <w:rFonts w:cs="Tahoma" w:hint="eastAsia"/>
          <w:color w:val="323E32"/>
          <w:sz w:val="21"/>
          <w:szCs w:val="21"/>
        </w:rPr>
        <w:t>“女王头”位于台湾东北海岸“野柳公园”内。一群由于风化作用和海浪侵蚀而形成的海岸怪石，其中以“女王头”最为著名，其景观如图12.</w:t>
      </w:r>
    </w:p>
    <w:p w14:paraId="4C58CF1B" w14:textId="0F44AB0A" w:rsidR="00891191" w:rsidRPr="00891191" w:rsidRDefault="00891191" w:rsidP="00891191">
      <w:pPr>
        <w:pStyle w:val="ab"/>
        <w:wordWrap w:val="0"/>
        <w:spacing w:before="0" w:beforeAutospacing="0" w:after="0" w:afterAutospacing="0"/>
        <w:ind w:firstLineChars="250" w:firstLine="525"/>
        <w:rPr>
          <w:rFonts w:cs="Tahoma"/>
          <w:color w:val="323E32"/>
          <w:sz w:val="21"/>
          <w:szCs w:val="21"/>
        </w:rPr>
      </w:pPr>
      <w:r w:rsidRPr="00891191">
        <w:rPr>
          <w:noProof/>
          <w:sz w:val="21"/>
          <w:szCs w:val="21"/>
          <w:lang w:val="en-US" w:eastAsia="zh-CN"/>
        </w:rPr>
        <w:lastRenderedPageBreak/>
        <w:drawing>
          <wp:anchor distT="0" distB="0" distL="114300" distR="114300" simplePos="0" relativeHeight="251664384" behindDoc="0" locked="0" layoutInCell="1" allowOverlap="1" wp14:anchorId="6C53D42C" wp14:editId="13BB309D">
            <wp:simplePos x="0" y="0"/>
            <wp:positionH relativeFrom="column">
              <wp:posOffset>383540</wp:posOffset>
            </wp:positionH>
            <wp:positionV relativeFrom="paragraph">
              <wp:posOffset>93980</wp:posOffset>
            </wp:positionV>
            <wp:extent cx="5102860" cy="3075940"/>
            <wp:effectExtent l="0" t="0" r="2540" b="10160"/>
            <wp:wrapSquare wrapText="bothSides"/>
            <wp:docPr id="1095458143" name="图片 4" descr="走出题海：例析几种特殊地貌等高线图的判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走出题海：例析几种特殊地貌等高线图的判读"/>
                    <pic:cNvPicPr>
                      <a:picLocks noChangeAspect="1" noChangeArrowheads="1"/>
                    </pic:cNvPicPr>
                  </pic:nvPicPr>
                  <pic:blipFill>
                    <a:blip r:embed="rId17" r:link="rId18">
                      <a:extLst>
                        <a:ext uri="{28A0092B-C50C-407E-A947-70E740481C1C}">
                          <a14:useLocalDpi xmlns:a14="http://schemas.microsoft.com/office/drawing/2010/main" val="0"/>
                        </a:ext>
                      </a:extLst>
                    </a:blip>
                    <a:srcRect r="462" b="7509"/>
                    <a:stretch>
                      <a:fillRect/>
                    </a:stretch>
                  </pic:blipFill>
                  <pic:spPr bwMode="auto">
                    <a:xfrm>
                      <a:off x="0" y="0"/>
                      <a:ext cx="5102860" cy="3075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0E0CE3" w14:textId="77777777" w:rsidR="00891191" w:rsidRPr="00891191" w:rsidRDefault="00891191" w:rsidP="00891191">
      <w:pPr>
        <w:pStyle w:val="ab"/>
        <w:wordWrap w:val="0"/>
        <w:spacing w:before="0" w:beforeAutospacing="0" w:after="0" w:afterAutospacing="0"/>
        <w:ind w:firstLineChars="250" w:firstLine="525"/>
        <w:rPr>
          <w:rFonts w:cs="Tahoma" w:hint="eastAsia"/>
          <w:color w:val="323E32"/>
          <w:sz w:val="21"/>
          <w:szCs w:val="21"/>
        </w:rPr>
      </w:pPr>
      <w:r w:rsidRPr="00891191">
        <w:rPr>
          <w:rFonts w:cs="Tahoma" w:hint="eastAsia"/>
          <w:color w:val="323E32"/>
          <w:sz w:val="21"/>
          <w:szCs w:val="21"/>
        </w:rPr>
        <w:t xml:space="preserve">  </w:t>
      </w:r>
    </w:p>
    <w:p w14:paraId="64111E47" w14:textId="77777777" w:rsidR="00891191" w:rsidRPr="00891191" w:rsidRDefault="00891191" w:rsidP="00891191">
      <w:pPr>
        <w:pStyle w:val="ab"/>
        <w:wordWrap w:val="0"/>
        <w:spacing w:before="0" w:beforeAutospacing="0" w:after="0" w:afterAutospacing="0"/>
        <w:ind w:firstLineChars="150" w:firstLine="315"/>
        <w:rPr>
          <w:rFonts w:cs="Tahoma"/>
          <w:color w:val="323E32"/>
          <w:sz w:val="21"/>
          <w:szCs w:val="21"/>
        </w:rPr>
      </w:pPr>
      <w:r w:rsidRPr="00891191">
        <w:rPr>
          <w:rFonts w:cs="Tahoma" w:hint="eastAsia"/>
          <w:color w:val="323E32"/>
          <w:sz w:val="21"/>
          <w:szCs w:val="21"/>
        </w:rPr>
        <w:t>例4：  图13为我国西北某局部地貌的等高线地形示意图，据图回答1—2题。</w:t>
      </w:r>
    </w:p>
    <w:p w14:paraId="7FC3845F" w14:textId="1348350C" w:rsidR="00891191" w:rsidRPr="00891191" w:rsidRDefault="00891191" w:rsidP="00891191">
      <w:pPr>
        <w:pStyle w:val="ab"/>
        <w:wordWrap w:val="0"/>
        <w:spacing w:before="0" w:beforeAutospacing="0" w:after="0" w:afterAutospacing="0"/>
        <w:rPr>
          <w:rFonts w:cs="Tahoma"/>
          <w:color w:val="323E32"/>
          <w:sz w:val="21"/>
          <w:szCs w:val="21"/>
        </w:rPr>
      </w:pPr>
      <w:r w:rsidRPr="00891191">
        <w:rPr>
          <w:noProof/>
          <w:sz w:val="21"/>
          <w:szCs w:val="21"/>
          <w:lang w:val="en-US" w:eastAsia="zh-CN"/>
        </w:rPr>
        <w:drawing>
          <wp:anchor distT="0" distB="0" distL="114300" distR="114300" simplePos="0" relativeHeight="251665408" behindDoc="0" locked="0" layoutInCell="1" allowOverlap="1" wp14:anchorId="66FF8FE5" wp14:editId="32B2E000">
            <wp:simplePos x="0" y="0"/>
            <wp:positionH relativeFrom="column">
              <wp:posOffset>3086100</wp:posOffset>
            </wp:positionH>
            <wp:positionV relativeFrom="paragraph">
              <wp:posOffset>99060</wp:posOffset>
            </wp:positionV>
            <wp:extent cx="2714625" cy="2480310"/>
            <wp:effectExtent l="0" t="0" r="9525" b="15240"/>
            <wp:wrapSquare wrapText="bothSides"/>
            <wp:docPr id="2114837812" name="图片 3" descr="走出题海：例析几种特殊地貌等高线图的判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走出题海：例析几种特殊地貌等高线图的判读"/>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714625" cy="2480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1191">
        <w:rPr>
          <w:rFonts w:cs="Tahoma" w:hint="eastAsia"/>
          <w:color w:val="323E32"/>
          <w:sz w:val="21"/>
          <w:szCs w:val="21"/>
        </w:rPr>
        <w:t>1、图中P等高线的数值为 （    ）</w:t>
      </w:r>
    </w:p>
    <w:p w14:paraId="0ABA3703" w14:textId="77777777" w:rsidR="00891191" w:rsidRPr="00891191" w:rsidRDefault="00891191" w:rsidP="00891191">
      <w:pPr>
        <w:pStyle w:val="ab"/>
        <w:wordWrap w:val="0"/>
        <w:spacing w:before="0" w:beforeAutospacing="0" w:after="0" w:afterAutospacing="0"/>
        <w:rPr>
          <w:rFonts w:cs="Tahoma" w:hint="eastAsia"/>
          <w:color w:val="323E32"/>
          <w:sz w:val="21"/>
          <w:szCs w:val="21"/>
        </w:rPr>
      </w:pPr>
      <w:r w:rsidRPr="00891191">
        <w:rPr>
          <w:rFonts w:cs="Tahoma" w:hint="eastAsia"/>
          <w:color w:val="323E32"/>
          <w:sz w:val="21"/>
          <w:szCs w:val="21"/>
        </w:rPr>
        <w:t>A、711米B、712米C、713米D、714米</w:t>
      </w:r>
    </w:p>
    <w:p w14:paraId="24DD235E" w14:textId="77777777" w:rsidR="00891191" w:rsidRPr="00891191" w:rsidRDefault="00891191" w:rsidP="00891191">
      <w:pPr>
        <w:pStyle w:val="ab"/>
        <w:wordWrap w:val="0"/>
        <w:spacing w:before="0" w:beforeAutospacing="0" w:after="0" w:afterAutospacing="0"/>
        <w:rPr>
          <w:rFonts w:cs="Tahoma" w:hint="eastAsia"/>
          <w:color w:val="323E32"/>
          <w:sz w:val="21"/>
          <w:szCs w:val="21"/>
        </w:rPr>
      </w:pPr>
      <w:r w:rsidRPr="00891191">
        <w:rPr>
          <w:rFonts w:cs="Tahoma" w:hint="eastAsia"/>
          <w:color w:val="323E32"/>
          <w:sz w:val="21"/>
          <w:szCs w:val="21"/>
        </w:rPr>
        <w:t>2、图示局部地貌可能是（    ）</w:t>
      </w:r>
    </w:p>
    <w:p w14:paraId="52A2863E" w14:textId="77777777" w:rsidR="00891191" w:rsidRPr="00891191" w:rsidRDefault="00891191" w:rsidP="00891191">
      <w:pPr>
        <w:pStyle w:val="ab"/>
        <w:wordWrap w:val="0"/>
        <w:spacing w:before="0" w:beforeAutospacing="0" w:after="0" w:afterAutospacing="0"/>
        <w:rPr>
          <w:rFonts w:cs="Tahoma"/>
          <w:color w:val="323E32"/>
          <w:sz w:val="21"/>
          <w:szCs w:val="21"/>
        </w:rPr>
      </w:pPr>
      <w:r w:rsidRPr="00891191">
        <w:rPr>
          <w:rFonts w:cs="Tahoma" w:hint="eastAsia"/>
          <w:color w:val="323E32"/>
          <w:sz w:val="21"/>
          <w:szCs w:val="21"/>
        </w:rPr>
        <w:t>A、风力侵蚀地貌  B、风力堆积地貌</w:t>
      </w:r>
    </w:p>
    <w:p w14:paraId="4004E219" w14:textId="77777777" w:rsidR="00891191" w:rsidRPr="00891191" w:rsidRDefault="00891191" w:rsidP="00891191">
      <w:pPr>
        <w:pStyle w:val="ab"/>
        <w:wordWrap w:val="0"/>
        <w:spacing w:before="0" w:beforeAutospacing="0" w:after="0" w:afterAutospacing="0"/>
        <w:rPr>
          <w:rFonts w:cs="Tahoma"/>
          <w:color w:val="323E32"/>
          <w:sz w:val="21"/>
          <w:szCs w:val="21"/>
        </w:rPr>
      </w:pPr>
      <w:r w:rsidRPr="00891191">
        <w:rPr>
          <w:rFonts w:cs="Tahoma" w:hint="eastAsia"/>
          <w:color w:val="323E32"/>
          <w:sz w:val="21"/>
          <w:szCs w:val="21"/>
        </w:rPr>
        <w:t>C、流水侵蚀地貌  D、流水堆积地貌</w:t>
      </w:r>
    </w:p>
    <w:p w14:paraId="1662B04D" w14:textId="77777777" w:rsidR="00891191" w:rsidRPr="00891191" w:rsidRDefault="00891191" w:rsidP="00891191">
      <w:pPr>
        <w:pStyle w:val="ab"/>
        <w:wordWrap w:val="0"/>
        <w:spacing w:before="0" w:beforeAutospacing="0" w:after="0" w:afterAutospacing="0"/>
        <w:ind w:firstLineChars="200" w:firstLine="420"/>
        <w:rPr>
          <w:rFonts w:cs="Tahoma" w:hint="eastAsia"/>
          <w:color w:val="323E32"/>
          <w:sz w:val="21"/>
          <w:szCs w:val="21"/>
        </w:rPr>
      </w:pPr>
      <w:r w:rsidRPr="00891191">
        <w:rPr>
          <w:rFonts w:cs="Tahoma" w:hint="eastAsia"/>
          <w:color w:val="323E32"/>
          <w:sz w:val="21"/>
          <w:szCs w:val="21"/>
        </w:rPr>
        <w:t>解析：图中等高线等高距为1米，由等高线地形图绘制方法可知P等高线数值为713米；由等高线数值递变规律和分布特征可知该地貌形态顶部大、底部小，再结合该地貌位于我国西北地区，可判断为风力侵蚀形成的风蚀蘑菇。答案：1、C  2、A</w:t>
      </w:r>
      <w:r w:rsidRPr="00891191">
        <w:rPr>
          <w:rFonts w:cs="Tahoma"/>
          <w:color w:val="323E32"/>
          <w:sz w:val="21"/>
          <w:szCs w:val="21"/>
        </w:rPr>
        <w:t> </w:t>
      </w:r>
    </w:p>
    <w:p w14:paraId="76F8231C" w14:textId="77777777" w:rsidR="00891191" w:rsidRPr="00891191" w:rsidRDefault="00891191" w:rsidP="00891191">
      <w:pPr>
        <w:pStyle w:val="ab"/>
        <w:wordWrap w:val="0"/>
        <w:spacing w:before="0" w:beforeAutospacing="0" w:after="0" w:afterAutospacing="0"/>
        <w:rPr>
          <w:rFonts w:cs="Tahoma" w:hint="eastAsia"/>
          <w:b/>
          <w:color w:val="323E32"/>
          <w:sz w:val="21"/>
          <w:szCs w:val="21"/>
        </w:rPr>
      </w:pPr>
    </w:p>
    <w:p w14:paraId="2867E375" w14:textId="77777777" w:rsidR="00891191" w:rsidRPr="00891191" w:rsidRDefault="00891191" w:rsidP="00891191">
      <w:pPr>
        <w:pStyle w:val="ab"/>
        <w:wordWrap w:val="0"/>
        <w:spacing w:before="0" w:beforeAutospacing="0" w:after="0" w:afterAutospacing="0"/>
        <w:ind w:firstLineChars="250" w:firstLine="527"/>
        <w:rPr>
          <w:rFonts w:cs="Tahoma" w:hint="eastAsia"/>
          <w:b/>
          <w:color w:val="323E32"/>
          <w:sz w:val="21"/>
          <w:szCs w:val="21"/>
        </w:rPr>
      </w:pPr>
    </w:p>
    <w:p w14:paraId="348DC3C4" w14:textId="77777777" w:rsidR="00891191" w:rsidRPr="00891191" w:rsidRDefault="00891191" w:rsidP="00891191">
      <w:pPr>
        <w:pStyle w:val="ab"/>
        <w:wordWrap w:val="0"/>
        <w:spacing w:before="0" w:beforeAutospacing="0" w:after="0" w:afterAutospacing="0"/>
        <w:ind w:firstLineChars="250" w:firstLine="527"/>
        <w:rPr>
          <w:rFonts w:cs="Tahoma" w:hint="eastAsia"/>
          <w:color w:val="323E32"/>
          <w:sz w:val="21"/>
          <w:szCs w:val="21"/>
        </w:rPr>
      </w:pPr>
      <w:r w:rsidRPr="00891191">
        <w:rPr>
          <w:rFonts w:cs="Tahoma" w:hint="eastAsia"/>
          <w:b/>
          <w:color w:val="323E32"/>
          <w:sz w:val="21"/>
          <w:szCs w:val="21"/>
        </w:rPr>
        <w:t>五、岱</w:t>
      </w:r>
      <w:proofErr w:type="gramStart"/>
      <w:r w:rsidRPr="00891191">
        <w:rPr>
          <w:rFonts w:cs="Tahoma" w:hint="eastAsia"/>
          <w:b/>
          <w:color w:val="323E32"/>
          <w:sz w:val="21"/>
          <w:szCs w:val="21"/>
        </w:rPr>
        <w:t>崮</w:t>
      </w:r>
      <w:proofErr w:type="gramEnd"/>
      <w:r w:rsidRPr="00891191">
        <w:rPr>
          <w:rFonts w:cs="Tahoma" w:hint="eastAsia"/>
          <w:b/>
          <w:color w:val="323E32"/>
          <w:sz w:val="21"/>
          <w:szCs w:val="21"/>
        </w:rPr>
        <w:t>地貌</w:t>
      </w:r>
    </w:p>
    <w:p w14:paraId="3D9BFBE3" w14:textId="77777777" w:rsidR="00891191" w:rsidRPr="00891191" w:rsidRDefault="00891191" w:rsidP="00891191">
      <w:pPr>
        <w:pStyle w:val="ab"/>
        <w:wordWrap w:val="0"/>
        <w:spacing w:before="0" w:beforeAutospacing="0" w:after="0" w:afterAutospacing="0"/>
        <w:ind w:firstLineChars="200" w:firstLine="420"/>
        <w:rPr>
          <w:rFonts w:cs="Tahoma" w:hint="eastAsia"/>
          <w:color w:val="323E32"/>
          <w:sz w:val="21"/>
          <w:szCs w:val="21"/>
        </w:rPr>
      </w:pPr>
      <w:r w:rsidRPr="00891191">
        <w:rPr>
          <w:rFonts w:cs="Tahoma" w:hint="eastAsia"/>
          <w:color w:val="323E32"/>
          <w:sz w:val="21"/>
          <w:szCs w:val="21"/>
        </w:rPr>
        <w:t>“岱崮地貌”是2007年8月我国新命名的一种岩石地貌，是沂蒙山区特有的一种地貌景观，过去在地貌上称之为“方山”。“崮”的顶部平展开阔，</w:t>
      </w:r>
      <w:proofErr w:type="gramStart"/>
      <w:r w:rsidRPr="00891191">
        <w:rPr>
          <w:rFonts w:cs="Tahoma" w:hint="eastAsia"/>
          <w:color w:val="323E32"/>
          <w:sz w:val="21"/>
          <w:szCs w:val="21"/>
        </w:rPr>
        <w:t>锋巅周围</w:t>
      </w:r>
      <w:proofErr w:type="gramEnd"/>
      <w:r w:rsidRPr="00891191">
        <w:rPr>
          <w:rFonts w:cs="Tahoma" w:hint="eastAsia"/>
          <w:color w:val="323E32"/>
          <w:sz w:val="21"/>
          <w:szCs w:val="21"/>
        </w:rPr>
        <w:t>峭壁如削，峭壁下面坡面有</w:t>
      </w:r>
      <w:proofErr w:type="gramStart"/>
      <w:r w:rsidRPr="00891191">
        <w:rPr>
          <w:rFonts w:cs="Tahoma" w:hint="eastAsia"/>
          <w:color w:val="323E32"/>
          <w:sz w:val="21"/>
          <w:szCs w:val="21"/>
        </w:rPr>
        <w:t>陡到缓</w:t>
      </w:r>
      <w:proofErr w:type="gramEnd"/>
      <w:r w:rsidRPr="00891191">
        <w:rPr>
          <w:rFonts w:cs="Tahoma" w:hint="eastAsia"/>
          <w:color w:val="323E32"/>
          <w:sz w:val="21"/>
          <w:szCs w:val="21"/>
        </w:rPr>
        <w:t>，远处观望，像是戴着平顶帽子的山头。“崮”的成因主要是古生代寒武纪石灰岩受了强烈的地壳切割和抬升运动，经过侵蚀、溶蚀、重力崩塌和风化等多种外力作用，形成外形呈圆形、山顶平展，周围山壁如削、峭壁下陡坡逐渐</w:t>
      </w:r>
      <w:proofErr w:type="gramStart"/>
      <w:r w:rsidRPr="00891191">
        <w:rPr>
          <w:rFonts w:cs="Tahoma" w:hint="eastAsia"/>
          <w:color w:val="323E32"/>
          <w:sz w:val="21"/>
          <w:szCs w:val="21"/>
        </w:rPr>
        <w:t>由陡到缓</w:t>
      </w:r>
      <w:proofErr w:type="gramEnd"/>
      <w:r w:rsidRPr="00891191">
        <w:rPr>
          <w:rFonts w:cs="Tahoma" w:hint="eastAsia"/>
          <w:color w:val="323E32"/>
          <w:sz w:val="21"/>
          <w:szCs w:val="21"/>
        </w:rPr>
        <w:t>的地貌形态。其景观如图14.</w:t>
      </w:r>
      <w:r w:rsidRPr="00891191">
        <w:rPr>
          <w:rFonts w:cs="Tahoma"/>
          <w:color w:val="323E32"/>
          <w:sz w:val="21"/>
          <w:szCs w:val="21"/>
        </w:rPr>
        <w:t xml:space="preserve"> </w:t>
      </w:r>
    </w:p>
    <w:p w14:paraId="0A649708" w14:textId="55771A6A" w:rsidR="00891191" w:rsidRPr="00891191" w:rsidRDefault="00891191" w:rsidP="00891191">
      <w:pPr>
        <w:pStyle w:val="ab"/>
        <w:wordWrap w:val="0"/>
        <w:spacing w:before="0" w:beforeAutospacing="0" w:after="0" w:afterAutospacing="0"/>
        <w:ind w:firstLineChars="250" w:firstLine="525"/>
        <w:rPr>
          <w:rFonts w:cs="Tahoma" w:hint="eastAsia"/>
          <w:color w:val="323E32"/>
          <w:sz w:val="21"/>
          <w:szCs w:val="21"/>
        </w:rPr>
      </w:pPr>
      <w:r w:rsidRPr="00891191">
        <w:rPr>
          <w:noProof/>
          <w:sz w:val="21"/>
          <w:szCs w:val="21"/>
          <w:lang w:val="en-US" w:eastAsia="zh-CN"/>
        </w:rPr>
        <w:lastRenderedPageBreak/>
        <w:drawing>
          <wp:anchor distT="0" distB="0" distL="114300" distR="114300" simplePos="0" relativeHeight="251666432" behindDoc="0" locked="0" layoutInCell="1" allowOverlap="1" wp14:anchorId="75404464" wp14:editId="56215E9B">
            <wp:simplePos x="0" y="0"/>
            <wp:positionH relativeFrom="column">
              <wp:posOffset>114300</wp:posOffset>
            </wp:positionH>
            <wp:positionV relativeFrom="paragraph">
              <wp:posOffset>13335</wp:posOffset>
            </wp:positionV>
            <wp:extent cx="4914900" cy="3135630"/>
            <wp:effectExtent l="0" t="0" r="4445" b="0"/>
            <wp:wrapSquare wrapText="bothSides"/>
            <wp:docPr id="1323390031" name="图片 2" descr="走出题海：例析几种特殊地貌等高线图的判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走出题海：例析几种特殊地貌等高线图的判读"/>
                    <pic:cNvPicPr>
                      <a:picLocks noChangeAspect="1" noChangeArrowheads="1"/>
                    </pic:cNvPicPr>
                  </pic:nvPicPr>
                  <pic:blipFill>
                    <a:blip r:embed="rId21" r:link="rId22">
                      <a:extLst>
                        <a:ext uri="{28A0092B-C50C-407E-A947-70E740481C1C}">
                          <a14:useLocalDpi xmlns:a14="http://schemas.microsoft.com/office/drawing/2010/main" val="0"/>
                        </a:ext>
                      </a:extLst>
                    </a:blip>
                    <a:srcRect r="2469" b="5389"/>
                    <a:stretch>
                      <a:fillRect/>
                    </a:stretch>
                  </pic:blipFill>
                  <pic:spPr bwMode="auto">
                    <a:xfrm>
                      <a:off x="0" y="0"/>
                      <a:ext cx="4914900" cy="3135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02BACA" w14:textId="77777777" w:rsidR="00891191" w:rsidRPr="00891191" w:rsidRDefault="00891191" w:rsidP="00891191">
      <w:pPr>
        <w:pStyle w:val="ab"/>
        <w:wordWrap w:val="0"/>
        <w:spacing w:before="0" w:beforeAutospacing="0" w:after="0" w:afterAutospacing="0"/>
        <w:ind w:firstLineChars="250" w:firstLine="525"/>
        <w:rPr>
          <w:rFonts w:cs="Tahoma"/>
          <w:color w:val="323E32"/>
          <w:sz w:val="21"/>
          <w:szCs w:val="21"/>
        </w:rPr>
      </w:pPr>
      <w:r w:rsidRPr="00891191">
        <w:rPr>
          <w:rFonts w:cs="Tahoma" w:hint="eastAsia"/>
          <w:color w:val="323E32"/>
          <w:sz w:val="21"/>
          <w:szCs w:val="21"/>
        </w:rPr>
        <w:t>例5：图15等高线表示一中岩石地貌，该种地貌是（  ）</w:t>
      </w:r>
    </w:p>
    <w:p w14:paraId="13C4A9A8" w14:textId="5E3665BE" w:rsidR="00891191" w:rsidRPr="00891191" w:rsidRDefault="00891191" w:rsidP="00891191">
      <w:pPr>
        <w:pStyle w:val="ab"/>
        <w:wordWrap w:val="0"/>
        <w:spacing w:before="0" w:beforeAutospacing="0" w:after="0" w:afterAutospacing="0"/>
        <w:rPr>
          <w:rFonts w:cs="Tahoma" w:hint="eastAsia"/>
          <w:color w:val="323E32"/>
          <w:sz w:val="21"/>
          <w:szCs w:val="21"/>
        </w:rPr>
      </w:pPr>
      <w:r w:rsidRPr="00891191">
        <w:rPr>
          <w:noProof/>
          <w:sz w:val="21"/>
          <w:szCs w:val="21"/>
          <w:lang w:val="en-US" w:eastAsia="zh-CN"/>
        </w:rPr>
        <w:drawing>
          <wp:anchor distT="0" distB="0" distL="114300" distR="114300" simplePos="0" relativeHeight="251667456" behindDoc="0" locked="0" layoutInCell="1" allowOverlap="1" wp14:anchorId="3D8CA85D" wp14:editId="114E3336">
            <wp:simplePos x="0" y="0"/>
            <wp:positionH relativeFrom="column">
              <wp:posOffset>685800</wp:posOffset>
            </wp:positionH>
            <wp:positionV relativeFrom="paragraph">
              <wp:posOffset>196850</wp:posOffset>
            </wp:positionV>
            <wp:extent cx="2800985" cy="1923415"/>
            <wp:effectExtent l="0" t="0" r="0" b="635"/>
            <wp:wrapSquare wrapText="bothSides"/>
            <wp:docPr id="936934161" name="图片 1" descr="走出题海：例析几种特殊地貌等高线图的判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走出题海：例析几种特殊地貌等高线图的判读"/>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800985" cy="1923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1191">
        <w:rPr>
          <w:rFonts w:cs="Tahoma" w:hint="eastAsia"/>
          <w:color w:val="323E32"/>
          <w:sz w:val="21"/>
          <w:szCs w:val="21"/>
        </w:rPr>
        <w:t xml:space="preserve"> </w:t>
      </w:r>
    </w:p>
    <w:p w14:paraId="7AAD5670" w14:textId="6BC42117" w:rsidR="00891191" w:rsidRPr="00891191" w:rsidRDefault="00891191" w:rsidP="00891191">
      <w:pPr>
        <w:pStyle w:val="ab"/>
        <w:wordWrap w:val="0"/>
        <w:spacing w:before="0" w:beforeAutospacing="0" w:after="0" w:afterAutospacing="0"/>
        <w:rPr>
          <w:rFonts w:cs="Tahoma" w:hint="eastAsia"/>
          <w:color w:val="323E32"/>
          <w:sz w:val="21"/>
          <w:szCs w:val="21"/>
        </w:rPr>
      </w:pPr>
    </w:p>
    <w:p w14:paraId="66DA00AB" w14:textId="77777777" w:rsidR="00891191" w:rsidRPr="00891191" w:rsidRDefault="00891191" w:rsidP="00891191">
      <w:pPr>
        <w:pStyle w:val="ab"/>
        <w:wordWrap w:val="0"/>
        <w:spacing w:before="0" w:beforeAutospacing="0" w:after="0" w:afterAutospacing="0"/>
        <w:rPr>
          <w:rFonts w:cs="Tahoma" w:hint="eastAsia"/>
          <w:color w:val="323E32"/>
          <w:sz w:val="21"/>
          <w:szCs w:val="21"/>
        </w:rPr>
      </w:pPr>
    </w:p>
    <w:p w14:paraId="5458953C" w14:textId="77777777" w:rsidR="00891191" w:rsidRPr="00891191" w:rsidRDefault="00891191" w:rsidP="00891191">
      <w:pPr>
        <w:pStyle w:val="ab"/>
        <w:wordWrap w:val="0"/>
        <w:spacing w:before="0" w:beforeAutospacing="0" w:after="0" w:afterAutospacing="0"/>
        <w:rPr>
          <w:rFonts w:cs="Tahoma" w:hint="eastAsia"/>
          <w:color w:val="323E32"/>
          <w:sz w:val="21"/>
          <w:szCs w:val="21"/>
        </w:rPr>
      </w:pPr>
    </w:p>
    <w:p w14:paraId="6561F4F6" w14:textId="77777777" w:rsidR="00891191" w:rsidRPr="00891191" w:rsidRDefault="00891191" w:rsidP="00891191">
      <w:pPr>
        <w:pStyle w:val="ab"/>
        <w:wordWrap w:val="0"/>
        <w:spacing w:before="0" w:beforeAutospacing="0" w:after="0" w:afterAutospacing="0"/>
        <w:rPr>
          <w:rFonts w:cs="Tahoma" w:hint="eastAsia"/>
          <w:color w:val="323E32"/>
          <w:sz w:val="21"/>
          <w:szCs w:val="21"/>
        </w:rPr>
      </w:pPr>
    </w:p>
    <w:p w14:paraId="79FF7D38" w14:textId="77777777" w:rsidR="00891191" w:rsidRPr="00891191" w:rsidRDefault="00891191" w:rsidP="00891191">
      <w:pPr>
        <w:pStyle w:val="ab"/>
        <w:wordWrap w:val="0"/>
        <w:spacing w:before="0" w:beforeAutospacing="0" w:after="0" w:afterAutospacing="0"/>
        <w:rPr>
          <w:rFonts w:cs="Tahoma" w:hint="eastAsia"/>
          <w:color w:val="323E32"/>
          <w:sz w:val="21"/>
          <w:szCs w:val="21"/>
        </w:rPr>
      </w:pPr>
    </w:p>
    <w:p w14:paraId="5973D736" w14:textId="77777777" w:rsidR="00891191" w:rsidRPr="00891191" w:rsidRDefault="00891191" w:rsidP="00891191">
      <w:pPr>
        <w:pStyle w:val="ab"/>
        <w:wordWrap w:val="0"/>
        <w:spacing w:before="0" w:beforeAutospacing="0" w:after="0" w:afterAutospacing="0"/>
        <w:rPr>
          <w:rFonts w:cs="Tahoma" w:hint="eastAsia"/>
          <w:color w:val="323E32"/>
          <w:sz w:val="21"/>
          <w:szCs w:val="21"/>
        </w:rPr>
      </w:pPr>
    </w:p>
    <w:p w14:paraId="4C1414D9" w14:textId="77777777" w:rsidR="00891191" w:rsidRPr="00891191" w:rsidRDefault="00891191" w:rsidP="00891191">
      <w:pPr>
        <w:pStyle w:val="ab"/>
        <w:wordWrap w:val="0"/>
        <w:spacing w:before="0" w:beforeAutospacing="0" w:after="0" w:afterAutospacing="0"/>
        <w:rPr>
          <w:rFonts w:cs="Tahoma" w:hint="eastAsia"/>
          <w:color w:val="323E32"/>
          <w:sz w:val="21"/>
          <w:szCs w:val="21"/>
        </w:rPr>
      </w:pPr>
    </w:p>
    <w:p w14:paraId="3970A7B1" w14:textId="77777777" w:rsidR="00891191" w:rsidRPr="00891191" w:rsidRDefault="00891191" w:rsidP="00891191">
      <w:pPr>
        <w:pStyle w:val="ab"/>
        <w:wordWrap w:val="0"/>
        <w:spacing w:before="0" w:beforeAutospacing="0" w:after="0" w:afterAutospacing="0"/>
        <w:rPr>
          <w:rFonts w:cs="Tahoma" w:hint="eastAsia"/>
          <w:color w:val="323E32"/>
          <w:sz w:val="21"/>
          <w:szCs w:val="21"/>
        </w:rPr>
      </w:pPr>
    </w:p>
    <w:p w14:paraId="31DE097E" w14:textId="77777777" w:rsidR="00891191" w:rsidRPr="00891191" w:rsidRDefault="00891191" w:rsidP="00891191">
      <w:pPr>
        <w:pStyle w:val="ab"/>
        <w:wordWrap w:val="0"/>
        <w:spacing w:before="0" w:beforeAutospacing="0" w:after="0" w:afterAutospacing="0"/>
        <w:rPr>
          <w:rFonts w:cs="Tahoma" w:hint="eastAsia"/>
          <w:color w:val="323E32"/>
          <w:sz w:val="21"/>
          <w:szCs w:val="21"/>
        </w:rPr>
      </w:pPr>
    </w:p>
    <w:p w14:paraId="2E1EF899" w14:textId="77777777" w:rsidR="00891191" w:rsidRPr="00891191" w:rsidRDefault="00891191" w:rsidP="00891191">
      <w:pPr>
        <w:pStyle w:val="ab"/>
        <w:wordWrap w:val="0"/>
        <w:spacing w:before="0" w:beforeAutospacing="0" w:after="0" w:afterAutospacing="0"/>
        <w:rPr>
          <w:rFonts w:cs="Tahoma" w:hint="eastAsia"/>
          <w:color w:val="323E32"/>
          <w:sz w:val="21"/>
          <w:szCs w:val="21"/>
        </w:rPr>
      </w:pPr>
    </w:p>
    <w:p w14:paraId="7533C68B" w14:textId="77777777" w:rsidR="00891191" w:rsidRPr="00891191" w:rsidRDefault="00891191" w:rsidP="00891191">
      <w:pPr>
        <w:pStyle w:val="ab"/>
        <w:wordWrap w:val="0"/>
        <w:spacing w:before="0" w:beforeAutospacing="0" w:after="0" w:afterAutospacing="0"/>
        <w:rPr>
          <w:rFonts w:cs="Tahoma" w:hint="eastAsia"/>
          <w:color w:val="323E32"/>
          <w:sz w:val="21"/>
          <w:szCs w:val="21"/>
        </w:rPr>
      </w:pPr>
    </w:p>
    <w:p w14:paraId="5E54AED7" w14:textId="77777777" w:rsidR="00891191" w:rsidRPr="00891191" w:rsidRDefault="00891191" w:rsidP="00891191">
      <w:pPr>
        <w:pStyle w:val="ab"/>
        <w:wordWrap w:val="0"/>
        <w:spacing w:before="0" w:beforeAutospacing="0" w:after="0" w:afterAutospacing="0"/>
        <w:rPr>
          <w:rFonts w:cs="Tahoma" w:hint="eastAsia"/>
          <w:color w:val="323E32"/>
          <w:sz w:val="21"/>
          <w:szCs w:val="21"/>
        </w:rPr>
      </w:pPr>
    </w:p>
    <w:p w14:paraId="71C4611E" w14:textId="77777777" w:rsidR="00891191" w:rsidRPr="00891191" w:rsidRDefault="00891191" w:rsidP="00891191">
      <w:pPr>
        <w:pStyle w:val="ab"/>
        <w:wordWrap w:val="0"/>
        <w:spacing w:before="0" w:beforeAutospacing="0" w:after="0" w:afterAutospacing="0"/>
        <w:ind w:firstLineChars="200" w:firstLine="420"/>
        <w:rPr>
          <w:rFonts w:cs="Tahoma" w:hint="eastAsia"/>
          <w:color w:val="323E32"/>
          <w:sz w:val="21"/>
          <w:szCs w:val="21"/>
        </w:rPr>
      </w:pPr>
      <w:r w:rsidRPr="00891191">
        <w:rPr>
          <w:rFonts w:cs="Tahoma" w:hint="eastAsia"/>
          <w:color w:val="323E32"/>
          <w:sz w:val="21"/>
          <w:szCs w:val="21"/>
        </w:rPr>
        <w:t xml:space="preserve">A、广西“乐业天坑”    B、山东“岱崮地貌” </w:t>
      </w:r>
    </w:p>
    <w:p w14:paraId="15CEB523" w14:textId="77777777" w:rsidR="00891191" w:rsidRPr="00891191" w:rsidRDefault="00891191" w:rsidP="00891191">
      <w:pPr>
        <w:pStyle w:val="ab"/>
        <w:wordWrap w:val="0"/>
        <w:spacing w:before="0" w:beforeAutospacing="0" w:after="0" w:afterAutospacing="0"/>
        <w:ind w:firstLineChars="200" w:firstLine="420"/>
        <w:rPr>
          <w:rFonts w:cs="Tahoma"/>
          <w:color w:val="323E32"/>
          <w:sz w:val="21"/>
          <w:szCs w:val="21"/>
        </w:rPr>
      </w:pPr>
      <w:r w:rsidRPr="00891191">
        <w:rPr>
          <w:rFonts w:cs="Tahoma" w:hint="eastAsia"/>
          <w:color w:val="323E32"/>
          <w:sz w:val="21"/>
          <w:szCs w:val="21"/>
        </w:rPr>
        <w:t>C、广东“丹霞地貌”    D、云南“喀斯特”地貌“</w:t>
      </w:r>
    </w:p>
    <w:p w14:paraId="3607AF4C" w14:textId="77777777" w:rsidR="00891191" w:rsidRPr="00891191" w:rsidRDefault="00891191" w:rsidP="00891191">
      <w:pPr>
        <w:pStyle w:val="ab"/>
        <w:wordWrap w:val="0"/>
        <w:spacing w:before="0" w:beforeAutospacing="0" w:after="0" w:afterAutospacing="0"/>
        <w:ind w:firstLineChars="150" w:firstLine="315"/>
        <w:rPr>
          <w:rFonts w:hint="eastAsia"/>
          <w:sz w:val="21"/>
          <w:szCs w:val="21"/>
        </w:rPr>
      </w:pPr>
      <w:r w:rsidRPr="00891191">
        <w:rPr>
          <w:rFonts w:cs="Tahoma" w:hint="eastAsia"/>
          <w:color w:val="323E32"/>
          <w:sz w:val="21"/>
          <w:szCs w:val="21"/>
        </w:rPr>
        <w:t>解析：图中等高线由四周向中心递减，先稀疏后密集，中心附近有陡崖，中心处平坦，符合“岱崮地貌”的形态特征。</w:t>
      </w:r>
      <w:r w:rsidRPr="00891191">
        <w:rPr>
          <w:rFonts w:hint="eastAsia"/>
          <w:sz w:val="21"/>
          <w:szCs w:val="21"/>
        </w:rPr>
        <w:t>答案：B</w:t>
      </w:r>
    </w:p>
    <w:p w14:paraId="5FDCB732" w14:textId="77777777" w:rsidR="00891191" w:rsidRPr="00891191" w:rsidRDefault="00891191" w:rsidP="00891191">
      <w:pPr>
        <w:pStyle w:val="ab"/>
        <w:wordWrap w:val="0"/>
        <w:spacing w:before="0" w:beforeAutospacing="0" w:after="0" w:afterAutospacing="0"/>
        <w:ind w:firstLineChars="150" w:firstLine="315"/>
        <w:rPr>
          <w:rFonts w:hint="eastAsia"/>
          <w:sz w:val="21"/>
          <w:szCs w:val="21"/>
        </w:rPr>
      </w:pPr>
      <w:r w:rsidRPr="00891191">
        <w:rPr>
          <w:rFonts w:hint="eastAsia"/>
          <w:sz w:val="21"/>
          <w:szCs w:val="21"/>
        </w:rPr>
        <w:t>以上是我个人的一些拙见，图中提供的图片不清楚的地方还请大家谅解。希望能给同学们一些帮助。</w:t>
      </w:r>
    </w:p>
    <w:p w14:paraId="0A43F2BD" w14:textId="77777777" w:rsidR="00891191" w:rsidRPr="00891191" w:rsidRDefault="00891191" w:rsidP="00A71F29">
      <w:pPr>
        <w:rPr>
          <w:rFonts w:ascii="宋体" w:eastAsia="宋体" w:hAnsi="宋体"/>
          <w:szCs w:val="21"/>
        </w:rPr>
      </w:pPr>
    </w:p>
    <w:p w14:paraId="45B5A5F7" w14:textId="42351A6F" w:rsidR="00D82D32" w:rsidRPr="00891191" w:rsidRDefault="00D82D32" w:rsidP="00A71F29">
      <w:pPr>
        <w:rPr>
          <w:rFonts w:ascii="宋体" w:eastAsia="宋体" w:hAnsi="宋体"/>
          <w:szCs w:val="21"/>
        </w:rPr>
      </w:pPr>
      <w:r w:rsidRPr="00891191">
        <w:rPr>
          <w:rFonts w:ascii="宋体" w:eastAsia="宋体" w:hAnsi="宋体" w:hint="eastAsia"/>
          <w:szCs w:val="21"/>
        </w:rPr>
        <w:t>【教学反思】</w:t>
      </w:r>
    </w:p>
    <w:p w14:paraId="0481D772" w14:textId="4A002AC5" w:rsidR="00A71F29" w:rsidRDefault="00891191" w:rsidP="00A71F29">
      <w:pPr>
        <w:ind w:firstLineChars="200" w:firstLine="420"/>
        <w:rPr>
          <w:rFonts w:ascii="宋体" w:eastAsia="宋体" w:hAnsi="宋体"/>
          <w:szCs w:val="21"/>
        </w:rPr>
      </w:pPr>
      <w:r>
        <w:rPr>
          <w:rFonts w:ascii="宋体" w:eastAsia="宋体" w:hAnsi="宋体"/>
          <w:szCs w:val="21"/>
        </w:rPr>
        <w:t>1.</w:t>
      </w:r>
      <w:r>
        <w:rPr>
          <w:rFonts w:ascii="宋体" w:eastAsia="宋体" w:hAnsi="宋体" w:hint="eastAsia"/>
          <w:szCs w:val="21"/>
        </w:rPr>
        <w:t>特殊地貌等高线图不同于一般的等高线，存在这特殊性，以一组试题为案例引出其他特殊地貌，并进行等高线的判读，值得研究，可以帮助学生以后遇到类似问题后不再茫然不知所措；</w:t>
      </w:r>
    </w:p>
    <w:p w14:paraId="0375A83A" w14:textId="30B375F2" w:rsidR="00891191" w:rsidRDefault="00891191" w:rsidP="00A71F29">
      <w:pPr>
        <w:ind w:firstLineChars="200" w:firstLine="420"/>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从景观地貌-等高线绘制-等高线特征（形状、大小、疏密）的概括，符合学生的认知规律，能够实现有效教学；</w:t>
      </w:r>
    </w:p>
    <w:p w14:paraId="6FC0A485" w14:textId="57831E0F" w:rsidR="00891191" w:rsidRPr="00891191" w:rsidRDefault="00891191" w:rsidP="00A71F29">
      <w:pPr>
        <w:ind w:firstLineChars="200" w:firstLine="420"/>
        <w:rPr>
          <w:rFonts w:ascii="宋体" w:eastAsia="宋体" w:hAnsi="宋体" w:hint="eastAsia"/>
          <w:szCs w:val="21"/>
        </w:rPr>
      </w:pPr>
      <w:r>
        <w:rPr>
          <w:rFonts w:ascii="宋体" w:eastAsia="宋体" w:hAnsi="宋体" w:hint="eastAsia"/>
          <w:szCs w:val="21"/>
        </w:rPr>
        <w:lastRenderedPageBreak/>
        <w:t>3</w:t>
      </w:r>
      <w:r>
        <w:rPr>
          <w:rFonts w:ascii="宋体" w:eastAsia="宋体" w:hAnsi="宋体"/>
          <w:szCs w:val="21"/>
        </w:rPr>
        <w:t>.</w:t>
      </w:r>
      <w:r>
        <w:rPr>
          <w:rFonts w:ascii="宋体" w:eastAsia="宋体" w:hAnsi="宋体" w:hint="eastAsia"/>
          <w:szCs w:val="21"/>
        </w:rPr>
        <w:t>二轮复习阶段，以学生问题为切入点寻找相应的专题进行复习，有针对性</w:t>
      </w:r>
      <w:r w:rsidR="00631114">
        <w:rPr>
          <w:rFonts w:ascii="宋体" w:eastAsia="宋体" w:hAnsi="宋体" w:hint="eastAsia"/>
          <w:szCs w:val="21"/>
        </w:rPr>
        <w:t>。</w:t>
      </w:r>
    </w:p>
    <w:sectPr w:rsidR="00891191" w:rsidRPr="008911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E5FD5" w14:textId="77777777" w:rsidR="00DA0081" w:rsidRDefault="00DA0081" w:rsidP="00C22CD0">
      <w:r>
        <w:separator/>
      </w:r>
    </w:p>
  </w:endnote>
  <w:endnote w:type="continuationSeparator" w:id="0">
    <w:p w14:paraId="3FECAD14" w14:textId="77777777" w:rsidR="00DA0081" w:rsidRDefault="00DA0081" w:rsidP="00C22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B9611" w14:textId="77777777" w:rsidR="00DA0081" w:rsidRDefault="00DA0081" w:rsidP="00C22CD0">
      <w:r>
        <w:separator/>
      </w:r>
    </w:p>
  </w:footnote>
  <w:footnote w:type="continuationSeparator" w:id="0">
    <w:p w14:paraId="7856CF1B" w14:textId="77777777" w:rsidR="00DA0081" w:rsidRDefault="00DA0081" w:rsidP="00C22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4BABE8"/>
    <w:multiLevelType w:val="singleLevel"/>
    <w:tmpl w:val="BF4BABE8"/>
    <w:lvl w:ilvl="0">
      <w:start w:val="1"/>
      <w:numFmt w:val="bullet"/>
      <w:lvlText w:val=""/>
      <w:lvlJc w:val="left"/>
      <w:pPr>
        <w:ind w:left="420" w:hanging="420"/>
      </w:pPr>
      <w:rPr>
        <w:rFonts w:ascii="Wingdings" w:hAnsi="Wingdings" w:hint="default"/>
      </w:rPr>
    </w:lvl>
  </w:abstractNum>
  <w:abstractNum w:abstractNumId="1" w15:restartNumberingAfterBreak="0">
    <w:nsid w:val="00B55348"/>
    <w:multiLevelType w:val="hybridMultilevel"/>
    <w:tmpl w:val="523645D2"/>
    <w:lvl w:ilvl="0" w:tplc="1C00832E">
      <w:start w:val="1"/>
      <w:numFmt w:val="decimalEnclosedCircle"/>
      <w:lvlText w:val="%1"/>
      <w:lvlJc w:val="left"/>
      <w:pPr>
        <w:tabs>
          <w:tab w:val="num" w:pos="720"/>
        </w:tabs>
        <w:ind w:left="720" w:hanging="360"/>
      </w:pPr>
    </w:lvl>
    <w:lvl w:ilvl="1" w:tplc="DBA28376" w:tentative="1">
      <w:start w:val="1"/>
      <w:numFmt w:val="decimalEnclosedCircle"/>
      <w:lvlText w:val="%2"/>
      <w:lvlJc w:val="left"/>
      <w:pPr>
        <w:tabs>
          <w:tab w:val="num" w:pos="1440"/>
        </w:tabs>
        <w:ind w:left="1440" w:hanging="360"/>
      </w:pPr>
    </w:lvl>
    <w:lvl w:ilvl="2" w:tplc="CC3E2368" w:tentative="1">
      <w:start w:val="1"/>
      <w:numFmt w:val="decimalEnclosedCircle"/>
      <w:lvlText w:val="%3"/>
      <w:lvlJc w:val="left"/>
      <w:pPr>
        <w:tabs>
          <w:tab w:val="num" w:pos="2160"/>
        </w:tabs>
        <w:ind w:left="2160" w:hanging="360"/>
      </w:pPr>
    </w:lvl>
    <w:lvl w:ilvl="3" w:tplc="CDFAA698" w:tentative="1">
      <w:start w:val="1"/>
      <w:numFmt w:val="decimalEnclosedCircle"/>
      <w:lvlText w:val="%4"/>
      <w:lvlJc w:val="left"/>
      <w:pPr>
        <w:tabs>
          <w:tab w:val="num" w:pos="2880"/>
        </w:tabs>
        <w:ind w:left="2880" w:hanging="360"/>
      </w:pPr>
    </w:lvl>
    <w:lvl w:ilvl="4" w:tplc="A77A64A2" w:tentative="1">
      <w:start w:val="1"/>
      <w:numFmt w:val="decimalEnclosedCircle"/>
      <w:lvlText w:val="%5"/>
      <w:lvlJc w:val="left"/>
      <w:pPr>
        <w:tabs>
          <w:tab w:val="num" w:pos="3600"/>
        </w:tabs>
        <w:ind w:left="3600" w:hanging="360"/>
      </w:pPr>
    </w:lvl>
    <w:lvl w:ilvl="5" w:tplc="19123AC8" w:tentative="1">
      <w:start w:val="1"/>
      <w:numFmt w:val="decimalEnclosedCircle"/>
      <w:lvlText w:val="%6"/>
      <w:lvlJc w:val="left"/>
      <w:pPr>
        <w:tabs>
          <w:tab w:val="num" w:pos="4320"/>
        </w:tabs>
        <w:ind w:left="4320" w:hanging="360"/>
      </w:pPr>
    </w:lvl>
    <w:lvl w:ilvl="6" w:tplc="8004BCE8" w:tentative="1">
      <w:start w:val="1"/>
      <w:numFmt w:val="decimalEnclosedCircle"/>
      <w:lvlText w:val="%7"/>
      <w:lvlJc w:val="left"/>
      <w:pPr>
        <w:tabs>
          <w:tab w:val="num" w:pos="5040"/>
        </w:tabs>
        <w:ind w:left="5040" w:hanging="360"/>
      </w:pPr>
    </w:lvl>
    <w:lvl w:ilvl="7" w:tplc="815C351A" w:tentative="1">
      <w:start w:val="1"/>
      <w:numFmt w:val="decimalEnclosedCircle"/>
      <w:lvlText w:val="%8"/>
      <w:lvlJc w:val="left"/>
      <w:pPr>
        <w:tabs>
          <w:tab w:val="num" w:pos="5760"/>
        </w:tabs>
        <w:ind w:left="5760" w:hanging="360"/>
      </w:pPr>
    </w:lvl>
    <w:lvl w:ilvl="8" w:tplc="9C5622C8" w:tentative="1">
      <w:start w:val="1"/>
      <w:numFmt w:val="decimalEnclosedCircle"/>
      <w:lvlText w:val="%9"/>
      <w:lvlJc w:val="left"/>
      <w:pPr>
        <w:tabs>
          <w:tab w:val="num" w:pos="6480"/>
        </w:tabs>
        <w:ind w:left="6480" w:hanging="360"/>
      </w:pPr>
    </w:lvl>
  </w:abstractNum>
  <w:abstractNum w:abstractNumId="2" w15:restartNumberingAfterBreak="0">
    <w:nsid w:val="17AF5CB0"/>
    <w:multiLevelType w:val="hybridMultilevel"/>
    <w:tmpl w:val="19AC644A"/>
    <w:lvl w:ilvl="0" w:tplc="C42C7028">
      <w:start w:val="1"/>
      <w:numFmt w:val="decimalEnclosedCircle"/>
      <w:lvlText w:val="%1"/>
      <w:lvlJc w:val="left"/>
      <w:pPr>
        <w:tabs>
          <w:tab w:val="num" w:pos="720"/>
        </w:tabs>
        <w:ind w:left="720" w:hanging="360"/>
      </w:pPr>
    </w:lvl>
    <w:lvl w:ilvl="1" w:tplc="280EEE0E" w:tentative="1">
      <w:start w:val="1"/>
      <w:numFmt w:val="decimalEnclosedCircle"/>
      <w:lvlText w:val="%2"/>
      <w:lvlJc w:val="left"/>
      <w:pPr>
        <w:tabs>
          <w:tab w:val="num" w:pos="1440"/>
        </w:tabs>
        <w:ind w:left="1440" w:hanging="360"/>
      </w:pPr>
    </w:lvl>
    <w:lvl w:ilvl="2" w:tplc="1C2C06F6" w:tentative="1">
      <w:start w:val="1"/>
      <w:numFmt w:val="decimalEnclosedCircle"/>
      <w:lvlText w:val="%3"/>
      <w:lvlJc w:val="left"/>
      <w:pPr>
        <w:tabs>
          <w:tab w:val="num" w:pos="2160"/>
        </w:tabs>
        <w:ind w:left="2160" w:hanging="360"/>
      </w:pPr>
    </w:lvl>
    <w:lvl w:ilvl="3" w:tplc="521C6F82" w:tentative="1">
      <w:start w:val="1"/>
      <w:numFmt w:val="decimalEnclosedCircle"/>
      <w:lvlText w:val="%4"/>
      <w:lvlJc w:val="left"/>
      <w:pPr>
        <w:tabs>
          <w:tab w:val="num" w:pos="2880"/>
        </w:tabs>
        <w:ind w:left="2880" w:hanging="360"/>
      </w:pPr>
    </w:lvl>
    <w:lvl w:ilvl="4" w:tplc="29F26BB2" w:tentative="1">
      <w:start w:val="1"/>
      <w:numFmt w:val="decimalEnclosedCircle"/>
      <w:lvlText w:val="%5"/>
      <w:lvlJc w:val="left"/>
      <w:pPr>
        <w:tabs>
          <w:tab w:val="num" w:pos="3600"/>
        </w:tabs>
        <w:ind w:left="3600" w:hanging="360"/>
      </w:pPr>
    </w:lvl>
    <w:lvl w:ilvl="5" w:tplc="112C4A92" w:tentative="1">
      <w:start w:val="1"/>
      <w:numFmt w:val="decimalEnclosedCircle"/>
      <w:lvlText w:val="%6"/>
      <w:lvlJc w:val="left"/>
      <w:pPr>
        <w:tabs>
          <w:tab w:val="num" w:pos="4320"/>
        </w:tabs>
        <w:ind w:left="4320" w:hanging="360"/>
      </w:pPr>
    </w:lvl>
    <w:lvl w:ilvl="6" w:tplc="40BE39FA" w:tentative="1">
      <w:start w:val="1"/>
      <w:numFmt w:val="decimalEnclosedCircle"/>
      <w:lvlText w:val="%7"/>
      <w:lvlJc w:val="left"/>
      <w:pPr>
        <w:tabs>
          <w:tab w:val="num" w:pos="5040"/>
        </w:tabs>
        <w:ind w:left="5040" w:hanging="360"/>
      </w:pPr>
    </w:lvl>
    <w:lvl w:ilvl="7" w:tplc="B3008BF2" w:tentative="1">
      <w:start w:val="1"/>
      <w:numFmt w:val="decimalEnclosedCircle"/>
      <w:lvlText w:val="%8"/>
      <w:lvlJc w:val="left"/>
      <w:pPr>
        <w:tabs>
          <w:tab w:val="num" w:pos="5760"/>
        </w:tabs>
        <w:ind w:left="5760" w:hanging="360"/>
      </w:pPr>
    </w:lvl>
    <w:lvl w:ilvl="8" w:tplc="4C3C0922" w:tentative="1">
      <w:start w:val="1"/>
      <w:numFmt w:val="decimalEnclosedCircle"/>
      <w:lvlText w:val="%9"/>
      <w:lvlJc w:val="left"/>
      <w:pPr>
        <w:tabs>
          <w:tab w:val="num" w:pos="6480"/>
        </w:tabs>
        <w:ind w:left="6480" w:hanging="360"/>
      </w:pPr>
    </w:lvl>
  </w:abstractNum>
  <w:abstractNum w:abstractNumId="3" w15:restartNumberingAfterBreak="0">
    <w:nsid w:val="2688A0DB"/>
    <w:multiLevelType w:val="singleLevel"/>
    <w:tmpl w:val="2688A0DB"/>
    <w:lvl w:ilvl="0">
      <w:start w:val="2"/>
      <w:numFmt w:val="chineseCounting"/>
      <w:suff w:val="nothing"/>
      <w:lvlText w:val="%1、"/>
      <w:lvlJc w:val="left"/>
      <w:rPr>
        <w:rFonts w:hint="eastAsia"/>
      </w:rPr>
    </w:lvl>
  </w:abstractNum>
  <w:abstractNum w:abstractNumId="4" w15:restartNumberingAfterBreak="0">
    <w:nsid w:val="587123CA"/>
    <w:multiLevelType w:val="hybridMultilevel"/>
    <w:tmpl w:val="ABC641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894197890">
    <w:abstractNumId w:val="3"/>
  </w:num>
  <w:num w:numId="2" w16cid:durableId="2031446760">
    <w:abstractNumId w:val="0"/>
  </w:num>
  <w:num w:numId="3" w16cid:durableId="649872261">
    <w:abstractNumId w:val="4"/>
  </w:num>
  <w:num w:numId="4" w16cid:durableId="1541941013">
    <w:abstractNumId w:val="1"/>
  </w:num>
  <w:num w:numId="5" w16cid:durableId="187185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D46"/>
    <w:rsid w:val="000A6D4E"/>
    <w:rsid w:val="000C740D"/>
    <w:rsid w:val="00465BF8"/>
    <w:rsid w:val="005D1BB5"/>
    <w:rsid w:val="005E5D5F"/>
    <w:rsid w:val="00631114"/>
    <w:rsid w:val="006B758F"/>
    <w:rsid w:val="00891191"/>
    <w:rsid w:val="00987E26"/>
    <w:rsid w:val="00A71F29"/>
    <w:rsid w:val="00B74D46"/>
    <w:rsid w:val="00C22CD0"/>
    <w:rsid w:val="00D82D32"/>
    <w:rsid w:val="00DA0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592E7"/>
  <w15:chartTrackingRefBased/>
  <w15:docId w15:val="{7626B185-6B7E-47F9-93D8-DF737DC30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qFormat/>
    <w:rsid w:val="00A71F29"/>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CD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2CD0"/>
    <w:rPr>
      <w:sz w:val="18"/>
      <w:szCs w:val="18"/>
    </w:rPr>
  </w:style>
  <w:style w:type="paragraph" w:styleId="a5">
    <w:name w:val="footer"/>
    <w:basedOn w:val="a"/>
    <w:link w:val="a6"/>
    <w:uiPriority w:val="99"/>
    <w:unhideWhenUsed/>
    <w:rsid w:val="00C22CD0"/>
    <w:pPr>
      <w:tabs>
        <w:tab w:val="center" w:pos="4153"/>
        <w:tab w:val="right" w:pos="8306"/>
      </w:tabs>
      <w:snapToGrid w:val="0"/>
      <w:jc w:val="left"/>
    </w:pPr>
    <w:rPr>
      <w:sz w:val="18"/>
      <w:szCs w:val="18"/>
    </w:rPr>
  </w:style>
  <w:style w:type="character" w:customStyle="1" w:styleId="a6">
    <w:name w:val="页脚 字符"/>
    <w:basedOn w:val="a0"/>
    <w:link w:val="a5"/>
    <w:uiPriority w:val="99"/>
    <w:rsid w:val="00C22CD0"/>
    <w:rPr>
      <w:sz w:val="18"/>
      <w:szCs w:val="18"/>
    </w:rPr>
  </w:style>
  <w:style w:type="paragraph" w:styleId="a7">
    <w:name w:val="List Paragraph"/>
    <w:basedOn w:val="a"/>
    <w:uiPriority w:val="34"/>
    <w:qFormat/>
    <w:rsid w:val="00C22CD0"/>
    <w:pPr>
      <w:widowControl/>
      <w:ind w:firstLineChars="200" w:firstLine="420"/>
      <w:jc w:val="left"/>
    </w:pPr>
    <w:rPr>
      <w:rFonts w:ascii="Times New Roman" w:eastAsia="宋体" w:hAnsi="Times New Roman" w:cs="Times New Roman"/>
    </w:rPr>
  </w:style>
  <w:style w:type="paragraph" w:customStyle="1" w:styleId="Style1">
    <w:name w:val="_Style 1"/>
    <w:basedOn w:val="a"/>
    <w:uiPriority w:val="34"/>
    <w:qFormat/>
    <w:rsid w:val="00C22CD0"/>
    <w:pPr>
      <w:widowControl/>
      <w:ind w:firstLineChars="200" w:firstLine="420"/>
      <w:jc w:val="left"/>
    </w:pPr>
    <w:rPr>
      <w:rFonts w:ascii="Times New Roman" w:eastAsia="宋体" w:hAnsi="Times New Roman" w:cs="Times New Roman"/>
    </w:rPr>
  </w:style>
  <w:style w:type="paragraph" w:styleId="a8">
    <w:name w:val="Plain Text"/>
    <w:aliases w:val="标题1,普通文字 Char,纯文本 Char Char,Plain Text,Char Char Char,Char Char,Char,普通文字,标题1 Char Char,纯文本 Char1,纯文本 Char Char Char,纯文本 Char Char1,标题1 Char Char Char Char Char,标题1 Char Char Char Char,纯文本 Char Char1 Char Char Char,游数的,游数的格式,Plain Te, Char,普通,C"/>
    <w:basedOn w:val="a"/>
    <w:link w:val="1"/>
    <w:qFormat/>
    <w:rsid w:val="00C22CD0"/>
    <w:rPr>
      <w:rFonts w:ascii="宋体" w:eastAsia="宋体" w:hAnsi="Courier New" w:cs="Courier New"/>
      <w:szCs w:val="21"/>
    </w:rPr>
  </w:style>
  <w:style w:type="character" w:customStyle="1" w:styleId="a9">
    <w:name w:val="纯文本 字符"/>
    <w:basedOn w:val="a0"/>
    <w:uiPriority w:val="99"/>
    <w:semiHidden/>
    <w:rsid w:val="00C22CD0"/>
    <w:rPr>
      <w:rFonts w:asciiTheme="minorEastAsia" w:hAnsi="Courier New" w:cs="Courier New"/>
    </w:rPr>
  </w:style>
  <w:style w:type="character" w:customStyle="1" w:styleId="1">
    <w:name w:val="纯文本 字符1"/>
    <w:aliases w:val="标题1 字符,普通文字 Char 字符,纯文本 Char Char 字符,Plain Text 字符,Char Char Char 字符,Char Char 字符,Char 字符,普通文字 字符,标题1 Char Char 字符,纯文本 Char1 字符,纯文本 Char Char Char 字符,纯文本 Char Char1 字符,标题1 Char Char Char Char Char 字符,标题1 Char Char Char Char 字符,游数的 字符,游数的格式 字符"/>
    <w:link w:val="a8"/>
    <w:rsid w:val="00C22CD0"/>
    <w:rPr>
      <w:rFonts w:ascii="宋体" w:eastAsia="宋体" w:hAnsi="Courier New" w:cs="Courier New"/>
      <w:szCs w:val="21"/>
    </w:rPr>
  </w:style>
  <w:style w:type="paragraph" w:customStyle="1" w:styleId="21">
    <w:name w:val="正文首行空2格"/>
    <w:basedOn w:val="a"/>
    <w:next w:val="a"/>
    <w:qFormat/>
    <w:rsid w:val="00C22CD0"/>
    <w:pPr>
      <w:wordWrap w:val="0"/>
      <w:topLinePunct/>
      <w:adjustRightInd w:val="0"/>
      <w:ind w:firstLineChars="200" w:firstLine="200"/>
      <w:textAlignment w:val="top"/>
    </w:pPr>
    <w:rPr>
      <w:rFonts w:ascii="宋体" w:eastAsia="宋体" w:hAnsi="Calibri" w:cs="Times New Roman"/>
      <w:color w:val="000000"/>
      <w:szCs w:val="21"/>
      <w:u w:color="000000"/>
    </w:rPr>
  </w:style>
  <w:style w:type="table" w:styleId="aa">
    <w:name w:val="Table Grid"/>
    <w:basedOn w:val="a1"/>
    <w:uiPriority w:val="39"/>
    <w:rsid w:val="000A6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rsid w:val="00A71F29"/>
    <w:rPr>
      <w:rFonts w:ascii="宋体" w:eastAsia="宋体" w:hAnsi="宋体" w:cs="Times New Roman"/>
      <w:b/>
      <w:kern w:val="0"/>
      <w:sz w:val="36"/>
      <w:szCs w:val="36"/>
    </w:rPr>
  </w:style>
  <w:style w:type="paragraph" w:styleId="ab">
    <w:name w:val="Normal (Web)"/>
    <w:basedOn w:val="a"/>
    <w:rsid w:val="0089119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8275">
      <w:bodyDiv w:val="1"/>
      <w:marLeft w:val="0"/>
      <w:marRight w:val="0"/>
      <w:marTop w:val="0"/>
      <w:marBottom w:val="0"/>
      <w:divBdr>
        <w:top w:val="none" w:sz="0" w:space="0" w:color="auto"/>
        <w:left w:val="none" w:sz="0" w:space="0" w:color="auto"/>
        <w:bottom w:val="none" w:sz="0" w:space="0" w:color="auto"/>
        <w:right w:val="none" w:sz="0" w:space="0" w:color="auto"/>
      </w:divBdr>
      <w:divsChild>
        <w:div w:id="1796635753">
          <w:marLeft w:val="547"/>
          <w:marRight w:val="0"/>
          <w:marTop w:val="0"/>
          <w:marBottom w:val="0"/>
          <w:divBdr>
            <w:top w:val="none" w:sz="0" w:space="0" w:color="auto"/>
            <w:left w:val="none" w:sz="0" w:space="0" w:color="auto"/>
            <w:bottom w:val="none" w:sz="0" w:space="0" w:color="auto"/>
            <w:right w:val="none" w:sz="0" w:space="0" w:color="auto"/>
          </w:divBdr>
        </w:div>
        <w:div w:id="2082022507">
          <w:marLeft w:val="547"/>
          <w:marRight w:val="0"/>
          <w:marTop w:val="0"/>
          <w:marBottom w:val="0"/>
          <w:divBdr>
            <w:top w:val="none" w:sz="0" w:space="0" w:color="auto"/>
            <w:left w:val="none" w:sz="0" w:space="0" w:color="auto"/>
            <w:bottom w:val="none" w:sz="0" w:space="0" w:color="auto"/>
            <w:right w:val="none" w:sz="0" w:space="0" w:color="auto"/>
          </w:divBdr>
        </w:div>
        <w:div w:id="942763846">
          <w:marLeft w:val="547"/>
          <w:marRight w:val="0"/>
          <w:marTop w:val="0"/>
          <w:marBottom w:val="0"/>
          <w:divBdr>
            <w:top w:val="none" w:sz="0" w:space="0" w:color="auto"/>
            <w:left w:val="none" w:sz="0" w:space="0" w:color="auto"/>
            <w:bottom w:val="none" w:sz="0" w:space="0" w:color="auto"/>
            <w:right w:val="none" w:sz="0" w:space="0" w:color="auto"/>
          </w:divBdr>
        </w:div>
        <w:div w:id="971786639">
          <w:marLeft w:val="547"/>
          <w:marRight w:val="0"/>
          <w:marTop w:val="0"/>
          <w:marBottom w:val="0"/>
          <w:divBdr>
            <w:top w:val="none" w:sz="0" w:space="0" w:color="auto"/>
            <w:left w:val="none" w:sz="0" w:space="0" w:color="auto"/>
            <w:bottom w:val="none" w:sz="0" w:space="0" w:color="auto"/>
            <w:right w:val="none" w:sz="0" w:space="0" w:color="auto"/>
          </w:divBdr>
        </w:div>
      </w:divsChild>
    </w:div>
    <w:div w:id="286669894">
      <w:bodyDiv w:val="1"/>
      <w:marLeft w:val="0"/>
      <w:marRight w:val="0"/>
      <w:marTop w:val="0"/>
      <w:marBottom w:val="0"/>
      <w:divBdr>
        <w:top w:val="none" w:sz="0" w:space="0" w:color="auto"/>
        <w:left w:val="none" w:sz="0" w:space="0" w:color="auto"/>
        <w:bottom w:val="none" w:sz="0" w:space="0" w:color="auto"/>
        <w:right w:val="none" w:sz="0" w:space="0" w:color="auto"/>
      </w:divBdr>
    </w:div>
    <w:div w:id="290400483">
      <w:bodyDiv w:val="1"/>
      <w:marLeft w:val="0"/>
      <w:marRight w:val="0"/>
      <w:marTop w:val="0"/>
      <w:marBottom w:val="0"/>
      <w:divBdr>
        <w:top w:val="none" w:sz="0" w:space="0" w:color="auto"/>
        <w:left w:val="none" w:sz="0" w:space="0" w:color="auto"/>
        <w:bottom w:val="none" w:sz="0" w:space="0" w:color="auto"/>
        <w:right w:val="none" w:sz="0" w:space="0" w:color="auto"/>
      </w:divBdr>
      <w:divsChild>
        <w:div w:id="1441606740">
          <w:marLeft w:val="547"/>
          <w:marRight w:val="0"/>
          <w:marTop w:val="0"/>
          <w:marBottom w:val="0"/>
          <w:divBdr>
            <w:top w:val="none" w:sz="0" w:space="0" w:color="auto"/>
            <w:left w:val="none" w:sz="0" w:space="0" w:color="auto"/>
            <w:bottom w:val="none" w:sz="0" w:space="0" w:color="auto"/>
            <w:right w:val="none" w:sz="0" w:space="0" w:color="auto"/>
          </w:divBdr>
        </w:div>
        <w:div w:id="2078361522">
          <w:marLeft w:val="547"/>
          <w:marRight w:val="0"/>
          <w:marTop w:val="0"/>
          <w:marBottom w:val="0"/>
          <w:divBdr>
            <w:top w:val="none" w:sz="0" w:space="0" w:color="auto"/>
            <w:left w:val="none" w:sz="0" w:space="0" w:color="auto"/>
            <w:bottom w:val="none" w:sz="0" w:space="0" w:color="auto"/>
            <w:right w:val="none" w:sz="0" w:space="0" w:color="auto"/>
          </w:divBdr>
        </w:div>
      </w:divsChild>
    </w:div>
    <w:div w:id="464127518">
      <w:bodyDiv w:val="1"/>
      <w:marLeft w:val="0"/>
      <w:marRight w:val="0"/>
      <w:marTop w:val="0"/>
      <w:marBottom w:val="0"/>
      <w:divBdr>
        <w:top w:val="none" w:sz="0" w:space="0" w:color="auto"/>
        <w:left w:val="none" w:sz="0" w:space="0" w:color="auto"/>
        <w:bottom w:val="none" w:sz="0" w:space="0" w:color="auto"/>
        <w:right w:val="none" w:sz="0" w:space="0" w:color="auto"/>
      </w:divBdr>
    </w:div>
    <w:div w:id="501117374">
      <w:bodyDiv w:val="1"/>
      <w:marLeft w:val="0"/>
      <w:marRight w:val="0"/>
      <w:marTop w:val="0"/>
      <w:marBottom w:val="0"/>
      <w:divBdr>
        <w:top w:val="none" w:sz="0" w:space="0" w:color="auto"/>
        <w:left w:val="none" w:sz="0" w:space="0" w:color="auto"/>
        <w:bottom w:val="none" w:sz="0" w:space="0" w:color="auto"/>
        <w:right w:val="none" w:sz="0" w:space="0" w:color="auto"/>
      </w:divBdr>
    </w:div>
    <w:div w:id="534470230">
      <w:bodyDiv w:val="1"/>
      <w:marLeft w:val="0"/>
      <w:marRight w:val="0"/>
      <w:marTop w:val="0"/>
      <w:marBottom w:val="0"/>
      <w:divBdr>
        <w:top w:val="none" w:sz="0" w:space="0" w:color="auto"/>
        <w:left w:val="none" w:sz="0" w:space="0" w:color="auto"/>
        <w:bottom w:val="none" w:sz="0" w:space="0" w:color="auto"/>
        <w:right w:val="none" w:sz="0" w:space="0" w:color="auto"/>
      </w:divBdr>
      <w:divsChild>
        <w:div w:id="2059745247">
          <w:marLeft w:val="547"/>
          <w:marRight w:val="0"/>
          <w:marTop w:val="0"/>
          <w:marBottom w:val="0"/>
          <w:divBdr>
            <w:top w:val="none" w:sz="0" w:space="0" w:color="auto"/>
            <w:left w:val="none" w:sz="0" w:space="0" w:color="auto"/>
            <w:bottom w:val="none" w:sz="0" w:space="0" w:color="auto"/>
            <w:right w:val="none" w:sz="0" w:space="0" w:color="auto"/>
          </w:divBdr>
        </w:div>
        <w:div w:id="1928492748">
          <w:marLeft w:val="547"/>
          <w:marRight w:val="0"/>
          <w:marTop w:val="0"/>
          <w:marBottom w:val="0"/>
          <w:divBdr>
            <w:top w:val="none" w:sz="0" w:space="0" w:color="auto"/>
            <w:left w:val="none" w:sz="0" w:space="0" w:color="auto"/>
            <w:bottom w:val="none" w:sz="0" w:space="0" w:color="auto"/>
            <w:right w:val="none" w:sz="0" w:space="0" w:color="auto"/>
          </w:divBdr>
        </w:div>
        <w:div w:id="1714383016">
          <w:marLeft w:val="547"/>
          <w:marRight w:val="0"/>
          <w:marTop w:val="0"/>
          <w:marBottom w:val="0"/>
          <w:divBdr>
            <w:top w:val="none" w:sz="0" w:space="0" w:color="auto"/>
            <w:left w:val="none" w:sz="0" w:space="0" w:color="auto"/>
            <w:bottom w:val="none" w:sz="0" w:space="0" w:color="auto"/>
            <w:right w:val="none" w:sz="0" w:space="0" w:color="auto"/>
          </w:divBdr>
        </w:div>
      </w:divsChild>
    </w:div>
    <w:div w:id="682123098">
      <w:bodyDiv w:val="1"/>
      <w:marLeft w:val="0"/>
      <w:marRight w:val="0"/>
      <w:marTop w:val="0"/>
      <w:marBottom w:val="0"/>
      <w:divBdr>
        <w:top w:val="none" w:sz="0" w:space="0" w:color="auto"/>
        <w:left w:val="none" w:sz="0" w:space="0" w:color="auto"/>
        <w:bottom w:val="none" w:sz="0" w:space="0" w:color="auto"/>
        <w:right w:val="none" w:sz="0" w:space="0" w:color="auto"/>
      </w:divBdr>
    </w:div>
    <w:div w:id="703139449">
      <w:bodyDiv w:val="1"/>
      <w:marLeft w:val="0"/>
      <w:marRight w:val="0"/>
      <w:marTop w:val="0"/>
      <w:marBottom w:val="0"/>
      <w:divBdr>
        <w:top w:val="none" w:sz="0" w:space="0" w:color="auto"/>
        <w:left w:val="none" w:sz="0" w:space="0" w:color="auto"/>
        <w:bottom w:val="none" w:sz="0" w:space="0" w:color="auto"/>
        <w:right w:val="none" w:sz="0" w:space="0" w:color="auto"/>
      </w:divBdr>
    </w:div>
    <w:div w:id="768623648">
      <w:bodyDiv w:val="1"/>
      <w:marLeft w:val="0"/>
      <w:marRight w:val="0"/>
      <w:marTop w:val="0"/>
      <w:marBottom w:val="0"/>
      <w:divBdr>
        <w:top w:val="none" w:sz="0" w:space="0" w:color="auto"/>
        <w:left w:val="none" w:sz="0" w:space="0" w:color="auto"/>
        <w:bottom w:val="none" w:sz="0" w:space="0" w:color="auto"/>
        <w:right w:val="none" w:sz="0" w:space="0" w:color="auto"/>
      </w:divBdr>
      <w:divsChild>
        <w:div w:id="1435322389">
          <w:marLeft w:val="720"/>
          <w:marRight w:val="0"/>
          <w:marTop w:val="0"/>
          <w:marBottom w:val="0"/>
          <w:divBdr>
            <w:top w:val="none" w:sz="0" w:space="0" w:color="auto"/>
            <w:left w:val="none" w:sz="0" w:space="0" w:color="auto"/>
            <w:bottom w:val="none" w:sz="0" w:space="0" w:color="auto"/>
            <w:right w:val="none" w:sz="0" w:space="0" w:color="auto"/>
          </w:divBdr>
        </w:div>
        <w:div w:id="320080841">
          <w:marLeft w:val="720"/>
          <w:marRight w:val="0"/>
          <w:marTop w:val="0"/>
          <w:marBottom w:val="0"/>
          <w:divBdr>
            <w:top w:val="none" w:sz="0" w:space="0" w:color="auto"/>
            <w:left w:val="none" w:sz="0" w:space="0" w:color="auto"/>
            <w:bottom w:val="none" w:sz="0" w:space="0" w:color="auto"/>
            <w:right w:val="none" w:sz="0" w:space="0" w:color="auto"/>
          </w:divBdr>
        </w:div>
      </w:divsChild>
    </w:div>
    <w:div w:id="959918371">
      <w:bodyDiv w:val="1"/>
      <w:marLeft w:val="0"/>
      <w:marRight w:val="0"/>
      <w:marTop w:val="0"/>
      <w:marBottom w:val="0"/>
      <w:divBdr>
        <w:top w:val="none" w:sz="0" w:space="0" w:color="auto"/>
        <w:left w:val="none" w:sz="0" w:space="0" w:color="auto"/>
        <w:bottom w:val="none" w:sz="0" w:space="0" w:color="auto"/>
        <w:right w:val="none" w:sz="0" w:space="0" w:color="auto"/>
      </w:divBdr>
    </w:div>
    <w:div w:id="970944261">
      <w:bodyDiv w:val="1"/>
      <w:marLeft w:val="0"/>
      <w:marRight w:val="0"/>
      <w:marTop w:val="0"/>
      <w:marBottom w:val="0"/>
      <w:divBdr>
        <w:top w:val="none" w:sz="0" w:space="0" w:color="auto"/>
        <w:left w:val="none" w:sz="0" w:space="0" w:color="auto"/>
        <w:bottom w:val="none" w:sz="0" w:space="0" w:color="auto"/>
        <w:right w:val="none" w:sz="0" w:space="0" w:color="auto"/>
      </w:divBdr>
    </w:div>
    <w:div w:id="990452482">
      <w:bodyDiv w:val="1"/>
      <w:marLeft w:val="0"/>
      <w:marRight w:val="0"/>
      <w:marTop w:val="0"/>
      <w:marBottom w:val="0"/>
      <w:divBdr>
        <w:top w:val="none" w:sz="0" w:space="0" w:color="auto"/>
        <w:left w:val="none" w:sz="0" w:space="0" w:color="auto"/>
        <w:bottom w:val="none" w:sz="0" w:space="0" w:color="auto"/>
        <w:right w:val="none" w:sz="0" w:space="0" w:color="auto"/>
      </w:divBdr>
    </w:div>
    <w:div w:id="1045907778">
      <w:bodyDiv w:val="1"/>
      <w:marLeft w:val="0"/>
      <w:marRight w:val="0"/>
      <w:marTop w:val="0"/>
      <w:marBottom w:val="0"/>
      <w:divBdr>
        <w:top w:val="none" w:sz="0" w:space="0" w:color="auto"/>
        <w:left w:val="none" w:sz="0" w:space="0" w:color="auto"/>
        <w:bottom w:val="none" w:sz="0" w:space="0" w:color="auto"/>
        <w:right w:val="none" w:sz="0" w:space="0" w:color="auto"/>
      </w:divBdr>
      <w:divsChild>
        <w:div w:id="1669749735">
          <w:marLeft w:val="547"/>
          <w:marRight w:val="0"/>
          <w:marTop w:val="0"/>
          <w:marBottom w:val="0"/>
          <w:divBdr>
            <w:top w:val="none" w:sz="0" w:space="0" w:color="auto"/>
            <w:left w:val="none" w:sz="0" w:space="0" w:color="auto"/>
            <w:bottom w:val="none" w:sz="0" w:space="0" w:color="auto"/>
            <w:right w:val="none" w:sz="0" w:space="0" w:color="auto"/>
          </w:divBdr>
        </w:div>
      </w:divsChild>
    </w:div>
    <w:div w:id="1263562338">
      <w:bodyDiv w:val="1"/>
      <w:marLeft w:val="0"/>
      <w:marRight w:val="0"/>
      <w:marTop w:val="0"/>
      <w:marBottom w:val="0"/>
      <w:divBdr>
        <w:top w:val="none" w:sz="0" w:space="0" w:color="auto"/>
        <w:left w:val="none" w:sz="0" w:space="0" w:color="auto"/>
        <w:bottom w:val="none" w:sz="0" w:space="0" w:color="auto"/>
        <w:right w:val="none" w:sz="0" w:space="0" w:color="auto"/>
      </w:divBdr>
      <w:divsChild>
        <w:div w:id="1520660273">
          <w:marLeft w:val="547"/>
          <w:marRight w:val="0"/>
          <w:marTop w:val="0"/>
          <w:marBottom w:val="0"/>
          <w:divBdr>
            <w:top w:val="none" w:sz="0" w:space="0" w:color="auto"/>
            <w:left w:val="none" w:sz="0" w:space="0" w:color="auto"/>
            <w:bottom w:val="none" w:sz="0" w:space="0" w:color="auto"/>
            <w:right w:val="none" w:sz="0" w:space="0" w:color="auto"/>
          </w:divBdr>
        </w:div>
      </w:divsChild>
    </w:div>
    <w:div w:id="1321345468">
      <w:bodyDiv w:val="1"/>
      <w:marLeft w:val="0"/>
      <w:marRight w:val="0"/>
      <w:marTop w:val="0"/>
      <w:marBottom w:val="0"/>
      <w:divBdr>
        <w:top w:val="none" w:sz="0" w:space="0" w:color="auto"/>
        <w:left w:val="none" w:sz="0" w:space="0" w:color="auto"/>
        <w:bottom w:val="none" w:sz="0" w:space="0" w:color="auto"/>
        <w:right w:val="none" w:sz="0" w:space="0" w:color="auto"/>
      </w:divBdr>
    </w:div>
    <w:div w:id="1330056680">
      <w:bodyDiv w:val="1"/>
      <w:marLeft w:val="0"/>
      <w:marRight w:val="0"/>
      <w:marTop w:val="0"/>
      <w:marBottom w:val="0"/>
      <w:divBdr>
        <w:top w:val="none" w:sz="0" w:space="0" w:color="auto"/>
        <w:left w:val="none" w:sz="0" w:space="0" w:color="auto"/>
        <w:bottom w:val="none" w:sz="0" w:space="0" w:color="auto"/>
        <w:right w:val="none" w:sz="0" w:space="0" w:color="auto"/>
      </w:divBdr>
    </w:div>
    <w:div w:id="1408527998">
      <w:bodyDiv w:val="1"/>
      <w:marLeft w:val="0"/>
      <w:marRight w:val="0"/>
      <w:marTop w:val="0"/>
      <w:marBottom w:val="0"/>
      <w:divBdr>
        <w:top w:val="none" w:sz="0" w:space="0" w:color="auto"/>
        <w:left w:val="none" w:sz="0" w:space="0" w:color="auto"/>
        <w:bottom w:val="none" w:sz="0" w:space="0" w:color="auto"/>
        <w:right w:val="none" w:sz="0" w:space="0" w:color="auto"/>
      </w:divBdr>
    </w:div>
    <w:div w:id="1483080441">
      <w:bodyDiv w:val="1"/>
      <w:marLeft w:val="0"/>
      <w:marRight w:val="0"/>
      <w:marTop w:val="0"/>
      <w:marBottom w:val="0"/>
      <w:divBdr>
        <w:top w:val="none" w:sz="0" w:space="0" w:color="auto"/>
        <w:left w:val="none" w:sz="0" w:space="0" w:color="auto"/>
        <w:bottom w:val="none" w:sz="0" w:space="0" w:color="auto"/>
        <w:right w:val="none" w:sz="0" w:space="0" w:color="auto"/>
      </w:divBdr>
    </w:div>
    <w:div w:id="1525754657">
      <w:bodyDiv w:val="1"/>
      <w:marLeft w:val="0"/>
      <w:marRight w:val="0"/>
      <w:marTop w:val="0"/>
      <w:marBottom w:val="0"/>
      <w:divBdr>
        <w:top w:val="none" w:sz="0" w:space="0" w:color="auto"/>
        <w:left w:val="none" w:sz="0" w:space="0" w:color="auto"/>
        <w:bottom w:val="none" w:sz="0" w:space="0" w:color="auto"/>
        <w:right w:val="none" w:sz="0" w:space="0" w:color="auto"/>
      </w:divBdr>
    </w:div>
    <w:div w:id="1539859448">
      <w:bodyDiv w:val="1"/>
      <w:marLeft w:val="0"/>
      <w:marRight w:val="0"/>
      <w:marTop w:val="0"/>
      <w:marBottom w:val="0"/>
      <w:divBdr>
        <w:top w:val="none" w:sz="0" w:space="0" w:color="auto"/>
        <w:left w:val="none" w:sz="0" w:space="0" w:color="auto"/>
        <w:bottom w:val="none" w:sz="0" w:space="0" w:color="auto"/>
        <w:right w:val="none" w:sz="0" w:space="0" w:color="auto"/>
      </w:divBdr>
    </w:div>
    <w:div w:id="1639721744">
      <w:bodyDiv w:val="1"/>
      <w:marLeft w:val="0"/>
      <w:marRight w:val="0"/>
      <w:marTop w:val="0"/>
      <w:marBottom w:val="0"/>
      <w:divBdr>
        <w:top w:val="none" w:sz="0" w:space="0" w:color="auto"/>
        <w:left w:val="none" w:sz="0" w:space="0" w:color="auto"/>
        <w:bottom w:val="none" w:sz="0" w:space="0" w:color="auto"/>
        <w:right w:val="none" w:sz="0" w:space="0" w:color="auto"/>
      </w:divBdr>
      <w:divsChild>
        <w:div w:id="587468677">
          <w:marLeft w:val="547"/>
          <w:marRight w:val="0"/>
          <w:marTop w:val="0"/>
          <w:marBottom w:val="0"/>
          <w:divBdr>
            <w:top w:val="none" w:sz="0" w:space="0" w:color="auto"/>
            <w:left w:val="none" w:sz="0" w:space="0" w:color="auto"/>
            <w:bottom w:val="none" w:sz="0" w:space="0" w:color="auto"/>
            <w:right w:val="none" w:sz="0" w:space="0" w:color="auto"/>
          </w:divBdr>
        </w:div>
      </w:divsChild>
    </w:div>
    <w:div w:id="1680085340">
      <w:bodyDiv w:val="1"/>
      <w:marLeft w:val="0"/>
      <w:marRight w:val="0"/>
      <w:marTop w:val="0"/>
      <w:marBottom w:val="0"/>
      <w:divBdr>
        <w:top w:val="none" w:sz="0" w:space="0" w:color="auto"/>
        <w:left w:val="none" w:sz="0" w:space="0" w:color="auto"/>
        <w:bottom w:val="none" w:sz="0" w:space="0" w:color="auto"/>
        <w:right w:val="none" w:sz="0" w:space="0" w:color="auto"/>
      </w:divBdr>
      <w:divsChild>
        <w:div w:id="2131048845">
          <w:marLeft w:val="547"/>
          <w:marRight w:val="0"/>
          <w:marTop w:val="0"/>
          <w:marBottom w:val="0"/>
          <w:divBdr>
            <w:top w:val="none" w:sz="0" w:space="0" w:color="auto"/>
            <w:left w:val="none" w:sz="0" w:space="0" w:color="auto"/>
            <w:bottom w:val="none" w:sz="0" w:space="0" w:color="auto"/>
            <w:right w:val="none" w:sz="0" w:space="0" w:color="auto"/>
          </w:divBdr>
        </w:div>
      </w:divsChild>
    </w:div>
    <w:div w:id="1683897098">
      <w:bodyDiv w:val="1"/>
      <w:marLeft w:val="0"/>
      <w:marRight w:val="0"/>
      <w:marTop w:val="0"/>
      <w:marBottom w:val="0"/>
      <w:divBdr>
        <w:top w:val="none" w:sz="0" w:space="0" w:color="auto"/>
        <w:left w:val="none" w:sz="0" w:space="0" w:color="auto"/>
        <w:bottom w:val="none" w:sz="0" w:space="0" w:color="auto"/>
        <w:right w:val="none" w:sz="0" w:space="0" w:color="auto"/>
      </w:divBdr>
      <w:divsChild>
        <w:div w:id="243148859">
          <w:marLeft w:val="720"/>
          <w:marRight w:val="0"/>
          <w:marTop w:val="0"/>
          <w:marBottom w:val="0"/>
          <w:divBdr>
            <w:top w:val="none" w:sz="0" w:space="0" w:color="auto"/>
            <w:left w:val="none" w:sz="0" w:space="0" w:color="auto"/>
            <w:bottom w:val="none" w:sz="0" w:space="0" w:color="auto"/>
            <w:right w:val="none" w:sz="0" w:space="0" w:color="auto"/>
          </w:divBdr>
        </w:div>
      </w:divsChild>
    </w:div>
    <w:div w:id="1748571703">
      <w:bodyDiv w:val="1"/>
      <w:marLeft w:val="0"/>
      <w:marRight w:val="0"/>
      <w:marTop w:val="0"/>
      <w:marBottom w:val="0"/>
      <w:divBdr>
        <w:top w:val="none" w:sz="0" w:space="0" w:color="auto"/>
        <w:left w:val="none" w:sz="0" w:space="0" w:color="auto"/>
        <w:bottom w:val="none" w:sz="0" w:space="0" w:color="auto"/>
        <w:right w:val="none" w:sz="0" w:space="0" w:color="auto"/>
      </w:divBdr>
    </w:div>
    <w:div w:id="1786314875">
      <w:bodyDiv w:val="1"/>
      <w:marLeft w:val="0"/>
      <w:marRight w:val="0"/>
      <w:marTop w:val="0"/>
      <w:marBottom w:val="0"/>
      <w:divBdr>
        <w:top w:val="none" w:sz="0" w:space="0" w:color="auto"/>
        <w:left w:val="none" w:sz="0" w:space="0" w:color="auto"/>
        <w:bottom w:val="none" w:sz="0" w:space="0" w:color="auto"/>
        <w:right w:val="none" w:sz="0" w:space="0" w:color="auto"/>
      </w:divBdr>
    </w:div>
    <w:div w:id="1791699474">
      <w:bodyDiv w:val="1"/>
      <w:marLeft w:val="0"/>
      <w:marRight w:val="0"/>
      <w:marTop w:val="0"/>
      <w:marBottom w:val="0"/>
      <w:divBdr>
        <w:top w:val="none" w:sz="0" w:space="0" w:color="auto"/>
        <w:left w:val="none" w:sz="0" w:space="0" w:color="auto"/>
        <w:bottom w:val="none" w:sz="0" w:space="0" w:color="auto"/>
        <w:right w:val="none" w:sz="0" w:space="0" w:color="auto"/>
      </w:divBdr>
      <w:divsChild>
        <w:div w:id="2002537379">
          <w:marLeft w:val="547"/>
          <w:marRight w:val="0"/>
          <w:marTop w:val="0"/>
          <w:marBottom w:val="0"/>
          <w:divBdr>
            <w:top w:val="none" w:sz="0" w:space="0" w:color="auto"/>
            <w:left w:val="none" w:sz="0" w:space="0" w:color="auto"/>
            <w:bottom w:val="none" w:sz="0" w:space="0" w:color="auto"/>
            <w:right w:val="none" w:sz="0" w:space="0" w:color="auto"/>
          </w:divBdr>
        </w:div>
        <w:div w:id="621152866">
          <w:marLeft w:val="547"/>
          <w:marRight w:val="0"/>
          <w:marTop w:val="0"/>
          <w:marBottom w:val="0"/>
          <w:divBdr>
            <w:top w:val="none" w:sz="0" w:space="0" w:color="auto"/>
            <w:left w:val="none" w:sz="0" w:space="0" w:color="auto"/>
            <w:bottom w:val="none" w:sz="0" w:space="0" w:color="auto"/>
            <w:right w:val="none" w:sz="0" w:space="0" w:color="auto"/>
          </w:divBdr>
        </w:div>
      </w:divsChild>
    </w:div>
    <w:div w:id="2032678365">
      <w:bodyDiv w:val="1"/>
      <w:marLeft w:val="0"/>
      <w:marRight w:val="0"/>
      <w:marTop w:val="0"/>
      <w:marBottom w:val="0"/>
      <w:divBdr>
        <w:top w:val="none" w:sz="0" w:space="0" w:color="auto"/>
        <w:left w:val="none" w:sz="0" w:space="0" w:color="auto"/>
        <w:bottom w:val="none" w:sz="0" w:space="0" w:color="auto"/>
        <w:right w:val="none" w:sz="0" w:space="0" w:color="auto"/>
      </w:divBdr>
    </w:div>
    <w:div w:id="2053457532">
      <w:bodyDiv w:val="1"/>
      <w:marLeft w:val="0"/>
      <w:marRight w:val="0"/>
      <w:marTop w:val="0"/>
      <w:marBottom w:val="0"/>
      <w:divBdr>
        <w:top w:val="none" w:sz="0" w:space="0" w:color="auto"/>
        <w:left w:val="none" w:sz="0" w:space="0" w:color="auto"/>
        <w:bottom w:val="none" w:sz="0" w:space="0" w:color="auto"/>
        <w:right w:val="none" w:sz="0" w:space="0" w:color="auto"/>
      </w:divBdr>
    </w:div>
    <w:div w:id="2062702782">
      <w:bodyDiv w:val="1"/>
      <w:marLeft w:val="0"/>
      <w:marRight w:val="0"/>
      <w:marTop w:val="0"/>
      <w:marBottom w:val="0"/>
      <w:divBdr>
        <w:top w:val="none" w:sz="0" w:space="0" w:color="auto"/>
        <w:left w:val="none" w:sz="0" w:space="0" w:color="auto"/>
        <w:bottom w:val="none" w:sz="0" w:space="0" w:color="auto"/>
        <w:right w:val="none" w:sz="0" w:space="0" w:color="auto"/>
      </w:divBdr>
      <w:divsChild>
        <w:div w:id="1918323143">
          <w:marLeft w:val="547"/>
          <w:marRight w:val="0"/>
          <w:marTop w:val="0"/>
          <w:marBottom w:val="0"/>
          <w:divBdr>
            <w:top w:val="none" w:sz="0" w:space="0" w:color="auto"/>
            <w:left w:val="none" w:sz="0" w:space="0" w:color="auto"/>
            <w:bottom w:val="none" w:sz="0" w:space="0" w:color="auto"/>
            <w:right w:val="none" w:sz="0" w:space="0" w:color="auto"/>
          </w:divBdr>
        </w:div>
      </w:divsChild>
    </w:div>
    <w:div w:id="213085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16.sinaimg.cn/bmiddle/5a18c50fxc86440a2cbcf&amp;690" TargetMode="External"/><Relationship Id="rId13" Type="http://schemas.openxmlformats.org/officeDocument/2006/relationships/image" Target="media/image4.jpeg"/><Relationship Id="rId18" Type="http://schemas.openxmlformats.org/officeDocument/2006/relationships/image" Target="http://s3.sinaimg.cn/bmiddle/5a18c50fxc864405695a2&amp;69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png"/><Relationship Id="rId12" Type="http://schemas.openxmlformats.org/officeDocument/2006/relationships/image" Target="http://s10.sinaimg.cn/bmiddle/5a18c50fxc864401dd059&amp;690"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http://s10.sinaimg.cn/bmiddle/5a18c50fxc864402d70c9&amp;690" TargetMode="External"/><Relationship Id="rId20" Type="http://schemas.openxmlformats.org/officeDocument/2006/relationships/image" Target="http://s10.sinaimg.cn/middle/5a18c50fxc8723dfb23f9&amp;69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http://s5.sinaimg.cn/middle/5a18c50fxc8645dfca954&amp;690"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9.jpeg"/><Relationship Id="rId10" Type="http://schemas.openxmlformats.org/officeDocument/2006/relationships/image" Target="http://s9.sinaimg.cn/bmiddle/5a18c50fxc8643ff53968&amp;690"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http://s5.sinaimg.cn/bmiddle/5a18c50fxc864403d0274&amp;690" TargetMode="External"/><Relationship Id="rId22" Type="http://schemas.openxmlformats.org/officeDocument/2006/relationships/image" Target="http://s4.sinaimg.cn/bmiddle/5a18c50fxc8644073a3a3&amp;6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6</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490645630@qq.com</dc:creator>
  <cp:keywords/>
  <dc:description/>
  <cp:lastModifiedBy>490645630@qq.com</cp:lastModifiedBy>
  <cp:revision>6</cp:revision>
  <dcterms:created xsi:type="dcterms:W3CDTF">2023-01-04T01:58:00Z</dcterms:created>
  <dcterms:modified xsi:type="dcterms:W3CDTF">2023-04-09T11:02:00Z</dcterms:modified>
</cp:coreProperties>
</file>