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关于钱丽娟卓越教师成长营第十次活动的通知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有关中小学：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8"/>
          <w:szCs w:val="28"/>
          <w:lang w:val="zh-TW" w:eastAsia="zh-TW"/>
        </w:rPr>
      </w:pPr>
      <w:r>
        <w:rPr>
          <w:rFonts w:hint="eastAsia"/>
          <w:sz w:val="24"/>
          <w:szCs w:val="32"/>
          <w:lang w:val="en-US" w:eastAsia="zh-CN"/>
        </w:rPr>
        <w:t>钱丽娟卓越名教师成长营逐步推进基于乡村生活的综合实践活动的研究，根据本学期工作计划安排，本成长营围绕乡村生活的研讨项目</w:t>
      </w:r>
      <w:r>
        <w:rPr>
          <w:rFonts w:hint="eastAsia" w:ascii="宋体" w:hAnsi="宋体" w:eastAsia="宋体" w:cs="宋体"/>
          <w:sz w:val="24"/>
          <w:szCs w:val="24"/>
          <w:lang w:val="en-US" w:eastAsia="zh-CN"/>
        </w:rPr>
        <w:t>通知如下：</w:t>
      </w:r>
    </w:p>
    <w:p>
      <w:pPr>
        <w:numPr>
          <w:ilvl w:val="0"/>
          <w:numId w:val="1"/>
        </w:numPr>
        <w:rPr>
          <w:rFonts w:hint="default"/>
          <w:sz w:val="28"/>
          <w:szCs w:val="28"/>
          <w:lang w:val="en-US" w:eastAsia="zh-CN"/>
        </w:rPr>
      </w:pPr>
      <w:r>
        <w:rPr>
          <w:rFonts w:hint="eastAsia"/>
          <w:sz w:val="28"/>
          <w:szCs w:val="28"/>
          <w:lang w:val="en-US" w:eastAsia="zh-CN"/>
        </w:rPr>
        <w:t>活动时间：</w:t>
      </w:r>
    </w:p>
    <w:p>
      <w:pPr>
        <w:numPr>
          <w:ilvl w:val="0"/>
          <w:numId w:val="0"/>
        </w:numPr>
        <w:rPr>
          <w:rFonts w:hint="default"/>
          <w:sz w:val="28"/>
          <w:szCs w:val="28"/>
          <w:lang w:val="en-US" w:eastAsia="zh-CN"/>
        </w:rPr>
      </w:pPr>
      <w:r>
        <w:rPr>
          <w:rFonts w:hint="eastAsia"/>
          <w:sz w:val="28"/>
          <w:szCs w:val="28"/>
          <w:lang w:val="en-US" w:eastAsia="zh-CN"/>
        </w:rPr>
        <w:t xml:space="preserve">2024年3月27日13：00-15：30 </w:t>
      </w:r>
    </w:p>
    <w:p>
      <w:pPr>
        <w:numPr>
          <w:ilvl w:val="0"/>
          <w:numId w:val="0"/>
        </w:numPr>
        <w:rPr>
          <w:rFonts w:hint="eastAsia"/>
          <w:sz w:val="28"/>
          <w:szCs w:val="28"/>
          <w:lang w:val="en-US" w:eastAsia="zh-CN"/>
        </w:rPr>
      </w:pPr>
      <w:r>
        <w:rPr>
          <w:rFonts w:hint="eastAsia"/>
          <w:sz w:val="28"/>
          <w:szCs w:val="28"/>
          <w:lang w:val="en-US" w:eastAsia="zh-CN"/>
        </w:rPr>
        <w:t>二、地点：安家小学一楼阶梯教室。</w:t>
      </w:r>
    </w:p>
    <w:p>
      <w:pPr>
        <w:rPr>
          <w:rFonts w:hint="eastAsia"/>
          <w:sz w:val="28"/>
          <w:szCs w:val="28"/>
          <w:lang w:val="en-US" w:eastAsia="zh-CN"/>
        </w:rPr>
      </w:pPr>
      <w:r>
        <w:rPr>
          <w:rFonts w:hint="eastAsia"/>
          <w:sz w:val="28"/>
          <w:szCs w:val="28"/>
          <w:lang w:val="en-US" w:eastAsia="zh-CN"/>
        </w:rPr>
        <w:t>三、活动过程：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4905"/>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pPr>
              <w:rPr>
                <w:rFonts w:hint="default"/>
                <w:sz w:val="24"/>
                <w:szCs w:val="24"/>
                <w:vertAlign w:val="baseline"/>
                <w:lang w:val="en-US" w:eastAsia="zh-CN"/>
              </w:rPr>
            </w:pPr>
            <w:r>
              <w:rPr>
                <w:rFonts w:hint="eastAsia"/>
                <w:sz w:val="24"/>
                <w:szCs w:val="24"/>
                <w:vertAlign w:val="baseline"/>
                <w:lang w:val="en-US" w:eastAsia="zh-CN"/>
              </w:rPr>
              <w:t>时间</w:t>
            </w:r>
          </w:p>
        </w:tc>
        <w:tc>
          <w:tcPr>
            <w:tcW w:w="4905" w:type="dxa"/>
          </w:tcPr>
          <w:p>
            <w:pPr>
              <w:rPr>
                <w:rFonts w:hint="default"/>
                <w:sz w:val="24"/>
                <w:szCs w:val="24"/>
                <w:vertAlign w:val="baseline"/>
                <w:lang w:val="en-US" w:eastAsia="zh-CN"/>
              </w:rPr>
            </w:pPr>
            <w:r>
              <w:rPr>
                <w:rFonts w:hint="eastAsia"/>
                <w:sz w:val="24"/>
                <w:szCs w:val="24"/>
                <w:vertAlign w:val="baseline"/>
                <w:lang w:val="en-US" w:eastAsia="zh-CN"/>
              </w:rPr>
              <w:t>内容</w:t>
            </w:r>
          </w:p>
        </w:tc>
        <w:tc>
          <w:tcPr>
            <w:tcW w:w="1736" w:type="dxa"/>
          </w:tcPr>
          <w:p>
            <w:pPr>
              <w:rPr>
                <w:rFonts w:hint="default"/>
                <w:sz w:val="24"/>
                <w:szCs w:val="24"/>
                <w:vertAlign w:val="baseline"/>
                <w:lang w:val="en-US" w:eastAsia="zh-CN"/>
              </w:rPr>
            </w:pPr>
            <w:r>
              <w:rPr>
                <w:rFonts w:hint="eastAsia"/>
                <w:sz w:val="24"/>
                <w:szCs w:val="24"/>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pPr>
              <w:rPr>
                <w:rFonts w:hint="default"/>
                <w:sz w:val="24"/>
                <w:szCs w:val="24"/>
                <w:vertAlign w:val="baseline"/>
                <w:lang w:val="en-US" w:eastAsia="zh-CN"/>
              </w:rPr>
            </w:pPr>
            <w:r>
              <w:rPr>
                <w:rFonts w:hint="eastAsia"/>
                <w:sz w:val="24"/>
                <w:szCs w:val="24"/>
                <w:vertAlign w:val="baseline"/>
                <w:lang w:val="en-US" w:eastAsia="zh-CN"/>
              </w:rPr>
              <w:t>13：00-14：10</w:t>
            </w:r>
          </w:p>
        </w:tc>
        <w:tc>
          <w:tcPr>
            <w:tcW w:w="4905" w:type="dxa"/>
          </w:tcPr>
          <w:p>
            <w:pPr>
              <w:rPr>
                <w:rFonts w:hint="default"/>
                <w:sz w:val="24"/>
                <w:szCs w:val="24"/>
                <w:vertAlign w:val="baseline"/>
                <w:lang w:val="en-US" w:eastAsia="zh-CN"/>
              </w:rPr>
            </w:pPr>
            <w:r>
              <w:rPr>
                <w:rFonts w:hint="eastAsia"/>
                <w:sz w:val="24"/>
                <w:szCs w:val="24"/>
                <w:vertAlign w:val="baseline"/>
                <w:lang w:val="en-US" w:eastAsia="zh-CN"/>
              </w:rPr>
              <w:t xml:space="preserve">乡村生活的综合实践课题研究 </w:t>
            </w:r>
          </w:p>
        </w:tc>
        <w:tc>
          <w:tcPr>
            <w:tcW w:w="1736" w:type="dxa"/>
          </w:tcPr>
          <w:p>
            <w:pPr>
              <w:rPr>
                <w:rFonts w:hint="default"/>
                <w:sz w:val="24"/>
                <w:szCs w:val="24"/>
                <w:vertAlign w:val="baseline"/>
                <w:lang w:val="en-US" w:eastAsia="zh-CN"/>
              </w:rPr>
            </w:pPr>
            <w:r>
              <w:rPr>
                <w:rFonts w:hint="eastAsia"/>
                <w:sz w:val="24"/>
                <w:szCs w:val="24"/>
                <w:vertAlign w:val="baseline"/>
                <w:lang w:val="en-US" w:eastAsia="zh-CN"/>
              </w:rPr>
              <w:t>钱丽娟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pPr>
              <w:rPr>
                <w:rFonts w:hint="default"/>
                <w:sz w:val="24"/>
                <w:szCs w:val="24"/>
                <w:vertAlign w:val="baseline"/>
                <w:lang w:val="en-US" w:eastAsia="zh-CN"/>
              </w:rPr>
            </w:pPr>
            <w:r>
              <w:rPr>
                <w:rFonts w:hint="eastAsia"/>
                <w:sz w:val="24"/>
                <w:szCs w:val="24"/>
                <w:vertAlign w:val="baseline"/>
                <w:lang w:val="en-US" w:eastAsia="zh-CN"/>
              </w:rPr>
              <w:t>14：1</w:t>
            </w:r>
            <w:bookmarkStart w:id="0" w:name="_GoBack"/>
            <w:bookmarkEnd w:id="0"/>
            <w:r>
              <w:rPr>
                <w:rFonts w:hint="eastAsia"/>
                <w:sz w:val="24"/>
                <w:szCs w:val="24"/>
                <w:vertAlign w:val="baseline"/>
                <w:lang w:val="en-US" w:eastAsia="zh-CN"/>
              </w:rPr>
              <w:t>0-15：30</w:t>
            </w:r>
          </w:p>
        </w:tc>
        <w:tc>
          <w:tcPr>
            <w:tcW w:w="4905" w:type="dxa"/>
          </w:tcPr>
          <w:p>
            <w:pPr>
              <w:rPr>
                <w:rFonts w:hint="default"/>
                <w:sz w:val="24"/>
                <w:szCs w:val="24"/>
                <w:vertAlign w:val="baseline"/>
                <w:lang w:val="en-US" w:eastAsia="zh-CN"/>
              </w:rPr>
            </w:pPr>
            <w:r>
              <w:rPr>
                <w:rFonts w:hint="eastAsia"/>
                <w:sz w:val="24"/>
                <w:szCs w:val="24"/>
                <w:vertAlign w:val="baseline"/>
                <w:lang w:val="en-US" w:eastAsia="zh-CN"/>
              </w:rPr>
              <w:t>关于劳动任务群的主题研究</w:t>
            </w:r>
          </w:p>
        </w:tc>
        <w:tc>
          <w:tcPr>
            <w:tcW w:w="1736" w:type="dxa"/>
          </w:tcPr>
          <w:p>
            <w:pPr>
              <w:rPr>
                <w:rFonts w:hint="default"/>
                <w:sz w:val="24"/>
                <w:szCs w:val="24"/>
                <w:vertAlign w:val="baseline"/>
                <w:lang w:val="en-US" w:eastAsia="zh-CN"/>
              </w:rPr>
            </w:pPr>
            <w:r>
              <w:rPr>
                <w:rFonts w:hint="eastAsia"/>
                <w:sz w:val="24"/>
                <w:szCs w:val="24"/>
                <w:vertAlign w:val="baseline"/>
                <w:lang w:val="en-US" w:eastAsia="zh-CN"/>
              </w:rPr>
              <w:t>周文雅</w:t>
            </w:r>
          </w:p>
        </w:tc>
      </w:tr>
    </w:tbl>
    <w:p>
      <w:pPr>
        <w:rPr>
          <w:rFonts w:hint="default"/>
          <w:sz w:val="28"/>
          <w:szCs w:val="28"/>
          <w:lang w:val="en-US" w:eastAsia="zh-CN"/>
        </w:rPr>
      </w:pPr>
      <w:r>
        <w:rPr>
          <w:rFonts w:hint="eastAsia"/>
          <w:sz w:val="28"/>
          <w:szCs w:val="28"/>
          <w:lang w:val="en-US" w:eastAsia="zh-CN"/>
        </w:rPr>
        <w:t>四、营员安排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05" w:type="dxa"/>
            <w:gridSpan w:val="2"/>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b/>
                <w:bCs/>
                <w:sz w:val="22"/>
                <w:szCs w:val="22"/>
                <w:vertAlign w:val="baseline"/>
                <w:lang w:val="en-US" w:eastAsia="zh-CN"/>
              </w:rPr>
              <w:t>钱丽娟卓越成长营第九次活动分工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拍照摄像</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贺维娜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宣传报道</w:t>
            </w:r>
          </w:p>
        </w:tc>
        <w:tc>
          <w:tcPr>
            <w:tcW w:w="2907" w:type="dxa"/>
            <w:noWrap w:val="0"/>
            <w:vAlign w:val="top"/>
          </w:tcPr>
          <w:p>
            <w:pPr>
              <w:keepNext w:val="0"/>
              <w:keepLines w:val="0"/>
              <w:pageBreakBefore w:val="0"/>
              <w:tabs>
                <w:tab w:val="center" w:pos="1345"/>
              </w:tabs>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朱颖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微信推送</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俞静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网站建设</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谢菲菲</w:t>
            </w:r>
          </w:p>
        </w:tc>
      </w:tr>
    </w:tbl>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sz w:val="24"/>
          <w:szCs w:val="24"/>
          <w:lang w:val="en-US" w:eastAsia="zh-CN"/>
        </w:rPr>
      </w:pPr>
      <w:r>
        <w:rPr>
          <w:rFonts w:hint="default"/>
          <w:sz w:val="24"/>
          <w:szCs w:val="24"/>
          <w:lang w:val="en-US" w:eastAsia="zh-CN"/>
        </w:rPr>
        <w:t>新北区</w:t>
      </w:r>
      <w:r>
        <w:rPr>
          <w:rFonts w:hint="eastAsia"/>
          <w:sz w:val="24"/>
          <w:szCs w:val="24"/>
          <w:lang w:val="en-US" w:eastAsia="zh-CN"/>
        </w:rPr>
        <w:t>卓越</w:t>
      </w:r>
      <w:r>
        <w:rPr>
          <w:rFonts w:hint="default"/>
          <w:sz w:val="24"/>
          <w:szCs w:val="24"/>
          <w:lang w:val="en-US" w:eastAsia="zh-CN"/>
        </w:rPr>
        <w:t>教师成长营</w:t>
      </w:r>
    </w:p>
    <w:p>
      <w:pPr>
        <w:widowControl w:val="0"/>
        <w:numPr>
          <w:ilvl w:val="0"/>
          <w:numId w:val="0"/>
        </w:numPr>
        <w:jc w:val="right"/>
        <w:rPr>
          <w:rFonts w:hint="default"/>
          <w:lang w:val="en-US" w:eastAsia="zh-CN"/>
        </w:rPr>
      </w:pPr>
      <w:r>
        <w:rPr>
          <w:rFonts w:hint="default"/>
          <w:sz w:val="24"/>
          <w:szCs w:val="24"/>
          <w:lang w:val="en-US" w:eastAsia="zh-CN"/>
        </w:rPr>
        <w:t>新北区教师发展中心</w:t>
      </w:r>
    </w:p>
    <w:p>
      <w:pPr>
        <w:numPr>
          <w:ilvl w:val="0"/>
          <w:numId w:val="0"/>
        </w:numPr>
        <w:rPr>
          <w:rFonts w:hint="default"/>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B8BFA"/>
    <w:multiLevelType w:val="singleLevel"/>
    <w:tmpl w:val="1B6B8B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443B2C10"/>
    <w:rsid w:val="045A0BC3"/>
    <w:rsid w:val="079640C9"/>
    <w:rsid w:val="23016DB6"/>
    <w:rsid w:val="2B473D61"/>
    <w:rsid w:val="2E0B7AA1"/>
    <w:rsid w:val="3B5E37B4"/>
    <w:rsid w:val="3C805325"/>
    <w:rsid w:val="440E76BA"/>
    <w:rsid w:val="443B2C10"/>
    <w:rsid w:val="454669E0"/>
    <w:rsid w:val="49380D36"/>
    <w:rsid w:val="496E4757"/>
    <w:rsid w:val="560E52F8"/>
    <w:rsid w:val="629E6E44"/>
    <w:rsid w:val="63BC6674"/>
    <w:rsid w:val="6A392FE9"/>
    <w:rsid w:val="76C8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2024-03-08T04:11:00Z</dcterms:created>
  <dc:creator>Administrator</dc:creator>
  <cp:lastModifiedBy>精灵</cp:lastModifiedBy>
  <dcterms:modified xsi:type="dcterms:W3CDTF">2024-03-22T08:17:59Z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0961F248404347F2A20C333C7A98B516_11</vt:lpwstr>
  </property>
</Properties>
</file>