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滨江分园</w:t>
      </w:r>
      <w:r>
        <w:rPr>
          <w:rFonts w:hint="eastAsia" w:eastAsia="黑体"/>
          <w:b/>
          <w:bCs/>
          <w:color w:val="000000"/>
          <w:sz w:val="32"/>
        </w:rPr>
        <w:t>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none"/>
          <w:lang w:val="en-US" w:eastAsia="zh-CN"/>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一</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hint="eastAsia" w:ascii="宋体" w:hAnsi="宋体"/>
          <w:color w:val="000000"/>
          <w:szCs w:val="21"/>
          <w:u w:val="single"/>
          <w:lang w:val="en-US" w:eastAsia="zh-CN"/>
        </w:rPr>
        <w:t>2024</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25</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 xml:space="preserve"> 3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29</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六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5" w:hRule="atLeast"/>
        </w:trPr>
        <w:tc>
          <w:tcPr>
            <w:tcW w:w="1377" w:type="dxa"/>
            <w:gridSpan w:val="2"/>
            <w:vMerge w:val="restart"/>
            <w:tcBorders>
              <w:top w:val="single" w:color="auto" w:sz="4" w:space="0"/>
              <w:right w:val="single" w:color="auto" w:sz="4" w:space="0"/>
            </w:tcBorders>
            <w:vAlign w:val="center"/>
          </w:tcPr>
          <w:p>
            <w:pPr>
              <w:pStyle w:val="2"/>
              <w:spacing w:after="0" w:line="290" w:lineRule="exact"/>
              <w:rPr>
                <w:color w:val="000000"/>
                <w:kern w:val="2"/>
                <w:sz w:val="21"/>
                <w:szCs w:val="21"/>
              </w:rPr>
            </w:pPr>
            <w:r>
              <w:rPr>
                <w:rFonts w:hint="eastAsia"/>
                <w:color w:val="000000"/>
                <w:kern w:val="2"/>
                <w:sz w:val="21"/>
                <w:szCs w:val="21"/>
              </w:rPr>
              <w:t>本周主题：</w:t>
            </w:r>
          </w:p>
          <w:p>
            <w:pPr>
              <w:pStyle w:val="2"/>
              <w:spacing w:after="0" w:line="290" w:lineRule="exact"/>
              <w:rPr>
                <w:rFonts w:hint="default" w:asciiTheme="majorEastAsia" w:hAnsiTheme="majorEastAsia" w:eastAsiaTheme="majorEastAsia" w:cstheme="majorEastAsia"/>
                <w:b/>
                <w:kern w:val="2"/>
                <w:sz w:val="24"/>
                <w:szCs w:val="24"/>
                <w:lang w:val="en-US" w:eastAsia="zh-CN"/>
              </w:rPr>
            </w:pPr>
            <w:r>
              <w:rPr>
                <w:rFonts w:hint="eastAsia" w:ascii="宋体" w:hAnsi="宋体" w:cs="宋体"/>
                <w:b/>
                <w:bCs w:val="0"/>
                <w:kern w:val="2"/>
                <w:sz w:val="21"/>
                <w:szCs w:val="21"/>
                <w:lang w:val="en-US" w:eastAsia="zh-CN"/>
              </w:rPr>
              <w:t>春天真美丽</w:t>
            </w:r>
            <w:r>
              <w:rPr>
                <w:rFonts w:hint="eastAsia" w:ascii="宋体" w:hAnsi="宋体" w:eastAsia="宋体" w:cs="宋体"/>
                <w:b/>
                <w:bCs w:val="0"/>
                <w:kern w:val="2"/>
                <w:sz w:val="21"/>
                <w:szCs w:val="21"/>
                <w:lang w:val="en-US" w:eastAsia="zh-CN"/>
              </w:rPr>
              <w:t>（一）</w:t>
            </w:r>
          </w:p>
        </w:tc>
        <w:tc>
          <w:tcPr>
            <w:tcW w:w="8512" w:type="dxa"/>
            <w:tcBorders>
              <w:top w:val="single" w:color="auto" w:sz="4" w:space="0"/>
              <w:left w:val="single" w:color="auto" w:sz="4" w:space="0"/>
              <w:bottom w:val="single" w:color="auto" w:sz="4" w:space="0"/>
            </w:tcBorders>
            <w:vAlign w:val="center"/>
          </w:tcPr>
          <w:p>
            <w:pPr>
              <w:spacing w:line="290" w:lineRule="exact"/>
              <w:jc w:val="both"/>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pPr>
              <w:spacing w:line="280" w:lineRule="exact"/>
              <w:ind w:firstLine="420" w:firstLineChars="200"/>
              <w:jc w:val="left"/>
              <w:rPr>
                <w:rFonts w:hint="eastAsia"/>
              </w:rPr>
            </w:pPr>
            <w:r>
              <w:rPr>
                <w:rFonts w:hint="eastAsia"/>
                <w:color w:val="000000"/>
              </w:rPr>
              <w:t>春天是万物复苏的季节，在幼儿周围的大自然中，处处都表现出</w:t>
            </w:r>
            <w:r>
              <w:rPr>
                <w:rFonts w:hint="eastAsia"/>
                <w:color w:val="000000"/>
                <w:lang w:eastAsia="zh-CN"/>
              </w:rPr>
              <w:t>了</w:t>
            </w:r>
            <w:r>
              <w:rPr>
                <w:rFonts w:hint="eastAsia"/>
                <w:color w:val="000000"/>
              </w:rPr>
              <w:t>勃勃生机。现在天气渐渐变暖，</w:t>
            </w:r>
            <w:r>
              <w:rPr>
                <w:rFonts w:hint="eastAsia" w:ascii="宋体" w:hAnsi="宋体"/>
                <w:szCs w:val="21"/>
              </w:rPr>
              <w:t>气温也明显升高了，孩子们已经能够明显地感受到周围环境中的盎然春意。孩子们</w:t>
            </w:r>
            <w:r>
              <w:rPr>
                <w:rFonts w:hint="eastAsia" w:ascii="宋体" w:hAnsi="宋体"/>
                <w:szCs w:val="21"/>
                <w:lang w:val="en-US" w:eastAsia="zh-CN"/>
              </w:rPr>
              <w:t>在平时的户外活动和散步活动中</w:t>
            </w:r>
            <w:r>
              <w:rPr>
                <w:rFonts w:hint="eastAsia" w:ascii="宋体" w:hAnsi="宋体"/>
                <w:szCs w:val="21"/>
              </w:rPr>
              <w:t>欣喜地发现</w:t>
            </w:r>
            <w:r>
              <w:rPr>
                <w:rFonts w:hint="eastAsia" w:ascii="宋体" w:hAnsi="宋体"/>
                <w:szCs w:val="21"/>
                <w:lang w:eastAsia="zh-CN"/>
              </w:rPr>
              <w:t>：</w:t>
            </w:r>
            <w:r>
              <w:rPr>
                <w:rFonts w:hint="eastAsia" w:ascii="宋体" w:hAnsi="宋体"/>
                <w:szCs w:val="21"/>
              </w:rPr>
              <w:t>太阳照在身上是暖洋洋的</w:t>
            </w:r>
            <w:r>
              <w:rPr>
                <w:rFonts w:hint="eastAsia" w:ascii="宋体" w:hAnsi="宋体"/>
                <w:szCs w:val="21"/>
                <w:lang w:eastAsia="zh-CN"/>
              </w:rPr>
              <w:t>、</w:t>
            </w:r>
            <w:r>
              <w:rPr>
                <w:rFonts w:hint="eastAsia" w:ascii="宋体" w:hAnsi="宋体"/>
                <w:szCs w:val="21"/>
              </w:rPr>
              <w:t>小草偷偷钻出了地面，</w:t>
            </w:r>
            <w:r>
              <w:rPr>
                <w:rFonts w:hint="eastAsia" w:ascii="宋体" w:hAnsi="宋体"/>
                <w:szCs w:val="21"/>
                <w:lang w:val="en-US" w:eastAsia="zh-CN"/>
              </w:rPr>
              <w:t>大树妈妈的枝头也冒出了小小的嫩芽、桃花、迎春花都相继盛开了</w:t>
            </w:r>
            <w:r>
              <w:rPr>
                <w:rFonts w:hint="eastAsia" w:ascii="宋体" w:hAnsi="宋体"/>
                <w:szCs w:val="21"/>
              </w:rPr>
              <w:t>……春天已经悄悄地来到我们身边。</w:t>
            </w:r>
          </w:p>
          <w:p>
            <w:pPr>
              <w:spacing w:line="290" w:lineRule="exact"/>
              <w:ind w:firstLine="420" w:firstLineChars="200"/>
              <w:jc w:val="both"/>
            </w:pPr>
            <w:r>
              <w:rPr>
                <w:rFonts w:hint="eastAsia"/>
                <w:color w:val="000000"/>
                <w:lang w:eastAsia="zh-Hans"/>
              </w:rPr>
              <w:t>我们通过调查和日常谈话的方式对幼儿进行了初步了解</w:t>
            </w:r>
            <w:r>
              <w:rPr>
                <w:color w:val="000000"/>
                <w:lang w:eastAsia="zh-Hans"/>
              </w:rPr>
              <w:t>：</w:t>
            </w:r>
            <w:r>
              <w:rPr>
                <w:rFonts w:hint="eastAsia"/>
                <w:color w:val="000000"/>
                <w:lang w:val="en-US" w:eastAsia="zh-CN"/>
              </w:rPr>
              <w:t>74%的</w:t>
            </w:r>
            <w:r>
              <w:rPr>
                <w:rFonts w:hint="eastAsia"/>
                <w:color w:val="000000"/>
                <w:lang w:eastAsia="zh-Hans"/>
              </w:rPr>
              <w:t>幼儿想跟教室里的好朋友一起出去看一看春天</w:t>
            </w:r>
            <w:r>
              <w:rPr>
                <w:color w:val="000000"/>
                <w:lang w:eastAsia="zh-Hans"/>
              </w:rPr>
              <w:t>；</w:t>
            </w:r>
            <w:r>
              <w:rPr>
                <w:rFonts w:hint="eastAsia"/>
                <w:color w:val="000000"/>
                <w:lang w:val="en-US" w:eastAsia="zh-CN"/>
              </w:rPr>
              <w:t>65%的</w:t>
            </w:r>
            <w:r>
              <w:rPr>
                <w:rFonts w:hint="eastAsia"/>
                <w:color w:val="000000"/>
                <w:lang w:eastAsia="zh-Hans"/>
              </w:rPr>
              <w:t>幼儿没有远足的经验</w:t>
            </w:r>
            <w:r>
              <w:rPr>
                <w:color w:val="000000"/>
                <w:lang w:eastAsia="zh-Hans"/>
              </w:rPr>
              <w:t>，</w:t>
            </w:r>
            <w:r>
              <w:rPr>
                <w:rFonts w:hint="eastAsia"/>
                <w:color w:val="000000"/>
                <w:lang w:eastAsia="zh-CN"/>
              </w:rPr>
              <w:t>并</w:t>
            </w:r>
            <w:r>
              <w:rPr>
                <w:rFonts w:hint="eastAsia"/>
                <w:color w:val="000000"/>
                <w:lang w:eastAsia="zh-Hans"/>
              </w:rPr>
              <w:t>对远足充满期待</w:t>
            </w:r>
            <w:r>
              <w:rPr>
                <w:color w:val="000000"/>
                <w:lang w:eastAsia="zh-Hans"/>
              </w:rPr>
              <w:t>；</w:t>
            </w:r>
            <w:r>
              <w:rPr>
                <w:rFonts w:hint="eastAsia"/>
                <w:color w:val="000000"/>
                <w:lang w:val="en-US" w:eastAsia="zh-CN"/>
              </w:rPr>
              <w:t>47%的</w:t>
            </w:r>
            <w:r>
              <w:rPr>
                <w:rFonts w:hint="eastAsia"/>
                <w:color w:val="000000"/>
                <w:lang w:eastAsia="zh-Hans"/>
              </w:rPr>
              <w:t>小朋友</w:t>
            </w:r>
            <w:r>
              <w:rPr>
                <w:rFonts w:hint="eastAsia"/>
                <w:color w:val="000000"/>
                <w:lang w:eastAsia="zh-CN"/>
              </w:rPr>
              <w:t>想要</w:t>
            </w:r>
            <w:r>
              <w:rPr>
                <w:rFonts w:hint="eastAsia"/>
                <w:color w:val="000000"/>
                <w:lang w:eastAsia="zh-Hans"/>
              </w:rPr>
              <w:t>带好吃的</w:t>
            </w:r>
            <w:r>
              <w:rPr>
                <w:rFonts w:hint="eastAsia"/>
                <w:color w:val="000000"/>
                <w:lang w:eastAsia="zh-CN"/>
              </w:rPr>
              <w:t>去远足</w:t>
            </w:r>
            <w:r>
              <w:rPr>
                <w:rFonts w:hint="eastAsia" w:ascii="宋体" w:hAnsi="宋体"/>
                <w:szCs w:val="21"/>
              </w:rPr>
              <w:t>……</w:t>
            </w:r>
            <w:r>
              <w:rPr>
                <w:rFonts w:hint="eastAsia"/>
                <w:color w:val="000000"/>
                <w:lang w:eastAsia="zh-Hans"/>
              </w:rPr>
              <w:t>因此</w:t>
            </w:r>
            <w:r>
              <w:rPr>
                <w:rFonts w:hint="eastAsia"/>
                <w:color w:val="000000"/>
                <w:lang w:eastAsia="zh-CN"/>
              </w:rPr>
              <w:t>本周</w:t>
            </w:r>
            <w:r>
              <w:rPr>
                <w:rFonts w:hint="eastAsia" w:ascii="宋体" w:hAnsi="宋体"/>
                <w:szCs w:val="21"/>
              </w:rPr>
              <w:t>我们</w:t>
            </w:r>
            <w:r>
              <w:rPr>
                <w:rFonts w:hint="eastAsia" w:ascii="宋体" w:hAnsi="宋体"/>
                <w:szCs w:val="21"/>
                <w:lang w:eastAsia="zh-CN"/>
              </w:rPr>
              <w:t>也</w:t>
            </w:r>
            <w:r>
              <w:rPr>
                <w:rFonts w:hint="eastAsia" w:ascii="宋体" w:hAnsi="宋体"/>
                <w:szCs w:val="21"/>
              </w:rPr>
              <w:t>将开展远足活动，带着幼儿走进大自然，走进</w:t>
            </w:r>
            <w:r>
              <w:rPr>
                <w:rFonts w:hint="eastAsia" w:ascii="宋体" w:hAnsi="宋体"/>
                <w:szCs w:val="21"/>
                <w:lang w:eastAsia="zh-CN"/>
              </w:rPr>
              <w:t>藻港公园</w:t>
            </w:r>
            <w:r>
              <w:rPr>
                <w:rFonts w:hint="eastAsia" w:ascii="宋体" w:hAnsi="宋体"/>
                <w:szCs w:val="21"/>
              </w:rPr>
              <w:t>，亲自去感受大自然的生机勃勃，引导幼儿观察大自然的变化，培养观察的兴趣，并用多种方式来表现春天的特征。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05" w:hRule="atLeast"/>
        </w:trPr>
        <w:tc>
          <w:tcPr>
            <w:tcW w:w="1377" w:type="dxa"/>
            <w:gridSpan w:val="2"/>
            <w:vMerge w:val="continue"/>
            <w:tcBorders>
              <w:bottom w:val="single" w:color="auto" w:sz="4" w:space="0"/>
              <w:right w:val="single" w:color="auto" w:sz="4" w:space="0"/>
            </w:tcBorders>
            <w:vAlign w:val="center"/>
          </w:tcPr>
          <w:p>
            <w:pPr>
              <w:widowControl/>
              <w:spacing w:line="290" w:lineRule="exact"/>
              <w:jc w:val="left"/>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center"/>
          </w:tcPr>
          <w:p>
            <w:pPr>
              <w:spacing w:line="290" w:lineRule="exact"/>
              <w:jc w:val="both"/>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pPr>
              <w:spacing w:line="280" w:lineRule="exact"/>
              <w:rPr>
                <w:szCs w:val="21"/>
              </w:rPr>
            </w:pPr>
            <w:r>
              <w:rPr>
                <w:rFonts w:hint="eastAsia" w:ascii="宋体" w:hAnsi="宋体" w:eastAsia="宋体" w:cs="宋体"/>
                <w:bCs/>
                <w:color w:val="000000"/>
                <w:szCs w:val="21"/>
                <w:lang w:val="en-US" w:eastAsia="zh-CN"/>
              </w:rPr>
              <w:t>1.</w:t>
            </w:r>
            <w:r>
              <w:rPr>
                <w:rFonts w:hint="eastAsia" w:ascii="宋体" w:hAnsi="宋体" w:cs="宋体"/>
                <w:bCs/>
                <w:color w:val="000000"/>
                <w:szCs w:val="21"/>
                <w:lang w:val="en-US" w:eastAsia="zh-CN"/>
              </w:rPr>
              <w:t>初步了解春天动植物的变化，能用多种感官感知春天。</w:t>
            </w:r>
          </w:p>
          <w:p>
            <w:pPr>
              <w:spacing w:line="290" w:lineRule="exact"/>
              <w:jc w:val="both"/>
              <w:rPr>
                <w:rFonts w:ascii="宋体" w:hAnsi="宋体" w:cs="宋体"/>
                <w:bCs/>
                <w:color w:val="000000"/>
                <w:szCs w:val="21"/>
              </w:rPr>
            </w:pPr>
            <w:r>
              <w:rPr>
                <w:rFonts w:hint="eastAsia" w:ascii="宋体" w:hAnsi="宋体"/>
                <w:color w:val="000000"/>
                <w:szCs w:val="21"/>
                <w:lang w:val="en-US" w:eastAsia="zh-CN"/>
              </w:rPr>
              <w:t>2.</w:t>
            </w:r>
            <w:r>
              <w:rPr>
                <w:rFonts w:hint="eastAsia"/>
                <w:szCs w:val="21"/>
                <w:lang w:eastAsia="zh-Hans"/>
              </w:rPr>
              <w:t>知道远足的安全知识</w:t>
            </w:r>
            <w:r>
              <w:rPr>
                <w:szCs w:val="21"/>
                <w:lang w:eastAsia="zh-Hans"/>
              </w:rPr>
              <w:t>，</w:t>
            </w:r>
            <w:r>
              <w:rPr>
                <w:rFonts w:hint="eastAsia"/>
                <w:szCs w:val="21"/>
                <w:lang w:eastAsia="zh-Hans"/>
              </w:rPr>
              <w:t>初步形成自我保护意识</w:t>
            </w:r>
            <w:r>
              <w:rPr>
                <w:rFonts w:hint="eastAsia"/>
                <w:szCs w:val="21"/>
                <w:lang w:eastAsia="zh-CN"/>
              </w:rPr>
              <w:t>，并</w:t>
            </w:r>
            <w:r>
              <w:rPr>
                <w:rFonts w:hint="eastAsia" w:ascii="宋体" w:hAnsi="宋体"/>
                <w:color w:val="000000"/>
                <w:szCs w:val="21"/>
              </w:rPr>
              <w:t>在远足活动中进一步观察春天的景象。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45" w:hRule="atLeast"/>
        </w:trPr>
        <w:tc>
          <w:tcPr>
            <w:tcW w:w="1377"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sz w:val="21"/>
                <w:szCs w:val="21"/>
              </w:rPr>
            </w:pPr>
            <w:r>
              <w:rPr>
                <w:rFonts w:hint="eastAsia" w:ascii="宋体" w:hAnsi="宋体" w:eastAsia="宋体" w:cs="宋体"/>
                <w:sz w:val="21"/>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hint="eastAsia" w:ascii="宋体" w:hAnsi="宋体" w:cs="宋体"/>
                <w:color w:val="000000"/>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主题环境：</w:t>
            </w:r>
            <w:r>
              <w:rPr>
                <w:rFonts w:hint="eastAsia"/>
                <w:color w:val="000000"/>
              </w:rPr>
              <w:t>初步创设主题活动《春天真美丽》的主题环境，张贴</w:t>
            </w:r>
            <w:r>
              <w:rPr>
                <w:rFonts w:hint="eastAsia"/>
                <w:color w:val="000000"/>
                <w:lang w:eastAsia="zh-CN"/>
              </w:rPr>
              <w:t>幼儿收集的</w:t>
            </w:r>
            <w:r>
              <w:rPr>
                <w:rFonts w:hint="eastAsia"/>
                <w:color w:val="000000"/>
              </w:rPr>
              <w:t>有关春天的资料图片，</w:t>
            </w:r>
            <w:r>
              <w:rPr>
                <w:rFonts w:hint="eastAsia"/>
                <w:color w:val="000000"/>
                <w:lang w:eastAsia="zh-CN"/>
              </w:rPr>
              <w:t>并</w:t>
            </w:r>
            <w:r>
              <w:rPr>
                <w:rFonts w:hint="eastAsia"/>
                <w:color w:val="000000"/>
              </w:rPr>
              <w:t>将幼儿的作品布置到教室里</w:t>
            </w:r>
            <w:r>
              <w:rPr>
                <w:rFonts w:hint="eastAsia" w:ascii="宋体" w:hAnsi="宋体" w:cs="宋体"/>
                <w:szCs w:val="21"/>
              </w:rPr>
              <w:t>。</w:t>
            </w:r>
          </w:p>
          <w:p>
            <w:pPr>
              <w:numPr>
                <w:ilvl w:val="0"/>
                <w:numId w:val="0"/>
              </w:numPr>
              <w:spacing w:line="290" w:lineRule="exact"/>
              <w:jc w:val="both"/>
              <w:rPr>
                <w:rFonts w:hint="default" w:ascii="宋体" w:hAnsi="宋体" w:eastAsia="宋体" w:cs="宋体"/>
                <w:b w:val="0"/>
                <w:bCs/>
                <w:sz w:val="21"/>
                <w:szCs w:val="21"/>
                <w:lang w:val="en-US" w:eastAsia="zh-CN"/>
              </w:rPr>
            </w:pPr>
            <w:r>
              <w:rPr>
                <w:rFonts w:hint="eastAsia" w:ascii="宋体" w:hAnsi="宋体" w:cs="宋体"/>
                <w:color w:val="000000"/>
                <w:szCs w:val="21"/>
              </w:rPr>
              <w:t>2.</w:t>
            </w:r>
            <w:r>
              <w:rPr>
                <w:rFonts w:hint="eastAsia" w:ascii="宋体" w:hAnsi="宋体" w:cs="宋体"/>
                <w:szCs w:val="21"/>
              </w:rPr>
              <w:t>区域环境：</w:t>
            </w:r>
            <w:r>
              <w:rPr>
                <w:rFonts w:hint="eastAsia" w:ascii="宋体" w:hAnsi="宋体" w:cs="宋体"/>
                <w:color w:val="000000"/>
                <w:szCs w:val="21"/>
              </w:rPr>
              <w:t>美工区投入</w:t>
            </w:r>
            <w:r>
              <w:rPr>
                <w:rFonts w:hint="eastAsia" w:ascii="宋体" w:hAnsi="宋体" w:cs="宋体"/>
                <w:color w:val="000000"/>
                <w:szCs w:val="21"/>
                <w:lang w:val="en-US" w:eastAsia="zh-CN"/>
              </w:rPr>
              <w:t>打印各种花朵的涂色纸、蜡笔、</w:t>
            </w:r>
            <w:r>
              <w:rPr>
                <w:rFonts w:hint="eastAsia" w:ascii="宋体" w:hAnsi="宋体" w:cs="宋体"/>
                <w:color w:val="000000"/>
                <w:szCs w:val="21"/>
              </w:rPr>
              <w:t>各色彩纸、颜料、</w:t>
            </w:r>
            <w:r>
              <w:rPr>
                <w:rFonts w:hint="eastAsia" w:ascii="宋体" w:hAnsi="宋体" w:cs="宋体"/>
                <w:color w:val="000000"/>
                <w:szCs w:val="21"/>
                <w:lang w:val="en-US" w:eastAsia="zh-CN"/>
              </w:rPr>
              <w:t>彩泥、</w:t>
            </w:r>
            <w:r>
              <w:rPr>
                <w:rFonts w:hint="eastAsia" w:ascii="宋体" w:hAnsi="宋体" w:cs="宋体"/>
                <w:color w:val="000000"/>
                <w:szCs w:val="21"/>
                <w:lang w:eastAsia="zh-CN"/>
              </w:rPr>
              <w:t>扭扭棒</w:t>
            </w:r>
            <w:r>
              <w:rPr>
                <w:rFonts w:hint="eastAsia" w:ascii="宋体" w:hAnsi="宋体" w:cs="宋体"/>
                <w:color w:val="000000"/>
                <w:szCs w:val="21"/>
              </w:rPr>
              <w:t>制作春天的</w:t>
            </w:r>
            <w:r>
              <w:rPr>
                <w:rFonts w:hint="eastAsia" w:ascii="宋体" w:hAnsi="宋体" w:cs="宋体"/>
                <w:color w:val="000000"/>
                <w:szCs w:val="21"/>
                <w:lang w:val="en-US" w:eastAsia="zh-CN"/>
              </w:rPr>
              <w:t>蝴蝶、柳树和</w:t>
            </w:r>
            <w:r>
              <w:rPr>
                <w:rFonts w:hint="eastAsia" w:ascii="宋体" w:hAnsi="宋体" w:cs="宋体"/>
                <w:color w:val="000000"/>
                <w:szCs w:val="21"/>
                <w:lang w:eastAsia="zh-CN"/>
              </w:rPr>
              <w:t>花朵</w:t>
            </w:r>
            <w:r>
              <w:rPr>
                <w:rFonts w:hint="eastAsia" w:ascii="宋体" w:hAnsi="宋体" w:cs="宋体"/>
                <w:color w:val="000000"/>
                <w:szCs w:val="21"/>
              </w:rPr>
              <w:t>；娃娃家创设“</w:t>
            </w:r>
            <w:r>
              <w:rPr>
                <w:rFonts w:hint="eastAsia"/>
                <w:color w:val="000000"/>
              </w:rPr>
              <w:t>带娃娃春游”、“逛公园”等游戏情节</w:t>
            </w:r>
            <w:r>
              <w:rPr>
                <w:rFonts w:hint="eastAsia"/>
                <w:color w:val="000000"/>
                <w:lang w:eastAsia="zh-CN"/>
              </w:rPr>
              <w:t>；</w:t>
            </w:r>
            <w:r>
              <w:rPr>
                <w:rFonts w:hint="eastAsia" w:ascii="宋体" w:hAnsi="宋体" w:cs="宋体"/>
                <w:color w:val="000000"/>
                <w:szCs w:val="21"/>
              </w:rPr>
              <w:t>建构区提供</w:t>
            </w:r>
            <w:r>
              <w:rPr>
                <w:rFonts w:hint="eastAsia" w:ascii="宋体" w:hAnsi="宋体" w:cs="宋体"/>
                <w:color w:val="000000"/>
                <w:szCs w:val="21"/>
                <w:lang w:eastAsia="zh-CN"/>
              </w:rPr>
              <w:t>公园、小桥的参考图片</w:t>
            </w:r>
            <w:r>
              <w:rPr>
                <w:rFonts w:hint="eastAsia" w:ascii="宋体" w:hAnsi="宋体" w:cs="宋体"/>
                <w:color w:val="000000"/>
                <w:szCs w:val="21"/>
              </w:rPr>
              <w:t>，供幼儿进行建构；图书区提供各种有关春天的图书，供幼儿阅读；益智区提供</w:t>
            </w:r>
            <w:r>
              <w:rPr>
                <w:rFonts w:hint="eastAsia" w:ascii="宋体" w:hAnsi="宋体" w:cs="宋体"/>
                <w:color w:val="000000"/>
                <w:szCs w:val="21"/>
                <w:lang w:val="en-US" w:eastAsia="zh-CN"/>
              </w:rPr>
              <w:t>关于春天的游戏</w:t>
            </w:r>
            <w:r>
              <w:rPr>
                <w:rFonts w:hint="eastAsia" w:ascii="宋体" w:hAnsi="宋体" w:cs="宋体"/>
                <w:color w:val="000000"/>
                <w:szCs w:val="21"/>
              </w:rPr>
              <w:t>。</w:t>
            </w:r>
            <w:r>
              <w:rPr>
                <w:rFonts w:hint="eastAsia" w:ascii="宋体" w:hAnsi="宋体" w:cs="宋体"/>
                <w:color w:val="000000"/>
                <w:szCs w:val="21"/>
                <w:lang w:val="en-US" w:eastAsia="zh-CN"/>
              </w:rPr>
              <w:t>植物角放入植物供幼儿观察植物在春天的生长。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trPr>
        <w:tc>
          <w:tcPr>
            <w:tcW w:w="1377"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512" w:type="dxa"/>
            <w:tcBorders>
              <w:top w:val="single" w:color="auto" w:sz="4" w:space="0"/>
              <w:left w:val="single" w:color="auto" w:sz="4" w:space="0"/>
              <w:bottom w:val="single" w:color="auto" w:sz="4" w:space="0"/>
            </w:tcBorders>
            <w:vAlign w:val="center"/>
          </w:tcPr>
          <w:p>
            <w:pPr>
              <w:spacing w:line="290" w:lineRule="exact"/>
              <w:jc w:val="both"/>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在户外活动中根据自己的运动量</w:t>
            </w:r>
            <w:r>
              <w:rPr>
                <w:rFonts w:hint="eastAsia" w:ascii="宋体" w:hAnsi="宋体" w:cs="宋体"/>
                <w:color w:val="000000"/>
                <w:sz w:val="21"/>
                <w:szCs w:val="21"/>
                <w:lang w:eastAsia="zh-CN"/>
              </w:rPr>
              <w:t>和冷热</w:t>
            </w:r>
            <w:r>
              <w:rPr>
                <w:rFonts w:hint="eastAsia" w:ascii="宋体" w:hAnsi="宋体" w:eastAsia="宋体" w:cs="宋体"/>
                <w:color w:val="000000"/>
                <w:sz w:val="21"/>
                <w:szCs w:val="21"/>
              </w:rPr>
              <w:t>穿、脱衣服，及时擦汗，</w:t>
            </w:r>
            <w:r>
              <w:rPr>
                <w:rFonts w:hint="eastAsia" w:ascii="宋体" w:hAnsi="宋体" w:eastAsia="宋体" w:cs="宋体"/>
                <w:color w:val="000000"/>
                <w:sz w:val="21"/>
                <w:szCs w:val="21"/>
                <w:lang w:val="en-US" w:eastAsia="zh-CN"/>
              </w:rPr>
              <w:t>形成</w:t>
            </w:r>
            <w:r>
              <w:rPr>
                <w:rFonts w:hint="eastAsia" w:ascii="宋体" w:hAnsi="宋体" w:eastAsia="宋体" w:cs="宋体"/>
                <w:color w:val="000000"/>
                <w:sz w:val="21"/>
                <w:szCs w:val="21"/>
              </w:rPr>
              <w:t>自我保护意识。</w:t>
            </w:r>
          </w:p>
          <w:p>
            <w:pPr>
              <w:spacing w:line="290" w:lineRule="exact"/>
              <w:jc w:val="both"/>
              <w:rPr>
                <w:rFonts w:hint="eastAsia" w:ascii="宋体" w:hAnsi="宋体" w:eastAsia="宋体" w:cs="宋体"/>
                <w:color w:val="000000"/>
                <w:sz w:val="21"/>
                <w:szCs w:val="21"/>
                <w:lang w:val="en-US"/>
              </w:rPr>
            </w:pPr>
            <w:r>
              <w:rPr>
                <w:rFonts w:hint="eastAsia" w:ascii="宋体" w:hAnsi="宋体" w:eastAsia="宋体" w:cs="宋体"/>
                <w:color w:val="000000"/>
                <w:sz w:val="21"/>
                <w:szCs w:val="21"/>
                <w:lang w:val="en-US" w:eastAsia="zh-CN"/>
              </w:rPr>
              <w:t>2.尝试分发简单</w:t>
            </w:r>
            <w:r>
              <w:rPr>
                <w:rFonts w:hint="eastAsia" w:ascii="宋体" w:hAnsi="宋体" w:cs="宋体"/>
                <w:color w:val="000000"/>
                <w:sz w:val="21"/>
                <w:szCs w:val="21"/>
                <w:lang w:val="en-US" w:eastAsia="zh-CN"/>
              </w:rPr>
              <w:t>的</w:t>
            </w:r>
            <w:r>
              <w:rPr>
                <w:rFonts w:hint="eastAsia" w:ascii="宋体" w:hAnsi="宋体" w:eastAsia="宋体" w:cs="宋体"/>
                <w:color w:val="000000"/>
                <w:sz w:val="21"/>
                <w:szCs w:val="21"/>
                <w:lang w:val="en-US" w:eastAsia="zh-CN"/>
              </w:rPr>
              <w:t>操作材料</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争做班级小主人</w:t>
            </w:r>
            <w:r>
              <w:rPr>
                <w:rFonts w:hint="eastAsia" w:ascii="宋体" w:hAnsi="宋体" w:eastAsia="宋体" w:cs="宋体"/>
                <w:color w:val="000000"/>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52" w:hRule="exact"/>
        </w:trPr>
        <w:tc>
          <w:tcPr>
            <w:tcW w:w="434" w:type="dxa"/>
            <w:vMerge w:val="restart"/>
            <w:tcBorders>
              <w:top w:val="single" w:color="auto" w:sz="4" w:space="0"/>
              <w:right w:val="single" w:color="auto" w:sz="4" w:space="0"/>
            </w:tcBorders>
            <w:vAlign w:val="center"/>
          </w:tcPr>
          <w:p>
            <w:pPr>
              <w:spacing w:line="290" w:lineRule="exact"/>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spacing w:line="290" w:lineRule="exact"/>
              <w:jc w:val="center"/>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区域</w:t>
            </w:r>
          </w:p>
          <w:p>
            <w:pPr>
              <w:jc w:val="center"/>
              <w:rPr>
                <w:rFonts w:hint="eastAsia"/>
              </w:rPr>
            </w:pPr>
            <w:r>
              <w:rPr>
                <w:rFonts w:hint="eastAsia"/>
              </w:rPr>
              <w:t>游戏</w:t>
            </w:r>
          </w:p>
        </w:tc>
        <w:tc>
          <w:tcPr>
            <w:tcW w:w="8512" w:type="dxa"/>
            <w:tcBorders>
              <w:top w:val="single" w:color="auto" w:sz="4" w:space="0"/>
              <w:left w:val="single" w:color="auto" w:sz="4" w:space="0"/>
              <w:bottom w:val="single" w:color="auto" w:sz="4" w:space="0"/>
            </w:tcBorders>
            <w:vAlign w:val="center"/>
          </w:tcPr>
          <w:p>
            <w:pPr>
              <w:jc w:val="both"/>
              <w:rPr>
                <w:rFonts w:hint="eastAsia"/>
                <w:lang w:val="en-US" w:eastAsia="zh-CN"/>
              </w:rPr>
            </w:pPr>
            <w:r>
              <w:rPr>
                <w:rFonts w:hint="eastAsia"/>
              </w:rPr>
              <w:t>指导要点：</w:t>
            </w:r>
            <w:r>
              <w:rPr>
                <w:rFonts w:hint="eastAsia"/>
                <w:lang w:val="en-US" w:eastAsia="zh-CN"/>
              </w:rPr>
              <w:t>黄老师老师关注建构区、益智区和娃娃家的材料整理和互动情况，并做好照片的记录便于游戏分享以及调整计划的撰写。顾老师关注美工区和自然材料拼搭区中幼儿创造能力和思维能力的表现</w:t>
            </w:r>
            <w:r>
              <w:rPr>
                <w:rFonts w:hint="eastAsia"/>
                <w:lang w:eastAsia="zh-CN"/>
              </w:rPr>
              <w:t>，</w:t>
            </w:r>
            <w:r>
              <w:rPr>
                <w:rFonts w:hint="eastAsia"/>
              </w:rPr>
              <w:t>从观察记录、今日动态、分享交流</w:t>
            </w:r>
            <w:r>
              <w:rPr>
                <w:rFonts w:hint="eastAsia"/>
                <w:lang w:val="en-US" w:eastAsia="zh-CN"/>
              </w:rPr>
              <w:t>方面落实。</w:t>
            </w:r>
          </w:p>
          <w:p>
            <w:pPr>
              <w:jc w:val="both"/>
              <w:rPr>
                <w:rFonts w:hint="eastAsia"/>
                <w:lang w:val="en-US" w:eastAsia="zh-CN"/>
              </w:rPr>
            </w:pPr>
            <w:r>
              <w:rPr>
                <w:rFonts w:hint="eastAsia"/>
                <w:lang w:val="en-US" w:eastAsia="zh-CN"/>
              </w:rPr>
              <w:t>娃娃家：</w:t>
            </w:r>
            <w:r>
              <w:rPr>
                <w:rFonts w:hint="eastAsia"/>
                <w:color w:val="000000"/>
              </w:rPr>
              <w:t>带娃娃春游、逛公园</w:t>
            </w:r>
            <w:r>
              <w:rPr>
                <w:rFonts w:hint="eastAsia"/>
                <w:lang w:val="en-US" w:eastAsia="zh-CN"/>
              </w:rPr>
              <w:t>；</w:t>
            </w:r>
          </w:p>
          <w:p>
            <w:pPr>
              <w:jc w:val="both"/>
              <w:rPr>
                <w:rFonts w:hint="eastAsia"/>
                <w:lang w:val="en-US" w:eastAsia="zh-CN"/>
              </w:rPr>
            </w:pPr>
            <w:r>
              <w:rPr>
                <w:rFonts w:hint="eastAsia"/>
                <w:lang w:val="en-US" w:eastAsia="zh-CN"/>
              </w:rPr>
              <w:t>美工区：泥工《春天的花朵》、折纸《蝴蝶》、自然材料拼搭《春日花园》；</w:t>
            </w:r>
          </w:p>
          <w:p>
            <w:pPr>
              <w:jc w:val="both"/>
              <w:rPr>
                <w:rFonts w:hint="eastAsia"/>
                <w:lang w:val="en-US" w:eastAsia="zh-CN"/>
              </w:rPr>
            </w:pPr>
            <w:r>
              <w:rPr>
                <w:rFonts w:hint="eastAsia"/>
                <w:lang w:val="en-US" w:eastAsia="zh-CN"/>
              </w:rPr>
              <w:t>益智区：蝴蝶找花、数字找家、磁力大师、动物擂台赛；</w:t>
            </w:r>
          </w:p>
          <w:p>
            <w:pPr>
              <w:jc w:val="both"/>
              <w:rPr>
                <w:rFonts w:hint="eastAsia"/>
                <w:lang w:val="en-US" w:eastAsia="zh-CN"/>
              </w:rPr>
            </w:pPr>
            <w:r>
              <w:rPr>
                <w:rFonts w:hint="eastAsia"/>
                <w:lang w:val="en-US" w:eastAsia="zh-CN"/>
              </w:rPr>
              <w:t>建构区：单元积木《春天的公园》、万能工匠《秋千》雪花片《花篮》；</w:t>
            </w:r>
          </w:p>
          <w:p>
            <w:pPr>
              <w:jc w:val="both"/>
              <w:rPr>
                <w:rFonts w:hint="default"/>
                <w:lang w:val="en-US" w:eastAsia="zh-CN"/>
              </w:rPr>
            </w:pPr>
            <w:r>
              <w:rPr>
                <w:rFonts w:hint="eastAsia"/>
                <w:lang w:val="en-US" w:eastAsia="zh-CN"/>
              </w:rPr>
              <w:t>图书区：《当春天来临》、《黄色的是蝴蝶》、《快乐的园子》等绘本。</w:t>
            </w:r>
          </w:p>
          <w:p>
            <w:pPr>
              <w:jc w:val="both"/>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7"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rPr>
            </w:pPr>
            <w:r>
              <w:rPr>
                <w:rFonts w:hint="eastAsia" w:ascii="宋体" w:hAnsi="宋体" w:eastAsia="宋体" w:cs="宋体"/>
                <w:kern w:val="2"/>
                <w:sz w:val="21"/>
                <w:szCs w:val="21"/>
              </w:rPr>
              <w:t>晴天：</w:t>
            </w:r>
            <w:r>
              <w:rPr>
                <w:rFonts w:hint="eastAsia" w:ascii="宋体" w:hAnsi="宋体" w:eastAsia="宋体" w:cs="宋体"/>
              </w:rPr>
              <w:t>户外游戏—有趣的滑滑梯；大型攀爬架；滚滚乐；好玩的小车；越过障碍物；滚轮胎；大型亿童玩具；小小攀爬架；彩虹伞；皮球；过独木桥。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kern w:val="2"/>
                <w:sz w:val="21"/>
                <w:szCs w:val="21"/>
              </w:rPr>
            </w:pPr>
            <w:r>
              <w:rPr>
                <w:rFonts w:hint="eastAsia" w:ascii="宋体" w:hAnsi="宋体" w:eastAsia="宋体" w:cs="宋体"/>
              </w:rPr>
              <w:t>雨天：</w:t>
            </w:r>
            <w:r>
              <w:rPr>
                <w:rFonts w:hint="eastAsia" w:ascii="宋体" w:hAnsi="宋体" w:eastAsia="宋体" w:cs="宋体"/>
                <w:lang w:val="en-US" w:eastAsia="zh-CN"/>
              </w:rPr>
              <w:t>室内走廊自主游戏-小小板凳乐、跳房子</w:t>
            </w:r>
            <w:bookmarkStart w:id="0" w:name="_GoBack"/>
            <w:bookmarkEnd w:id="0"/>
            <w:r>
              <w:rPr>
                <w:rFonts w:hint="eastAsia" w:ascii="宋体" w:hAnsi="宋体" w:eastAsia="宋体" w:cs="宋体"/>
                <w:lang w:val="en-US" w:eastAsia="zh-CN"/>
              </w:rPr>
              <w:t>、滚球、跳过障碍物。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3"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vMerge w:val="restart"/>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vMerge w:val="restart"/>
            <w:tcBorders>
              <w:top w:val="single" w:color="auto" w:sz="4" w:space="0"/>
              <w:left w:val="single" w:color="auto" w:sz="4" w:space="0"/>
            </w:tcBorders>
            <w:vAlign w:val="center"/>
          </w:tcPr>
          <w:p>
            <w:pPr>
              <w:numPr>
                <w:ilvl w:val="0"/>
                <w:numId w:val="0"/>
              </w:numPr>
              <w:tabs>
                <w:tab w:val="left" w:pos="267"/>
                <w:tab w:val="center" w:pos="839"/>
              </w:tabs>
              <w:spacing w:line="290" w:lineRule="exact"/>
              <w:jc w:val="both"/>
              <w:rPr>
                <w:rFonts w:hint="eastAsia" w:ascii="宋体" w:hAnsi="宋体" w:cs="宋体"/>
                <w:color w:val="000000"/>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综合：春天来了</w:t>
            </w:r>
            <w:r>
              <w:rPr>
                <w:rFonts w:hint="eastAsia" w:ascii="宋体" w:hAnsi="宋体" w:cs="宋体"/>
                <w:color w:val="000000"/>
                <w:kern w:val="0"/>
                <w:szCs w:val="21"/>
              </w:rPr>
              <w:t>；2.</w:t>
            </w:r>
            <w:r>
              <w:rPr>
                <w:rFonts w:hint="eastAsia" w:ascii="宋体" w:hAnsi="宋体" w:cs="宋体"/>
                <w:color w:val="000000"/>
                <w:kern w:val="0"/>
                <w:szCs w:val="21"/>
                <w:lang w:val="en-US" w:eastAsia="zh-CN"/>
              </w:rPr>
              <w:t>音乐：春天；</w:t>
            </w:r>
            <w:r>
              <w:rPr>
                <w:rFonts w:hint="eastAsia" w:ascii="宋体" w:hAnsi="宋体" w:cs="宋体"/>
                <w:color w:val="000000"/>
                <w:kern w:val="0"/>
                <w:szCs w:val="21"/>
              </w:rPr>
              <w:t>3.</w:t>
            </w:r>
            <w:r>
              <w:rPr>
                <w:rFonts w:hint="eastAsia" w:ascii="宋体" w:hAnsi="宋体" w:cs="宋体"/>
                <w:color w:val="000000"/>
                <w:kern w:val="0"/>
                <w:szCs w:val="21"/>
                <w:lang w:val="en-US" w:eastAsia="zh-CN"/>
              </w:rPr>
              <w:t>综合：远足前的准备；</w:t>
            </w:r>
          </w:p>
          <w:p>
            <w:pPr>
              <w:numPr>
                <w:ilvl w:val="0"/>
                <w:numId w:val="0"/>
              </w:numPr>
              <w:tabs>
                <w:tab w:val="left" w:pos="267"/>
                <w:tab w:val="center" w:pos="839"/>
              </w:tabs>
              <w:spacing w:line="290" w:lineRule="exact"/>
              <w:jc w:val="both"/>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4.远足中的安全；5.社会实践：</w:t>
            </w:r>
            <w:r>
              <w:rPr>
                <w:rFonts w:hint="eastAsia" w:ascii="宋体" w:hAnsi="宋体" w:eastAsia="宋体" w:cs="宋体"/>
                <w:i w:val="0"/>
                <w:iCs w:val="0"/>
                <w:color w:val="000000"/>
                <w:kern w:val="0"/>
                <w:sz w:val="21"/>
                <w:szCs w:val="21"/>
                <w:highlight w:val="none"/>
                <w:u w:val="none"/>
                <w:lang w:eastAsia="zh-CN" w:bidi="ar"/>
              </w:rPr>
              <w:t>藻港公园</w:t>
            </w:r>
          </w:p>
          <w:p>
            <w:pPr>
              <w:numPr>
                <w:ilvl w:val="0"/>
                <w:numId w:val="0"/>
              </w:numPr>
              <w:tabs>
                <w:tab w:val="left" w:pos="267"/>
                <w:tab w:val="center" w:pos="839"/>
              </w:tabs>
              <w:spacing w:line="290" w:lineRule="exact"/>
              <w:jc w:val="both"/>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每周一整理：整理衣帽柜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exact"/>
        </w:trPr>
        <w:tc>
          <w:tcPr>
            <w:tcW w:w="434" w:type="dxa"/>
            <w:vMerge w:val="restart"/>
            <w:tcBorders>
              <w:top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vMerge w:val="continue"/>
            <w:tcBorders>
              <w:left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8512" w:type="dxa"/>
            <w:vMerge w:val="continue"/>
            <w:tcBorders>
              <w:left w:val="single" w:color="auto" w:sz="4" w:space="0"/>
              <w:bottom w:val="single" w:color="auto" w:sz="4" w:space="0"/>
            </w:tcBorders>
            <w:vAlign w:val="center"/>
          </w:tcPr>
          <w:p>
            <w:pPr>
              <w:tabs>
                <w:tab w:val="left" w:pos="267"/>
                <w:tab w:val="center" w:pos="839"/>
              </w:tabs>
              <w:spacing w:line="290" w:lineRule="exact"/>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67"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0"/>
              </w:numPr>
              <w:tabs>
                <w:tab w:val="left" w:pos="267"/>
                <w:tab w:val="center" w:pos="839"/>
              </w:tabs>
              <w:spacing w:line="290" w:lineRule="exact"/>
              <w:jc w:val="left"/>
              <w:rPr>
                <w:rFonts w:ascii="宋体" w:hAnsi="宋体" w:cs="宋体"/>
                <w:color w:val="auto"/>
                <w:kern w:val="0"/>
                <w:szCs w:val="21"/>
              </w:rPr>
            </w:pPr>
            <w:r>
              <w:rPr>
                <w:rFonts w:hint="eastAsia" w:ascii="宋体" w:hAnsi="宋体" w:cs="宋体"/>
                <w:color w:val="000000"/>
                <w:kern w:val="0"/>
                <w:szCs w:val="21"/>
                <w:lang w:val="en-US" w:eastAsia="zh-CN"/>
              </w:rPr>
              <w:t>1.</w:t>
            </w:r>
            <w:r>
              <w:rPr>
                <w:rFonts w:hint="eastAsia" w:ascii="宋体" w:hAnsi="宋体" w:cs="宋体"/>
                <w:color w:val="000000"/>
                <w:kern w:val="0"/>
                <w:szCs w:val="21"/>
              </w:rPr>
              <w:t>“快乐小玩家”游戏</w:t>
            </w:r>
            <w:r>
              <w:rPr>
                <w:rFonts w:ascii="宋体" w:hAnsi="宋体" w:cs="宋体"/>
                <w:color w:val="auto"/>
                <w:kern w:val="0"/>
                <w:szCs w:val="21"/>
              </w:rPr>
              <w:t>：</w:t>
            </w:r>
          </w:p>
          <w:p>
            <w:pPr>
              <w:numPr>
                <w:ilvl w:val="0"/>
                <w:numId w:val="0"/>
              </w:numPr>
              <w:tabs>
                <w:tab w:val="left" w:pos="267"/>
                <w:tab w:val="center" w:pos="839"/>
              </w:tabs>
              <w:spacing w:line="290" w:lineRule="exact"/>
              <w:jc w:val="left"/>
              <w:rPr>
                <w:rFonts w:hint="eastAsia" w:ascii="宋体" w:hAnsi="宋体" w:eastAsia="宋体" w:cs="宋体"/>
                <w:color w:val="auto"/>
                <w:kern w:val="0"/>
                <w:szCs w:val="21"/>
                <w:lang w:eastAsia="zh-CN"/>
              </w:rPr>
            </w:pPr>
            <w:r>
              <w:rPr>
                <w:rFonts w:hint="eastAsia" w:ascii="宋体" w:hAnsi="宋体" w:cs="宋体"/>
                <w:color w:val="auto"/>
                <w:kern w:val="0"/>
                <w:szCs w:val="21"/>
              </w:rPr>
              <w:t>悦生活</w:t>
            </w:r>
            <w:r>
              <w:rPr>
                <w:rFonts w:hint="eastAsia" w:ascii="宋体" w:hAnsi="宋体" w:cs="宋体"/>
                <w:color w:val="auto"/>
                <w:kern w:val="0"/>
                <w:szCs w:val="21"/>
                <w:lang w:eastAsia="zh-CN"/>
              </w:rPr>
              <w:t>：给植物宝宝浇水；</w:t>
            </w:r>
          </w:p>
          <w:p>
            <w:pPr>
              <w:numPr>
                <w:ilvl w:val="0"/>
                <w:numId w:val="0"/>
              </w:numPr>
              <w:tabs>
                <w:tab w:val="left" w:pos="267"/>
                <w:tab w:val="center" w:pos="839"/>
              </w:tabs>
              <w:spacing w:line="290" w:lineRule="exact"/>
              <w:jc w:val="left"/>
              <w:rPr>
                <w:rFonts w:hint="eastAsia" w:ascii="宋体" w:hAnsi="宋体" w:cs="宋体"/>
                <w:color w:val="auto"/>
                <w:kern w:val="0"/>
                <w:szCs w:val="21"/>
                <w:lang w:eastAsia="zh-CN"/>
              </w:rPr>
            </w:pPr>
            <w:r>
              <w:rPr>
                <w:rFonts w:ascii="宋体" w:hAnsi="宋体" w:cs="宋体"/>
                <w:color w:val="auto"/>
                <w:kern w:val="0"/>
                <w:szCs w:val="21"/>
              </w:rPr>
              <w:t>乐运动</w:t>
            </w:r>
            <w:r>
              <w:rPr>
                <w:rFonts w:hint="eastAsia" w:ascii="宋体" w:hAnsi="宋体" w:cs="宋体"/>
                <w:color w:val="auto"/>
                <w:kern w:val="0"/>
                <w:szCs w:val="21"/>
                <w:lang w:eastAsia="zh-CN"/>
              </w:rPr>
              <w:t>：绕障碍物——采蘑菇的小兔子</w:t>
            </w:r>
          </w:p>
          <w:p>
            <w:pPr>
              <w:numPr>
                <w:ilvl w:val="0"/>
                <w:numId w:val="0"/>
              </w:numPr>
              <w:tabs>
                <w:tab w:val="left" w:pos="267"/>
                <w:tab w:val="center" w:pos="839"/>
              </w:tabs>
              <w:spacing w:line="290" w:lineRule="exact"/>
              <w:jc w:val="left"/>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专用活动室：</w:t>
            </w:r>
          </w:p>
          <w:p>
            <w:pPr>
              <w:numPr>
                <w:ilvl w:val="0"/>
                <w:numId w:val="0"/>
              </w:numPr>
              <w:tabs>
                <w:tab w:val="left" w:pos="267"/>
                <w:tab w:val="center" w:pos="839"/>
              </w:tabs>
              <w:spacing w:line="290" w:lineRule="exact"/>
              <w:jc w:val="left"/>
              <w:rPr>
                <w:rFonts w:hint="eastAsia" w:ascii="宋体" w:hAnsi="宋体" w:eastAsia="宋体" w:cs="宋体"/>
                <w:color w:val="0000FF"/>
                <w:kern w:val="0"/>
                <w:szCs w:val="21"/>
                <w:lang w:eastAsia="zh-CN"/>
              </w:rPr>
            </w:pPr>
            <w:r>
              <w:rPr>
                <w:rFonts w:hint="eastAsia" w:ascii="宋体" w:hAnsi="宋体" w:cs="宋体"/>
                <w:color w:val="auto"/>
                <w:kern w:val="0"/>
                <w:szCs w:val="21"/>
                <w:lang w:eastAsia="zh-CN"/>
              </w:rPr>
              <w:t>美工室——柳叶青青</w:t>
            </w:r>
          </w:p>
        </w:tc>
      </w:tr>
    </w:tbl>
    <w:p>
      <w:pPr>
        <w:wordWrap w:val="0"/>
        <w:spacing w:line="310" w:lineRule="exact"/>
        <w:ind w:right="210"/>
        <w:jc w:val="right"/>
        <w:rPr>
          <w:rFonts w:ascii="宋体" w:hAnsi="宋体"/>
        </w:rPr>
      </w:pPr>
    </w:p>
    <w:p>
      <w:pPr>
        <w:wordWrap w:val="0"/>
        <w:spacing w:line="310" w:lineRule="exact"/>
        <w:ind w:right="210"/>
        <w:jc w:val="right"/>
        <w:rPr>
          <w:rFonts w:ascii="宋体" w:hAnsi="宋体" w:cs="宋体"/>
          <w:color w:val="000000"/>
          <w:szCs w:val="21"/>
          <w:shd w:val="clear" w:color="auto" w:fill="FFFFFF"/>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黄媛玉、顾莹玲</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黄媛玉</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M1YzZiNjM5NjI5YjZlNDIzYTlhMDQxMzMyM2M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757C93"/>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401F4E55"/>
    <w:rsid w:val="40F87E4C"/>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BC7D13"/>
    <w:rsid w:val="4F1D4C56"/>
    <w:rsid w:val="4F3F4BCC"/>
    <w:rsid w:val="5092785A"/>
    <w:rsid w:val="50D457E8"/>
    <w:rsid w:val="50EF4991"/>
    <w:rsid w:val="525564B4"/>
    <w:rsid w:val="5288688A"/>
    <w:rsid w:val="53530C46"/>
    <w:rsid w:val="539F20DD"/>
    <w:rsid w:val="54534955"/>
    <w:rsid w:val="5471739E"/>
    <w:rsid w:val="54FB3828"/>
    <w:rsid w:val="5523289A"/>
    <w:rsid w:val="55F77561"/>
    <w:rsid w:val="56301712"/>
    <w:rsid w:val="5697113A"/>
    <w:rsid w:val="577E78D6"/>
    <w:rsid w:val="57D43CE2"/>
    <w:rsid w:val="57E570AF"/>
    <w:rsid w:val="5853589A"/>
    <w:rsid w:val="589C4E3D"/>
    <w:rsid w:val="58B73D71"/>
    <w:rsid w:val="5991328C"/>
    <w:rsid w:val="59CD76A4"/>
    <w:rsid w:val="59CE679A"/>
    <w:rsid w:val="5A4B47A0"/>
    <w:rsid w:val="5C500BA3"/>
    <w:rsid w:val="5C6F429A"/>
    <w:rsid w:val="5CFF0E18"/>
    <w:rsid w:val="5D0A5949"/>
    <w:rsid w:val="5D3F048D"/>
    <w:rsid w:val="5D8D68A4"/>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7BC3FAB"/>
    <w:rsid w:val="687C012C"/>
    <w:rsid w:val="6B4E6A40"/>
    <w:rsid w:val="6B701EFC"/>
    <w:rsid w:val="6C571AC0"/>
    <w:rsid w:val="6CED3A62"/>
    <w:rsid w:val="6DA44F6A"/>
    <w:rsid w:val="6DE45056"/>
    <w:rsid w:val="6E043E55"/>
    <w:rsid w:val="6E9A5805"/>
    <w:rsid w:val="702560E3"/>
    <w:rsid w:val="70B414C3"/>
    <w:rsid w:val="721A0A58"/>
    <w:rsid w:val="72435ED2"/>
    <w:rsid w:val="72786355"/>
    <w:rsid w:val="72933FAE"/>
    <w:rsid w:val="73374382"/>
    <w:rsid w:val="75D53C80"/>
    <w:rsid w:val="76C92E49"/>
    <w:rsid w:val="77796A4B"/>
    <w:rsid w:val="78002BF0"/>
    <w:rsid w:val="78D930EC"/>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71</Words>
  <Characters>410</Characters>
  <Lines>3</Lines>
  <Paragraphs>1</Paragraphs>
  <TotalTime>0</TotalTime>
  <ScaleCrop>false</ScaleCrop>
  <LinksUpToDate>false</LinksUpToDate>
  <CharactersWithSpaces>480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2022-03-08T13:37:00Z</dcterms:created>
  <dc:creator>雨林木风</dc:creator>
  <cp:lastModifiedBy>Emma Huang</cp:lastModifiedBy>
  <cp:lastPrinted>2024-03-04T00:07:00Z</cp:lastPrinted>
  <dcterms:modified xsi:type="dcterms:W3CDTF">2024-03-25T06:25:49Z</dcterms:modified>
  <dc:title>第七周   2011年3月31日   星期四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F3EB514B91344CB4B19598A4BA53BB4F_13</vt:lpwstr>
  </property>
</Properties>
</file>