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春天是万物复苏的季节，在幼儿周围的大自然中，处处都表现出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勃勃生机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孩子们已经能够明显地感受到周围环境中的盎然春意。孩子们</w:t>
            </w:r>
            <w:r>
              <w:rPr>
                <w:rFonts w:hint="eastAsia"/>
                <w:lang w:val="en-US" w:eastAsia="zh-CN"/>
              </w:rPr>
              <w:t>在平时的户外活动和散步活动中</w:t>
            </w:r>
            <w:r>
              <w:rPr>
                <w:rFonts w:hint="eastAsia"/>
              </w:rPr>
              <w:t>欣喜地发现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太阳照在身上是暖洋洋的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小草偷偷钻出了地面，</w:t>
            </w:r>
            <w:r>
              <w:rPr>
                <w:rFonts w:hint="eastAsia"/>
                <w:lang w:val="en-US" w:eastAsia="zh-CN"/>
              </w:rPr>
              <w:t>大树妈妈的枝头也冒出了小小的嫩芽、桃花、迎春花都相继盛开了</w:t>
            </w:r>
            <w:r>
              <w:rPr>
                <w:rFonts w:hint="eastAsia"/>
              </w:rPr>
              <w:t>……春天已经悄悄地来到我们身边。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eastAsia="zh-Hans"/>
              </w:rPr>
              <w:t>我们通过调查和日常谈话的方式对幼儿进行了初步了解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21名</w:t>
            </w:r>
            <w:r>
              <w:rPr>
                <w:rFonts w:hint="eastAsia"/>
                <w:lang w:eastAsia="zh-Hans"/>
              </w:rPr>
              <w:t>幼儿想跟教室里的好朋友一起出去看一看春天</w:t>
            </w:r>
            <w:r>
              <w:rPr>
                <w:lang w:eastAsia="zh-Hans"/>
              </w:rPr>
              <w:t>；</w:t>
            </w:r>
            <w:r>
              <w:rPr>
                <w:rFonts w:hint="eastAsia"/>
                <w:lang w:val="en-US" w:eastAsia="zh-CN"/>
              </w:rPr>
              <w:t>15名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  <w:lang w:val="en-US" w:eastAsia="zh-CN"/>
              </w:rPr>
              <w:t>还</w:t>
            </w:r>
            <w:r>
              <w:rPr>
                <w:rFonts w:hint="eastAsia"/>
                <w:lang w:eastAsia="zh-Hans"/>
              </w:rPr>
              <w:t>没有远足的经验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CN"/>
              </w:rPr>
              <w:t>并</w:t>
            </w:r>
            <w:r>
              <w:rPr>
                <w:rFonts w:hint="eastAsia"/>
                <w:lang w:eastAsia="zh-Hans"/>
              </w:rPr>
              <w:t>对远足充满期待</w:t>
            </w:r>
            <w:r>
              <w:rPr>
                <w:lang w:eastAsia="zh-Hans"/>
              </w:rPr>
              <w:t>；</w:t>
            </w:r>
            <w:r>
              <w:rPr>
                <w:rFonts w:hint="eastAsia"/>
                <w:lang w:val="en-US" w:eastAsia="zh-CN"/>
              </w:rPr>
              <w:t>17名幼儿</w:t>
            </w:r>
            <w:r>
              <w:rPr>
                <w:rFonts w:hint="eastAsia"/>
                <w:lang w:eastAsia="zh-CN"/>
              </w:rPr>
              <w:t>想要</w:t>
            </w:r>
            <w:r>
              <w:rPr>
                <w:rFonts w:hint="eastAsia"/>
                <w:lang w:eastAsia="zh-Hans"/>
              </w:rPr>
              <w:t>带好吃的</w:t>
            </w:r>
            <w:r>
              <w:rPr>
                <w:rFonts w:hint="eastAsia"/>
                <w:lang w:eastAsia="zh-CN"/>
              </w:rPr>
              <w:t>去远足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lang w:eastAsia="zh-Hans"/>
              </w:rPr>
              <w:t>因此</w:t>
            </w:r>
            <w:r>
              <w:rPr>
                <w:rFonts w:hint="eastAsia"/>
                <w:lang w:eastAsia="zh-CN"/>
              </w:rPr>
              <w:t>本周</w:t>
            </w:r>
            <w:r>
              <w:rPr>
                <w:rFonts w:hint="eastAsia"/>
              </w:rPr>
              <w:t>我们</w:t>
            </w:r>
            <w:r>
              <w:rPr>
                <w:rFonts w:hint="eastAsia"/>
                <w:lang w:eastAsia="zh-CN"/>
              </w:rPr>
              <w:t>也</w:t>
            </w:r>
            <w:r>
              <w:rPr>
                <w:rFonts w:hint="eastAsia"/>
              </w:rPr>
              <w:t>将开展远足活动，带着幼儿走进大自然，走进</w:t>
            </w:r>
            <w:r>
              <w:rPr>
                <w:rFonts w:hint="eastAsia"/>
                <w:lang w:eastAsia="zh-CN"/>
              </w:rPr>
              <w:t>藻港公园</w:t>
            </w:r>
            <w:r>
              <w:rPr>
                <w:rFonts w:hint="eastAsia"/>
              </w:rPr>
              <w:t>，亲自去感受大自然的生机勃勃，引导幼儿观察大自然的变化，培养观察的兴趣，并用多种方式来表现春天的特征。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初步感受初春的气息，愿意关注周围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动、植物</w:t>
            </w:r>
            <w:r>
              <w:rPr>
                <w:rFonts w:hint="eastAsia" w:ascii="宋体" w:hAnsi="宋体" w:eastAsia="宋体" w:cs="宋体"/>
                <w:szCs w:val="21"/>
              </w:rPr>
              <w:t>的变化，并产生积极探索的情绪体验。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学习观察的基本方法，并用自己喜欢的方式表达自己对初春的认识。</w:t>
            </w:r>
          </w:p>
        </w:tc>
      </w:tr>
      <w:tr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初步创设主题活动《春天真美丽》的主题环境，张贴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  <w:lang w:val="en-US" w:eastAsia="zh-CN"/>
              </w:rPr>
              <w:t>寻找</w:t>
            </w:r>
            <w:r>
              <w:rPr>
                <w:rFonts w:hint="eastAsia"/>
                <w:color w:val="000000"/>
              </w:rPr>
              <w:t>春天的</w:t>
            </w:r>
            <w:r>
              <w:rPr>
                <w:rFonts w:hint="eastAsia"/>
                <w:color w:val="000000"/>
                <w:lang w:val="en-US" w:eastAsia="zh-CN"/>
              </w:rPr>
              <w:t>照片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彩泥制作春天的柳树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</w:rPr>
              <w:t>带娃娃春游”、“逛公园”等游戏情节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公园、小桥的参考图片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，供幼儿进行建构；图书区提供各种有关春天的图书，供幼儿阅读；益智区提供植物的生长、会动的小动物，供幼儿游戏。</w:t>
            </w:r>
          </w:p>
        </w:tc>
      </w:tr>
      <w:tr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和冷热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肖老师关注建构区、益智区和娃娃家的材料整理和互动情况，杨老师关注美工区和图书区幼儿创造能力和思维能力的表现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</w:rPr>
              <w:t>带娃娃春游、逛公园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美工区：泥工《春天的花朵》、线描画《蝴蝶》；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益智区：磁力大师、磁力片、小动物铺路；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建构区：积木《春天的公园》、雪花片《春天的花》；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图书区：《一园蔬菜成了精》、《放风筝》、《绿色》等绘本。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rPr>
          <w:cantSplit/>
          <w:trHeight w:val="9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综合：春天来了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4.社会：远足中的安全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音乐：春天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5.社会实践：藻港公园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综合：远足前的准备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每周一整理：挂衣服</w:t>
            </w:r>
          </w:p>
        </w:tc>
      </w:tr>
      <w:tr>
        <w:trPr>
          <w:cantSplit/>
          <w:trHeight w:val="68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：给植物宝宝浇水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双手向上抛球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图书室：《一园蔬菜成了精》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BF36DD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3F492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EFCC2"/>
    <w:rsid w:val="401F4E55"/>
    <w:rsid w:val="40F87E4C"/>
    <w:rsid w:val="40FFDB63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FF4E34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87C012C"/>
    <w:rsid w:val="6AFB2B4B"/>
    <w:rsid w:val="6B4E6A40"/>
    <w:rsid w:val="6B701EFC"/>
    <w:rsid w:val="6C571AC0"/>
    <w:rsid w:val="6CED3A62"/>
    <w:rsid w:val="6DA44F6A"/>
    <w:rsid w:val="6DE45056"/>
    <w:rsid w:val="6E043E55"/>
    <w:rsid w:val="6E9A5805"/>
    <w:rsid w:val="6FEFF4E7"/>
    <w:rsid w:val="6FF127B1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9FF3789"/>
    <w:rsid w:val="7B7A2964"/>
    <w:rsid w:val="7CBD6589"/>
    <w:rsid w:val="7CC82109"/>
    <w:rsid w:val="7D7D6E53"/>
    <w:rsid w:val="7DBEE8DD"/>
    <w:rsid w:val="7E4B05E8"/>
    <w:rsid w:val="7EFE38AC"/>
    <w:rsid w:val="7F623E4F"/>
    <w:rsid w:val="7FF7F0FD"/>
    <w:rsid w:val="7FFD8E07"/>
    <w:rsid w:val="9E1E518B"/>
    <w:rsid w:val="BEBF135E"/>
    <w:rsid w:val="BF7F0B8A"/>
    <w:rsid w:val="CF75D115"/>
    <w:rsid w:val="DF3E428F"/>
    <w:rsid w:val="DF737EB9"/>
    <w:rsid w:val="DFF73677"/>
    <w:rsid w:val="EBCEF7A6"/>
    <w:rsid w:val="EEFF02BC"/>
    <w:rsid w:val="F7BFA769"/>
    <w:rsid w:val="F9BF4D81"/>
    <w:rsid w:val="FDCD3200"/>
    <w:rsid w:val="FE3B167A"/>
    <w:rsid w:val="FEFC1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Lvan</cp:lastModifiedBy>
  <cp:lastPrinted>2024-03-05T00:07:00Z</cp:lastPrinted>
  <dcterms:modified xsi:type="dcterms:W3CDTF">2024-03-26T12:36:07Z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