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新北区初中数学汤久妹优秀教师培育室</w:t>
      </w:r>
    </w:p>
    <w:p>
      <w:pPr>
        <w:rPr>
          <w:rFonts w:hint="eastAsia"/>
          <w:sz w:val="28"/>
          <w:szCs w:val="28"/>
          <w:lang w:val="en-US" w:eastAsia="zh-CN"/>
        </w:rPr>
      </w:pPr>
      <w:r>
        <w:rPr>
          <w:rFonts w:hint="eastAsia"/>
          <w:sz w:val="28"/>
          <w:szCs w:val="28"/>
          <w:lang w:val="en-US" w:eastAsia="zh-CN"/>
        </w:rPr>
        <w:t xml:space="preserve">                 </w:t>
      </w:r>
      <w:bookmarkStart w:id="0" w:name="_GoBack"/>
      <w:bookmarkEnd w:id="0"/>
      <w:r>
        <w:rPr>
          <w:rFonts w:hint="eastAsia"/>
          <w:sz w:val="28"/>
          <w:szCs w:val="28"/>
          <w:lang w:val="en-US" w:eastAsia="zh-CN"/>
        </w:rPr>
        <w:t xml:space="preserve">       第___9___次活动记录</w:t>
      </w:r>
    </w:p>
    <w:p>
      <w:pPr>
        <w:ind w:firstLine="560" w:firstLineChars="200"/>
        <w:jc w:val="left"/>
        <w:rPr>
          <w:rFonts w:hint="eastAsia"/>
          <w:sz w:val="28"/>
          <w:szCs w:val="28"/>
          <w:u w:val="single"/>
          <w:lang w:val="en-US" w:eastAsia="zh-CN"/>
        </w:rPr>
      </w:pPr>
      <w:r>
        <w:rPr>
          <w:rFonts w:hint="eastAsia"/>
          <w:sz w:val="28"/>
          <w:szCs w:val="28"/>
          <w:u w:val="single"/>
          <w:lang w:val="en-US" w:eastAsia="zh-CN"/>
        </w:rPr>
        <w:t>3月14日，新北区初中数学汤久妹优秀教师培育室的成员汇聚在新北区圩塘中学，开展了第9次培育室活动。</w:t>
      </w:r>
    </w:p>
    <w:p>
      <w:pPr>
        <w:ind w:firstLine="560" w:firstLineChars="200"/>
        <w:jc w:val="left"/>
        <w:rPr>
          <w:rFonts w:hint="default"/>
          <w:sz w:val="28"/>
          <w:szCs w:val="28"/>
          <w:u w:val="single"/>
          <w:lang w:val="en-US" w:eastAsia="zh-CN"/>
        </w:rPr>
      </w:pPr>
      <w:r>
        <w:rPr>
          <w:rFonts w:hint="eastAsia"/>
          <w:sz w:val="28"/>
          <w:szCs w:val="28"/>
          <w:u w:val="single"/>
          <w:lang w:val="en-US" w:eastAsia="zh-CN"/>
        </w:rPr>
        <w:t>_首先，是钱镜宇老师和张梦甜老师的《二元一次方程》同题异构课，钱老师以名人名言作为导入，复习了一元一次方程的相关概念，再利用学生熟悉的情景，引出二元一次方程的概念，帮助学生了解概念后，钱老师对常规教学过程进行了适当创新，进一步巩固概念，再进行新概念的讲授。张老师的课从语言到板书都非常细致，全程紧扣主题，在教学过程中逐步引导学生，让学生知道自己该做什么，在课堂小结时，张老师利用思维导图，不仅将一元一次方程和二元一次方程联系起来，还为后续学习函数做好铺垫。</w:t>
      </w:r>
    </w:p>
    <w:p>
      <w:pPr>
        <w:bidi w:val="0"/>
        <w:ind w:firstLine="560" w:firstLineChars="200"/>
        <w:jc w:val="left"/>
        <w:rPr>
          <w:rFonts w:hint="eastAsia"/>
          <w:sz w:val="28"/>
          <w:szCs w:val="28"/>
          <w:u w:val="single"/>
          <w:lang w:val="en-US" w:eastAsia="zh-CN"/>
        </w:rPr>
      </w:pPr>
      <w:r>
        <w:rPr>
          <w:rFonts w:hint="eastAsia"/>
          <w:sz w:val="28"/>
          <w:szCs w:val="28"/>
          <w:u w:val="single"/>
          <w:lang w:val="en-US" w:eastAsia="zh-CN"/>
        </w:rPr>
        <w:t>评课议课环节，汤老师先对培育室后续工作进行了安排，汤老师会参与近期要开展跨学科主题课程的老师的教学设计，要求各老师先试上，再联系汤老师听课磨课。随后针对这节课进行指导，汤老师指出：在概念课的开头，可以直接用与实际相关的题目导入，可以帮助学生更好地理解主题；同时培育室的蔡老师也提出了自己的想法：可以先将具体情境中的若干改成具体数据，让学生先列出一元一次方程，再将题目变成二元一次方程，有利于帮助学生感受一元一次方程与二元二次方程的联系与区别；接下来汤老师指出：在情景选择时应该选择同一情景，以故事的形式将情景串联起来，不要割裂情景，不要在情景理解上给学生增加负担；在平时上课时，语言方面就要有意识养成习惯，不要过于随意，注意自己的一些动作习惯。汤老师还鼓励年轻教师钻研教材，对教材有自己的理解，可以针对自己的学生情况对教材顺序和内容进行适当创新。最后，汤老师表示要做到同类课的迁移，《二元一次方程》是概念课，同样的要点对于其他概念课也适用。</w:t>
      </w:r>
    </w:p>
    <w:p>
      <w:pPr>
        <w:bidi w:val="0"/>
        <w:ind w:firstLine="560" w:firstLineChars="200"/>
        <w:jc w:val="left"/>
        <w:rPr>
          <w:rFonts w:hint="default"/>
          <w:lang w:val="en-US" w:eastAsia="zh-CN"/>
        </w:rPr>
      </w:pPr>
      <w:r>
        <w:rPr>
          <w:rFonts w:hint="eastAsia"/>
          <w:sz w:val="28"/>
          <w:szCs w:val="28"/>
          <w:u w:val="single"/>
          <w:lang w:val="en-US" w:eastAsia="zh-CN"/>
        </w:rPr>
        <w:t xml:space="preserve">经过汤老师的分析指导，培育室的老师们对于这节课都有了更深层次的理解，本次活动的效果非常明显。                                           </w:t>
      </w:r>
      <w:r>
        <w:rPr>
          <w:rFonts w:hint="eastAsia"/>
          <w:sz w:val="28"/>
          <w:szCs w:val="28"/>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mMxOTVmN2YyZTQwODZiNzc4YjAwMDM3OTY2MjQifQ=="/>
  </w:docVars>
  <w:rsids>
    <w:rsidRoot w:val="00000000"/>
    <w:rsid w:val="17B25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2024-03-15T09:54:48Z</dcterms:created>
  <dc:creator>76977</dc:creator>
  <cp:lastModifiedBy>76977</cp:lastModifiedBy>
  <dcterms:modified xsi:type="dcterms:W3CDTF">2024-03-15T09:55:01Z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4E607BD698A8466A943EC1A857AD604D_12</vt:lpwstr>
  </property>
</Properties>
</file>