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F7" w:rsidRPr="004967F7" w:rsidRDefault="004967F7" w:rsidP="004967F7">
      <w:pPr>
        <w:pStyle w:val="aa"/>
        <w:spacing w:after="500" w:line="288" w:lineRule="auto"/>
        <w:jc w:val="center"/>
        <w:outlineLvl w:val="0"/>
        <w:rPr>
          <w:rFonts w:ascii="微软雅黑" w:eastAsia="微软雅黑" w:hAnsi="微软雅黑"/>
          <w:b/>
          <w:color w:val="161616"/>
          <w:spacing w:val="0"/>
          <w:kern w:val="2"/>
          <w:sz w:val="36"/>
        </w:rPr>
      </w:pPr>
      <w:bookmarkStart w:id="0" w:name="_GoBack"/>
      <w:bookmarkEnd w:id="0"/>
      <w:r w:rsidRPr="004967F7">
        <w:rPr>
          <w:rFonts w:ascii="微软雅黑" w:eastAsia="微软雅黑" w:hAnsi="微软雅黑"/>
          <w:b/>
          <w:color w:val="161616"/>
          <w:spacing w:val="0"/>
          <w:kern w:val="2"/>
          <w:sz w:val="36"/>
        </w:rPr>
        <w:t>STEAM</w:t>
      </w:r>
      <w:r w:rsidRPr="004967F7">
        <w:rPr>
          <w:rFonts w:ascii="微软雅黑" w:eastAsia="微软雅黑" w:hAnsi="微软雅黑"/>
          <w:b/>
          <w:color w:val="161616"/>
          <w:spacing w:val="0"/>
          <w:kern w:val="2"/>
          <w:sz w:val="36"/>
        </w:rPr>
        <w:t>教育环境下小学美术跨学科融合探究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摘要：当今时代的教育发展方向，指向培养学习者的创新精神和动手实践能力，它通常以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活动为载体，即融合科学（</w:t>
      </w:r>
      <w:r w:rsidRPr="004967F7">
        <w:rPr>
          <w:rFonts w:ascii="微软雅黑" w:eastAsia="微软雅黑" w:hAnsi="微软雅黑"/>
          <w:sz w:val="27"/>
        </w:rPr>
        <w:t>Science</w:t>
      </w:r>
      <w:r w:rsidRPr="004967F7">
        <w:rPr>
          <w:rFonts w:ascii="微软雅黑" w:eastAsia="微软雅黑" w:hAnsi="微软雅黑"/>
          <w:sz w:val="27"/>
        </w:rPr>
        <w:t>）、技术（</w:t>
      </w:r>
      <w:r w:rsidRPr="004967F7">
        <w:rPr>
          <w:rFonts w:ascii="微软雅黑" w:eastAsia="微软雅黑" w:hAnsi="微软雅黑"/>
          <w:sz w:val="27"/>
        </w:rPr>
        <w:t>Technology</w:t>
      </w:r>
      <w:r w:rsidRPr="004967F7">
        <w:rPr>
          <w:rFonts w:ascii="微软雅黑" w:eastAsia="微软雅黑" w:hAnsi="微软雅黑"/>
          <w:sz w:val="27"/>
        </w:rPr>
        <w:t>）、工程（</w:t>
      </w:r>
      <w:r w:rsidRPr="004967F7">
        <w:rPr>
          <w:rFonts w:ascii="微软雅黑" w:eastAsia="微软雅黑" w:hAnsi="微软雅黑"/>
          <w:sz w:val="27"/>
        </w:rPr>
        <w:t>Engineer</w:t>
      </w:r>
      <w:r w:rsidRPr="004967F7">
        <w:rPr>
          <w:rFonts w:ascii="微软雅黑" w:eastAsia="微软雅黑" w:hAnsi="微软雅黑"/>
          <w:sz w:val="27"/>
        </w:rPr>
        <w:t>）、艺术</w:t>
      </w:r>
      <w:r w:rsidRPr="004967F7">
        <w:rPr>
          <w:rFonts w:ascii="微软雅黑" w:eastAsia="微软雅黑" w:hAnsi="微软雅黑"/>
          <w:sz w:val="27"/>
        </w:rPr>
        <w:t>/</w:t>
      </w:r>
      <w:r w:rsidRPr="004967F7">
        <w:rPr>
          <w:rFonts w:ascii="微软雅黑" w:eastAsia="微软雅黑" w:hAnsi="微软雅黑"/>
          <w:sz w:val="27"/>
        </w:rPr>
        <w:t>人文（</w:t>
      </w:r>
      <w:r w:rsidRPr="004967F7">
        <w:rPr>
          <w:rFonts w:ascii="微软雅黑" w:eastAsia="微软雅黑" w:hAnsi="微软雅黑"/>
          <w:sz w:val="27"/>
        </w:rPr>
        <w:t>Arts</w:t>
      </w:r>
      <w:r w:rsidRPr="004967F7">
        <w:rPr>
          <w:rFonts w:ascii="微软雅黑" w:eastAsia="微软雅黑" w:hAnsi="微软雅黑"/>
          <w:sz w:val="27"/>
        </w:rPr>
        <w:t>）和数学（</w:t>
      </w:r>
      <w:r w:rsidRPr="004967F7">
        <w:rPr>
          <w:rFonts w:ascii="微软雅黑" w:eastAsia="微软雅黑" w:hAnsi="微软雅黑"/>
          <w:sz w:val="27"/>
        </w:rPr>
        <w:t>Mathematics</w:t>
      </w:r>
      <w:r w:rsidRPr="004967F7">
        <w:rPr>
          <w:rFonts w:ascii="微软雅黑" w:eastAsia="微软雅黑" w:hAnsi="微软雅黑"/>
          <w:sz w:val="27"/>
        </w:rPr>
        <w:t>）等学科的跨学科实践活动。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强调学生在项目和问题引领下，运用多学科知识进行探究实践。美术作为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教育中艺术领域里的一个学科，在常规教学、统整课程中进行了跨学科融合探究。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关键词：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教育；美术；学科融合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当今教育将学生核心素养的培养作为学校教育的风向标。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教育让学生在问题引领下跨学科地探究学习，提升解决问题的能力，学生在学科融合与实践创新中培养适应新时代所需的核心素养。美术与其他学科的融合，更有利于学生创新思维能力、创新实践能力的培养。</w:t>
      </w:r>
    </w:p>
    <w:p w:rsidR="004967F7" w:rsidRPr="004967F7" w:rsidRDefault="004967F7" w:rsidP="004967F7">
      <w:pPr>
        <w:spacing w:after="500" w:line="288" w:lineRule="auto"/>
        <w:jc w:val="left"/>
        <w:outlineLvl w:val="0"/>
        <w:rPr>
          <w:rFonts w:ascii="微软雅黑" w:eastAsia="微软雅黑" w:hAnsi="微软雅黑"/>
          <w:sz w:val="30"/>
        </w:rPr>
      </w:pPr>
      <w:r w:rsidRPr="004967F7">
        <w:rPr>
          <w:rFonts w:ascii="微软雅黑" w:eastAsia="微软雅黑" w:hAnsi="微软雅黑"/>
          <w:b/>
          <w:sz w:val="30"/>
        </w:rPr>
        <w:t>一、美术实施跨学科融合的可行性分析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综合课程理论的代表人物赫尔巴特认为，只有综合教学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能够承担教育所要求的建立整个思想体系的任务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。人本主义教育思想主张教育应该培养整体的、自我实现的、创造性的人。其主要代表人之一罗杰斯在其著作《学习的自由》中明确指出：教育目标应该促</w:t>
      </w:r>
      <w:r w:rsidRPr="004967F7">
        <w:rPr>
          <w:rFonts w:ascii="微软雅黑" w:eastAsia="微软雅黑" w:hAnsi="微软雅黑"/>
          <w:sz w:val="27"/>
        </w:rPr>
        <w:t>进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整体认知的学习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。后现代主义课程论的主要目标之一就是重建整体的、有机的世界，极力主张消除学科之间的界限，极力主张学科整合，使教学走向知识、生命与生活的多元整合。由此表明，学科融合是人整体发展的必要途径，也与现如今提倡的创新教育里的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教育思想相吻合。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就美术学科而言，美术的四大学习领域（造型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表现、设计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应用、欣赏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评述、综合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探索）包罗万象，其本身就有多学科知识的融合特征，涉及多学科内容。美术学科所提炼的五个核心</w:t>
      </w:r>
      <w:r w:rsidRPr="004967F7">
        <w:rPr>
          <w:rFonts w:ascii="微软雅黑" w:eastAsia="微软雅黑" w:hAnsi="微软雅黑"/>
          <w:sz w:val="27"/>
        </w:rPr>
        <w:lastRenderedPageBreak/>
        <w:t>素养</w:t>
      </w:r>
      <w:r w:rsidRPr="004967F7">
        <w:rPr>
          <w:rFonts w:ascii="微软雅黑" w:eastAsia="微软雅黑" w:hAnsi="微软雅黑"/>
          <w:sz w:val="27"/>
        </w:rPr>
        <w:t>――</w:t>
      </w:r>
      <w:r w:rsidRPr="004967F7">
        <w:rPr>
          <w:rFonts w:ascii="微软雅黑" w:eastAsia="微软雅黑" w:hAnsi="微软雅黑"/>
          <w:sz w:val="27"/>
        </w:rPr>
        <w:t>图像识读、美术表现、审美判断、创意实践、文化理解中后三项核心素养在其他学科中</w:t>
      </w:r>
      <w:r w:rsidRPr="004967F7">
        <w:rPr>
          <w:rFonts w:ascii="微软雅黑" w:eastAsia="微软雅黑" w:hAnsi="微软雅黑"/>
          <w:sz w:val="27"/>
        </w:rPr>
        <w:t>也有体现。不言而喻，美术学科与其他学科之间存在共通之处，如若只注重各学科门类之间的相对独立性，就无法全面地关注学生的实际发展需要。美术的灵魂是创新，而学科融合是创新的最好实践途径。基于此，美术跨学科的融合是学生整体发展的需要。</w:t>
      </w:r>
    </w:p>
    <w:p w:rsidR="004967F7" w:rsidRPr="004967F7" w:rsidRDefault="004967F7" w:rsidP="004967F7">
      <w:pPr>
        <w:spacing w:after="500" w:line="288" w:lineRule="auto"/>
        <w:jc w:val="left"/>
        <w:outlineLvl w:val="0"/>
        <w:rPr>
          <w:rFonts w:ascii="微软雅黑" w:eastAsia="微软雅黑" w:hAnsi="微软雅黑"/>
          <w:sz w:val="30"/>
        </w:rPr>
      </w:pPr>
      <w:r w:rsidRPr="004967F7">
        <w:rPr>
          <w:rFonts w:ascii="微软雅黑" w:eastAsia="微软雅黑" w:hAnsi="微软雅黑"/>
          <w:b/>
          <w:sz w:val="30"/>
        </w:rPr>
        <w:t>二、美术学科实施学科融合策略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（一）学科联动、师资整合保障学科融合的顺利实施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（二）加强教师一专多能、跨学科学习以促进学科融合的有效开展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美术学科包含的知识、技能的学习内容非常之广，这就要求老师必须一专多能。然而，相对课程融合所涵盖的学科范围而言，这些显然还不够，这必然要求美术教师根</w:t>
      </w:r>
      <w:r w:rsidRPr="004967F7">
        <w:rPr>
          <w:rFonts w:ascii="微软雅黑" w:eastAsia="微软雅黑" w:hAnsi="微软雅黑"/>
          <w:sz w:val="27"/>
        </w:rPr>
        <w:t>据教学所需学习其他学科知识，掌握其技能，为自己的课堂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锦上添花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。如，美术教师可以尝试学习物联、</w:t>
      </w:r>
      <w:r w:rsidRPr="004967F7">
        <w:rPr>
          <w:rFonts w:ascii="微软雅黑" w:eastAsia="微软雅黑" w:hAnsi="微软雅黑"/>
          <w:sz w:val="27"/>
        </w:rPr>
        <w:t>3D</w:t>
      </w:r>
      <w:r w:rsidRPr="004967F7">
        <w:rPr>
          <w:rFonts w:ascii="微软雅黑" w:eastAsia="微软雅黑" w:hAnsi="微软雅黑"/>
          <w:sz w:val="27"/>
        </w:rPr>
        <w:t>打印、激光切割、小金工、小木工、编织等技能，扩展美术课堂的空间。老师的技能不断增多才能更好地拓展学生思维，有效地促进学科融合，更好地提升学生的核心素养。</w:t>
      </w:r>
    </w:p>
    <w:p w:rsidR="004967F7" w:rsidRPr="004967F7" w:rsidRDefault="004967F7" w:rsidP="004967F7">
      <w:pPr>
        <w:spacing w:after="500" w:line="288" w:lineRule="auto"/>
        <w:jc w:val="left"/>
        <w:outlineLvl w:val="0"/>
        <w:rPr>
          <w:rFonts w:ascii="微软雅黑" w:eastAsia="微软雅黑" w:hAnsi="微软雅黑"/>
          <w:sz w:val="30"/>
        </w:rPr>
      </w:pPr>
      <w:r w:rsidRPr="004967F7">
        <w:rPr>
          <w:rFonts w:ascii="微软雅黑" w:eastAsia="微软雅黑" w:hAnsi="微软雅黑"/>
          <w:b/>
          <w:sz w:val="30"/>
        </w:rPr>
        <w:t>三、美术跨学科融合的实施途径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（一）常规教学中的课程融合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1.</w:t>
      </w:r>
      <w:r w:rsidRPr="004967F7">
        <w:rPr>
          <w:rFonts w:ascii="微软雅黑" w:eastAsia="微软雅黑" w:hAnsi="微软雅黑"/>
          <w:sz w:val="27"/>
        </w:rPr>
        <w:t>美术与语文学科融合促进美术学科人文性的增强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《义务教育美术课程标准》在阐述美术课程性质时指出：美术课程追求人文性。美术与语文学科的融合，既锻炼了学生的美术综合表现力，也促进了美术学科人文性的增强。</w:t>
      </w:r>
      <w:r w:rsidRPr="004967F7">
        <w:rPr>
          <w:rFonts w:ascii="微软雅黑" w:eastAsia="微软雅黑" w:hAnsi="微软雅黑"/>
          <w:sz w:val="27"/>
        </w:rPr>
        <w:t>学生能更</w:t>
      </w:r>
      <w:r w:rsidRPr="004967F7">
        <w:rPr>
          <w:rFonts w:ascii="微软雅黑" w:eastAsia="微软雅黑" w:hAnsi="微软雅黑"/>
          <w:sz w:val="27"/>
        </w:rPr>
        <w:lastRenderedPageBreak/>
        <w:t>好地理解语文知识，提炼语言，为今后把握文章脉络、提升语言表达与写作架构能力做好铺垫。如三年级《演电视》一课，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演电视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的故事采用语文课中的寓言故事、童话故事等内容。学生对课本上的故事情节进行提炼、划分环节、编排分页内容等，以绘画、剪贴画等形式表现出来，然后将连接在一起的画面安装在纸箱做的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电视机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上，再配上对白就可以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演电视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了。这堂融合了语文学科的美术课除了提升学生美术实践能力，还提升了学生文章理解能力、语言表达能力等，美术学科的人文性也得以增强。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2.</w:t>
      </w:r>
      <w:r w:rsidRPr="004967F7">
        <w:rPr>
          <w:rFonts w:ascii="微软雅黑" w:eastAsia="微软雅黑" w:hAnsi="微软雅黑"/>
          <w:sz w:val="27"/>
        </w:rPr>
        <w:t>美术与信息技术学科融合促进学生创新能力的发展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2016</w:t>
      </w:r>
      <w:r w:rsidRPr="004967F7">
        <w:rPr>
          <w:rFonts w:ascii="微软雅黑" w:eastAsia="微软雅黑" w:hAnsi="微软雅黑"/>
          <w:sz w:val="27"/>
        </w:rPr>
        <w:t>年教育部发布的《教育信息化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十三五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规划》中明确提出要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积极探索信息技术在</w:t>
      </w:r>
      <w:r w:rsidRPr="004967F7">
        <w:rPr>
          <w:rFonts w:ascii="微软雅黑" w:eastAsia="微软雅黑" w:hAnsi="微软雅黑"/>
          <w:sz w:val="27"/>
        </w:rPr>
        <w:t>‘</w:t>
      </w:r>
      <w:r w:rsidRPr="004967F7">
        <w:rPr>
          <w:rFonts w:ascii="微软雅黑" w:eastAsia="微软雅黑" w:hAnsi="微软雅黑"/>
          <w:sz w:val="27"/>
        </w:rPr>
        <w:t>众创空间</w:t>
      </w:r>
      <w:r w:rsidRPr="004967F7">
        <w:rPr>
          <w:rFonts w:ascii="微软雅黑" w:eastAsia="微软雅黑" w:hAnsi="微软雅黑"/>
          <w:sz w:val="27"/>
        </w:rPr>
        <w:t>’</w:t>
      </w:r>
      <w:r w:rsidRPr="004967F7">
        <w:rPr>
          <w:rFonts w:ascii="微软雅黑" w:eastAsia="微软雅黑" w:hAnsi="微软雅黑"/>
          <w:sz w:val="27"/>
        </w:rPr>
        <w:t>、跨学科学习（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教育）、创客教育等新教育模式中的应用，着力提升学生的信息素养、创新意识和创新能力，促进学生的全面发展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。《义务教育美术课程标准》也提出要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注重创新精神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的课程理念。美术与信息技术学科融合是付诸于</w:t>
      </w: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教育实践活动的一种尝试与探索，也促进了学生创新能力的发展。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美术与信息技术的融合体现为电脑绘画、电脑美术设计、</w:t>
      </w:r>
      <w:r w:rsidRPr="004967F7">
        <w:rPr>
          <w:rFonts w:ascii="微软雅黑" w:eastAsia="微软雅黑" w:hAnsi="微软雅黑"/>
          <w:sz w:val="27"/>
        </w:rPr>
        <w:t>3D</w:t>
      </w:r>
      <w:r w:rsidRPr="004967F7">
        <w:rPr>
          <w:rFonts w:ascii="微软雅黑" w:eastAsia="微软雅黑" w:hAnsi="微软雅黑"/>
          <w:sz w:val="27"/>
        </w:rPr>
        <w:t>打印、激光切割、物联网技术、定格动画等。如五年级《巧用动漫形象》一课，学生</w:t>
      </w:r>
      <w:r w:rsidRPr="004967F7">
        <w:rPr>
          <w:rFonts w:ascii="微软雅黑" w:eastAsia="微软雅黑" w:hAnsi="微软雅黑"/>
          <w:sz w:val="27"/>
        </w:rPr>
        <w:t>要用电脑画图软件、办公软件</w:t>
      </w:r>
      <w:r w:rsidRPr="004967F7">
        <w:rPr>
          <w:rFonts w:ascii="微软雅黑" w:eastAsia="微软雅黑" w:hAnsi="微软雅黑"/>
          <w:sz w:val="27"/>
        </w:rPr>
        <w:t>PowerPoint</w:t>
      </w:r>
      <w:r w:rsidRPr="004967F7">
        <w:rPr>
          <w:rFonts w:ascii="微软雅黑" w:eastAsia="微软雅黑" w:hAnsi="微软雅黑"/>
          <w:sz w:val="27"/>
        </w:rPr>
        <w:t>、</w:t>
      </w:r>
      <w:r w:rsidRPr="004967F7">
        <w:rPr>
          <w:rFonts w:ascii="微软雅黑" w:eastAsia="微软雅黑" w:hAnsi="微软雅黑"/>
          <w:sz w:val="27"/>
        </w:rPr>
        <w:t>Word</w:t>
      </w:r>
      <w:r w:rsidRPr="004967F7">
        <w:rPr>
          <w:rFonts w:ascii="微软雅黑" w:eastAsia="微软雅黑" w:hAnsi="微软雅黑"/>
          <w:sz w:val="27"/>
        </w:rPr>
        <w:t>等设计贺卡。学生利用计算机完成画面的构图、文字排版、背景装饰等，最终完成一张卡通元素的贺卡的制作。又如二年级《大树的故事》一课，学生将编写的故事写成脚本，用超轻黏土、卡纸等制作好场景、道具与故事角色形象，然后利用定格动画软件拍摄成动画，最后配上音，一部完整的动画短剧直观、生动、有趣地呈现出来了。再如五年级《我的书包》一课，学生要设计一款安全警示书包，能在光线较暗时闪灯警示，提醒后面的电动自行车或机动车。现如今图形化的程序编写软件小学生也易于掌握，如好好</w:t>
      </w:r>
      <w:r w:rsidRPr="004967F7">
        <w:rPr>
          <w:rFonts w:ascii="微软雅黑" w:eastAsia="微软雅黑" w:hAnsi="微软雅黑"/>
          <w:sz w:val="27"/>
        </w:rPr>
        <w:t>搭搭在线编程、</w:t>
      </w:r>
      <w:r w:rsidRPr="004967F7">
        <w:rPr>
          <w:rFonts w:ascii="微软雅黑" w:eastAsia="微软雅黑" w:hAnsi="微软雅黑"/>
          <w:sz w:val="27"/>
        </w:rPr>
        <w:t>Arduino</w:t>
      </w:r>
      <w:r w:rsidRPr="004967F7">
        <w:rPr>
          <w:rFonts w:ascii="微软雅黑" w:eastAsia="微软雅黑" w:hAnsi="微软雅黑"/>
          <w:sz w:val="27"/>
        </w:rPr>
        <w:t>开源软件平台等。小组活动中，学生就可以通过物联网技术，以光线感应器等电子模块来实现这个多功能书包的创意。这种跨学科的融合，打破学科壁垒，让课堂变得多姿多彩，学生创新实践能力得</w:t>
      </w:r>
      <w:r w:rsidRPr="004967F7">
        <w:rPr>
          <w:rFonts w:ascii="微软雅黑" w:eastAsia="微软雅黑" w:hAnsi="微软雅黑"/>
          <w:sz w:val="27"/>
        </w:rPr>
        <w:lastRenderedPageBreak/>
        <w:t>以提升。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3.</w:t>
      </w:r>
      <w:r w:rsidRPr="004967F7">
        <w:rPr>
          <w:rFonts w:ascii="微软雅黑" w:eastAsia="微软雅黑" w:hAnsi="微软雅黑"/>
          <w:sz w:val="27"/>
        </w:rPr>
        <w:t>美术与劳动技术教育课程融合促进实践能力的提高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《义务教育美术课程标准》明确提出美术课程具有实践性的课程性质，指出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学生在美术学习中运用传统媒介或新媒体来创造作品，发展想象能力、实践能力和创造能力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。劳动技术教育课也以动手实践内容为主，美术与劳动技术教育课程上有相通的地方，如五年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《手提袋设计》一</w:t>
      </w:r>
      <w:r w:rsidRPr="004967F7">
        <w:rPr>
          <w:rFonts w:ascii="微软雅黑" w:eastAsia="微软雅黑" w:hAnsi="微软雅黑"/>
          <w:sz w:val="27"/>
        </w:rPr>
        <w:t>课，学生依据各种材料的特性设计一款手提袋，而手提袋所涉及的诸如裁剪、缝制等技能恰恰又是劳动技术教育课的内容。又如美术与小木工课融合的《童话小木屋》一课，学生完成木屋的主体设计后，小组合作进行材料的锯切、拼接，或是利用激光切割机处理好材料完成制作，上色后摆放在校园半米高的矮绿化林里，添上树枝或细木棒做的篱笆、超轻黏土捏的小人和动物，充满童话色彩与童趣。可以看出，美术课的这些制作技能与制作过程与劳动技术教育课是分不开的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4.</w:t>
      </w:r>
      <w:r w:rsidRPr="004967F7">
        <w:rPr>
          <w:rFonts w:ascii="微软雅黑" w:eastAsia="微软雅黑" w:hAnsi="微软雅黑"/>
          <w:sz w:val="27"/>
        </w:rPr>
        <w:t>美术与科学融合实现学生美化生活的愿景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（二）课程统整式学科融合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课程统整是综合性学习的</w:t>
      </w:r>
      <w:r w:rsidRPr="004967F7">
        <w:rPr>
          <w:rFonts w:ascii="微软雅黑" w:eastAsia="微软雅黑" w:hAnsi="微软雅黑"/>
          <w:sz w:val="27"/>
        </w:rPr>
        <w:t>一种方式，统整课程式教学打破学科壁垒，系统地统领整合课程，充分落实学生培养目标，以主题式、项目式、实践式为课程实施方式，以学生需要为出发点和创新点，遵循学生本位，培养学生创新思维、实践探究能力。美术学科参与多学科联合的主题研究活动，这种</w:t>
      </w:r>
      <w:r w:rsidRPr="004967F7">
        <w:rPr>
          <w:rFonts w:ascii="微软雅黑" w:eastAsia="微软雅黑" w:hAnsi="微软雅黑"/>
          <w:sz w:val="27"/>
        </w:rPr>
        <w:t>“</w:t>
      </w:r>
      <w:r w:rsidRPr="004967F7">
        <w:rPr>
          <w:rFonts w:ascii="微软雅黑" w:eastAsia="微软雅黑" w:hAnsi="微软雅黑"/>
          <w:sz w:val="27"/>
        </w:rPr>
        <w:t>立体多元式</w:t>
      </w:r>
      <w:r w:rsidRPr="004967F7">
        <w:rPr>
          <w:rFonts w:ascii="微软雅黑" w:eastAsia="微软雅黑" w:hAnsi="微软雅黑"/>
          <w:sz w:val="27"/>
        </w:rPr>
        <w:t>”</w:t>
      </w:r>
      <w:r w:rsidRPr="004967F7">
        <w:rPr>
          <w:rFonts w:ascii="微软雅黑" w:eastAsia="微软雅黑" w:hAnsi="微软雅黑"/>
          <w:sz w:val="27"/>
        </w:rPr>
        <w:t>的学习方式让美术学习更有深度与趣味。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以桥文化为例。武汉地处长江中下游，长江、汉江，贯穿武汉这座城市，长江、汉江上的大桥有十几座。以桥文化为主题展开多学科探究活动资源丰富。首先，确定各学科的研究方向，</w:t>
      </w:r>
      <w:r w:rsidRPr="004967F7">
        <w:rPr>
          <w:rFonts w:ascii="微软雅黑" w:eastAsia="微软雅黑" w:hAnsi="微软雅黑"/>
          <w:sz w:val="27"/>
        </w:rPr>
        <w:lastRenderedPageBreak/>
        <w:t>明确学科具体任务，统筹各学科间相互关联的内容，做好实施方案。如</w:t>
      </w:r>
      <w:r w:rsidRPr="004967F7">
        <w:rPr>
          <w:rFonts w:ascii="微软雅黑" w:eastAsia="微软雅黑" w:hAnsi="微软雅黑"/>
          <w:sz w:val="27"/>
        </w:rPr>
        <w:t>语文课上学生了解关于桥的文章、诗词、典故等；科学课上学生了解桥的种类、桥梁建设的过程，如长江里如何水中建桥墩，桥梁的承重、力学原理等；美术课上了解桥梁的艺术之，欣赏桥，画桥，设计未来之桥；数学课则将美术课设计草图变成可实施、数据详细的设计图，等等。然后，各学科制订计划分头实施，如美术课上，学生参观中建大桥局桥梁博物馆，观看该局设计建设完成的各种桥梁模型，而后实地参观、拍照、写生，回到课堂进行桥梁设计，并在数学学科的帮助下完成模型制作的具体数据。然后按小组分工协作，准备材料如木方、牙签、细木棒或一次性筷子、冰</w:t>
      </w:r>
      <w:r w:rsidRPr="004967F7">
        <w:rPr>
          <w:rFonts w:ascii="微软雅黑" w:eastAsia="微软雅黑" w:hAnsi="微软雅黑"/>
          <w:sz w:val="27"/>
        </w:rPr>
        <w:t>棒签、厚薄不同的椴木层板、胶水、棉线、丙烯颜料等。分步骤、分部件由零到整搭建桥梁模型。最后撰写桥梁模型说明，集中展示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蛄盒瓷</w:t>
      </w:r>
      <w:r w:rsidRPr="004967F7">
        <w:rPr>
          <w:rFonts w:ascii="微软雅黑" w:eastAsia="微软雅黑" w:hAnsi="微软雅黑"/>
          <w:sz w:val="27"/>
        </w:rPr>
        <w:t>?</w:t>
      </w:r>
      <w:r w:rsidRPr="004967F7">
        <w:rPr>
          <w:rFonts w:ascii="微软雅黑" w:eastAsia="微软雅黑" w:hAnsi="微软雅黑"/>
          <w:sz w:val="27"/>
        </w:rPr>
        <w:t>、摄影、设计模型等统整课程成果。</w:t>
      </w:r>
    </w:p>
    <w:p w:rsidR="004967F7" w:rsidRPr="004967F7" w:rsidRDefault="004967F7" w:rsidP="004967F7">
      <w:pPr>
        <w:spacing w:after="500" w:line="288" w:lineRule="auto"/>
        <w:jc w:val="left"/>
        <w:outlineLvl w:val="0"/>
        <w:rPr>
          <w:rFonts w:ascii="微软雅黑" w:eastAsia="微软雅黑" w:hAnsi="微软雅黑"/>
          <w:sz w:val="30"/>
        </w:rPr>
      </w:pPr>
      <w:r w:rsidRPr="004967F7">
        <w:rPr>
          <w:rFonts w:ascii="微软雅黑" w:eastAsia="微软雅黑" w:hAnsi="微软雅黑"/>
          <w:b/>
          <w:sz w:val="30"/>
        </w:rPr>
        <w:t>四、美术与多学科融合的思考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1.</w:t>
      </w:r>
      <w:r w:rsidRPr="004967F7">
        <w:rPr>
          <w:rFonts w:ascii="微软雅黑" w:eastAsia="微软雅黑" w:hAnsi="微软雅黑"/>
          <w:sz w:val="27"/>
        </w:rPr>
        <w:t>学科融合应该把培养学生创新意识、创新实践能力放在首要位置。美术与多学科融合最主要的目的是将学生的创造热情激发起来，创造才能挖掘出来。学生在做中学，拓展思维，创新实践。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2.</w:t>
      </w:r>
      <w:r w:rsidRPr="004967F7">
        <w:rPr>
          <w:rFonts w:ascii="微软雅黑" w:eastAsia="微软雅黑" w:hAnsi="微软雅黑"/>
          <w:sz w:val="27"/>
        </w:rPr>
        <w:t>开展课程融合首先要在学科教师之间形成学科联动机制。各学科教师要进行教学内容分析，选择教学中其他一个学科或多个学科都会涉及的内容来进行融合，然后制订教</w:t>
      </w:r>
      <w:r w:rsidRPr="004967F7">
        <w:rPr>
          <w:rFonts w:ascii="微软雅黑" w:eastAsia="微软雅黑" w:hAnsi="微软雅黑"/>
          <w:sz w:val="27"/>
        </w:rPr>
        <w:t>学计划，确定实施方案，让教学同步，各学科按部就班地实施课程融合计划。</w:t>
      </w:r>
    </w:p>
    <w:p w:rsidR="004967F7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3.</w:t>
      </w:r>
      <w:r w:rsidRPr="004967F7">
        <w:rPr>
          <w:rFonts w:ascii="微软雅黑" w:eastAsia="微软雅黑" w:hAnsi="微软雅黑"/>
          <w:sz w:val="27"/>
        </w:rPr>
        <w:t>美术跨学科融合，势必要求教师改变教育观念，提升教育理念，思考促进学生整体发展的有效教学方式。学生学习方式的转变，思维上的拓展与知识上的串联让学习变得有动力，整个过程将促进学生合作能力、知识整合能力、创新实践能力的提高。</w:t>
      </w:r>
    </w:p>
    <w:p w:rsidR="00333E8F" w:rsidRPr="004967F7" w:rsidRDefault="004967F7" w:rsidP="004967F7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4967F7">
        <w:rPr>
          <w:rFonts w:ascii="微软雅黑" w:eastAsia="微软雅黑" w:hAnsi="微软雅黑"/>
          <w:sz w:val="27"/>
        </w:rPr>
        <w:t>STEAM</w:t>
      </w:r>
      <w:r w:rsidRPr="004967F7">
        <w:rPr>
          <w:rFonts w:ascii="微软雅黑" w:eastAsia="微软雅黑" w:hAnsi="微软雅黑"/>
          <w:sz w:val="27"/>
        </w:rPr>
        <w:t>教育环境下的美术学科与多学科融合，在创新发展的时代特征下，把握教育的本质，</w:t>
      </w:r>
      <w:r w:rsidRPr="004967F7">
        <w:rPr>
          <w:rFonts w:ascii="微软雅黑" w:eastAsia="微软雅黑" w:hAnsi="微软雅黑"/>
          <w:sz w:val="27"/>
        </w:rPr>
        <w:lastRenderedPageBreak/>
        <w:t>以学生核心素养为根本，推动学生的整体发展，将其融入常态化的教学中，是学校教育努力的方向。</w:t>
      </w:r>
    </w:p>
    <w:sectPr w:rsidR="00333E8F" w:rsidRPr="004967F7" w:rsidSect="00496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175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F7" w:rsidRDefault="004967F7" w:rsidP="004967F7">
      <w:pPr>
        <w:spacing w:after="0" w:line="240" w:lineRule="auto"/>
      </w:pPr>
      <w:r>
        <w:separator/>
      </w:r>
    </w:p>
  </w:endnote>
  <w:endnote w:type="continuationSeparator" w:id="0">
    <w:p w:rsidR="004967F7" w:rsidRDefault="004967F7" w:rsidP="0049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F7" w:rsidRDefault="004967F7" w:rsidP="004967F7">
      <w:pPr>
        <w:spacing w:after="0" w:line="240" w:lineRule="auto"/>
      </w:pPr>
      <w:r>
        <w:separator/>
      </w:r>
    </w:p>
  </w:footnote>
  <w:footnote w:type="continuationSeparator" w:id="0">
    <w:p w:rsidR="004967F7" w:rsidRDefault="004967F7" w:rsidP="0049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F7" w:rsidRDefault="004967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FA6E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1" w15:restartNumberingAfterBreak="0">
    <w:nsid w:val="FFFFFF7D"/>
    <w:multiLevelType w:val="singleLevel"/>
    <w:tmpl w:val="9B5CB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2" w15:restartNumberingAfterBreak="0">
    <w:nsid w:val="FFFFFF7E"/>
    <w:multiLevelType w:val="singleLevel"/>
    <w:tmpl w:val="9D02BF2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3" w15:restartNumberingAfterBreak="0">
    <w:nsid w:val="FFFFFF7F"/>
    <w:multiLevelType w:val="singleLevel"/>
    <w:tmpl w:val="A6CA2A9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4" w15:restartNumberingAfterBreak="0">
    <w:nsid w:val="FFFFFF81"/>
    <w:multiLevelType w:val="singleLevel"/>
    <w:tmpl w:val="03E0F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5" w15:restartNumberingAfterBreak="0">
    <w:nsid w:val="FFFFFF82"/>
    <w:multiLevelType w:val="singleLevel"/>
    <w:tmpl w:val="DEDA06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6" w15:restartNumberingAfterBreak="0">
    <w:nsid w:val="FFFFFF83"/>
    <w:multiLevelType w:val="singleLevel"/>
    <w:tmpl w:val="92625F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7" w15:restartNumberingAfterBreak="0">
    <w:nsid w:val="FFFFFF88"/>
    <w:multiLevelType w:val="singleLevel"/>
    <w:tmpl w:val="3CDA04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8" w15:restartNumberingAfterBreak="0">
    <w:nsid w:val="FFFFFF89"/>
    <w:multiLevelType w:val="singleLevel"/>
    <w:tmpl w:val="E85CB7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napToGrid/>
        <w:spacing w:val="0"/>
        <w:w w:val="100"/>
        <w:kern w:val="2"/>
        <w:position w:val="0"/>
        <w:sz w:val="27"/>
        <w:effect w:val="no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3E8F"/>
    <w:rsid w:val="004967F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FC290"/>
  <w14:defaultImageDpi w14:val="300"/>
  <w15:docId w15:val="{A7613F2C-450A-4A5B-B4B9-24D2A771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pPr>
      <w:widowControl w:val="0"/>
      <w:jc w:val="both"/>
    </w:pPr>
    <w:rPr>
      <w:color w:val="161616"/>
      <w:kern w:val="2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spacing w:after="500" w:line="288" w:lineRule="auto"/>
      <w:jc w:val="left"/>
      <w:outlineLvl w:val="0"/>
    </w:pPr>
    <w:rPr>
      <w:rFonts w:ascii="微软雅黑" w:eastAsia="微软雅黑" w:hAnsi="微软雅黑" w:cstheme="majorBidi"/>
      <w:b/>
      <w:bCs/>
      <w:sz w:val="30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spacing w:after="500" w:line="288" w:lineRule="auto"/>
      <w:jc w:val="left"/>
      <w:outlineLvl w:val="2"/>
    </w:pPr>
    <w:rPr>
      <w:rFonts w:ascii="微软雅黑" w:eastAsia="微软雅黑" w:hAnsi="微软雅黑" w:cstheme="majorBidi"/>
      <w:b/>
      <w:bCs/>
      <w:sz w:val="27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="微软雅黑" w:eastAsia="微软雅黑" w:hAnsi="微软雅黑" w:cstheme="majorBidi"/>
      <w:b/>
      <w:bCs/>
      <w:color w:val="161616"/>
      <w:kern w:val="2"/>
      <w:sz w:val="30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="微软雅黑" w:eastAsia="微软雅黑" w:hAnsi="微软雅黑" w:cstheme="majorBidi"/>
      <w:b/>
      <w:bCs/>
      <w:color w:val="161616"/>
      <w:kern w:val="2"/>
      <w:sz w:val="27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="微软雅黑" w:eastAsia="微软雅黑" w:hAnsi="微软雅黑" w:cstheme="majorBidi"/>
      <w:b/>
      <w:bCs/>
      <w:color w:val="161616"/>
      <w:kern w:val="2"/>
      <w:sz w:val="27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8F9E7-8AE5-44C9-A919-7C6D65FB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2022-10-20T01:02:00Z</dcterms:created>
  <dcterms:modified xsi:type="dcterms:W3CDTF">2022-10-20T01:02:00Z</dcterms:modified>
  <cp:category/>
</cp:coreProperties>
</file>