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6E259" w14:textId="29C79DF3" w:rsidR="00856386" w:rsidRDefault="008979B8">
      <w:pPr>
        <w:jc w:val="center"/>
        <w:rPr>
          <w:rFonts w:ascii="黑体" w:eastAsia="黑体" w:hAnsi="黑体"/>
          <w:sz w:val="32"/>
          <w:szCs w:val="32"/>
        </w:rPr>
      </w:pPr>
      <w:r>
        <w:rPr>
          <w:rFonts w:ascii="黑体" w:eastAsia="黑体" w:hAnsi="黑体" w:hint="eastAsia"/>
          <w:sz w:val="32"/>
          <w:szCs w:val="32"/>
        </w:rPr>
        <w:t>浅谈运动游戏中促进特殊儿童的社会交往能力</w:t>
      </w:r>
    </w:p>
    <w:p w14:paraId="0446192C" w14:textId="77777777" w:rsidR="00856386" w:rsidRDefault="008979B8">
      <w:pPr>
        <w:jc w:val="center"/>
        <w:rPr>
          <w:rFonts w:ascii="楷体" w:eastAsia="楷体" w:hAnsi="楷体"/>
          <w:sz w:val="24"/>
          <w:szCs w:val="24"/>
        </w:rPr>
      </w:pPr>
      <w:r>
        <w:rPr>
          <w:rFonts w:ascii="楷体" w:eastAsia="楷体" w:hAnsi="楷体" w:hint="eastAsia"/>
          <w:sz w:val="24"/>
          <w:szCs w:val="24"/>
        </w:rPr>
        <w:t>天宁</w:t>
      </w:r>
      <w:proofErr w:type="gramStart"/>
      <w:r>
        <w:rPr>
          <w:rFonts w:ascii="楷体" w:eastAsia="楷体" w:hAnsi="楷体" w:hint="eastAsia"/>
          <w:sz w:val="24"/>
          <w:szCs w:val="24"/>
        </w:rPr>
        <w:t>区雕庄中心</w:t>
      </w:r>
      <w:proofErr w:type="gramEnd"/>
      <w:r>
        <w:rPr>
          <w:rFonts w:ascii="楷体" w:eastAsia="楷体" w:hAnsi="楷体" w:hint="eastAsia"/>
          <w:sz w:val="24"/>
          <w:szCs w:val="24"/>
        </w:rPr>
        <w:t xml:space="preserve">幼儿园 </w:t>
      </w:r>
      <w:r>
        <w:rPr>
          <w:rFonts w:ascii="楷体" w:eastAsia="楷体" w:hAnsi="楷体"/>
          <w:sz w:val="24"/>
          <w:szCs w:val="24"/>
        </w:rPr>
        <w:t xml:space="preserve"> </w:t>
      </w:r>
      <w:r>
        <w:rPr>
          <w:rFonts w:ascii="楷体" w:eastAsia="楷体" w:hAnsi="楷体" w:hint="eastAsia"/>
          <w:sz w:val="24"/>
          <w:szCs w:val="24"/>
        </w:rPr>
        <w:t>周小红</w:t>
      </w:r>
    </w:p>
    <w:p w14:paraId="10B8C0EE" w14:textId="7AABAF6D" w:rsidR="00856386" w:rsidRDefault="008979B8">
      <w:pPr>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小W是刚上大班的</w:t>
      </w:r>
      <w:r>
        <w:rPr>
          <w:rFonts w:ascii="宋体" w:eastAsia="宋体" w:hAnsi="宋体" w:cs="Arial"/>
          <w:sz w:val="24"/>
          <w:szCs w:val="24"/>
          <w:shd w:val="clear" w:color="auto" w:fill="FFFFFF"/>
        </w:rPr>
        <w:t>6</w:t>
      </w:r>
      <w:r>
        <w:rPr>
          <w:rFonts w:ascii="宋体" w:eastAsia="宋体" w:hAnsi="宋体" w:cs="Arial" w:hint="eastAsia"/>
          <w:sz w:val="24"/>
          <w:szCs w:val="24"/>
          <w:shd w:val="clear" w:color="auto" w:fill="FFFFFF"/>
        </w:rPr>
        <w:t>岁男孩，回忆起他在入小班时，无法在成人安慰下平复情绪，对班级教师的询问不做出回应；无法集中注意力听讲，语言发展迟缓，平时不参与同伴的游戏，经常在教室内“游荡”，是一位“独行侠”。</w:t>
      </w:r>
    </w:p>
    <w:p w14:paraId="7228C9F1" w14:textId="2C73FEFE" w:rsidR="001C298D" w:rsidRPr="001C298D" w:rsidRDefault="001C298D" w:rsidP="001C298D">
      <w:pPr>
        <w:spacing w:line="360" w:lineRule="auto"/>
        <w:ind w:firstLineChars="177" w:firstLine="425"/>
        <w:jc w:val="left"/>
        <w:rPr>
          <w:rFonts w:ascii="宋体" w:eastAsia="宋体" w:hAnsi="宋体" w:hint="eastAsia"/>
          <w:sz w:val="24"/>
        </w:rPr>
      </w:pPr>
      <w:r>
        <w:rPr>
          <w:rFonts w:ascii="宋体" w:eastAsia="宋体" w:hAnsi="宋体" w:hint="eastAsia"/>
          <w:sz w:val="24"/>
        </w:rPr>
        <w:t>观察分析：当对照《指南》，小W的行为与《指南》常模差异较大。情绪反应激烈、无法集中注意力、不遵守课堂规则、没有出现语言交流、独自游戏、社会交往出现障碍等。在与小W两年的相处中，教师经理了从不知所措、无法理解到尝试解读、提供支持，摸索出一些积极的干预策略，尤其发现小W总算有了偏爱物“运动游戏”后，从其入手鼓励他进行社会交往，取得了一定的效果。</w:t>
      </w:r>
    </w:p>
    <w:p w14:paraId="2ED218DE" w14:textId="77777777" w:rsidR="00856386" w:rsidRDefault="008979B8">
      <w:pPr>
        <w:adjustRightIn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一、</w:t>
      </w:r>
      <w:r>
        <w:rPr>
          <w:rFonts w:ascii="宋体" w:eastAsia="宋体" w:hAnsi="宋体" w:hint="eastAsia"/>
          <w:b/>
          <w:bCs/>
          <w:sz w:val="24"/>
          <w:szCs w:val="24"/>
        </w:rPr>
        <w:t>从教师到同伴——运动游戏中人力资源的渗入</w:t>
      </w:r>
    </w:p>
    <w:p w14:paraId="195D8976" w14:textId="77777777" w:rsidR="00856386" w:rsidRDefault="008979B8">
      <w:pPr>
        <w:spacing w:line="360" w:lineRule="auto"/>
        <w:ind w:left="420"/>
        <w:jc w:val="left"/>
        <w:rPr>
          <w:rFonts w:ascii="宋体" w:eastAsia="宋体" w:hAnsi="宋体"/>
          <w:b/>
          <w:sz w:val="24"/>
          <w:szCs w:val="24"/>
        </w:rPr>
      </w:pPr>
      <w:r>
        <w:rPr>
          <w:rFonts w:ascii="宋体" w:eastAsia="宋体" w:hAnsi="宋体" w:hint="eastAsia"/>
          <w:b/>
          <w:sz w:val="24"/>
          <w:szCs w:val="24"/>
        </w:rPr>
        <w:t>1</w:t>
      </w:r>
      <w:r>
        <w:rPr>
          <w:rFonts w:ascii="宋体" w:eastAsia="宋体" w:hAnsi="宋体"/>
          <w:b/>
          <w:sz w:val="24"/>
          <w:szCs w:val="24"/>
        </w:rPr>
        <w:t>.</w:t>
      </w:r>
      <w:r>
        <w:rPr>
          <w:rFonts w:ascii="宋体" w:eastAsia="宋体" w:hAnsi="宋体" w:hint="eastAsia"/>
          <w:b/>
          <w:sz w:val="24"/>
          <w:szCs w:val="24"/>
        </w:rPr>
        <w:t xml:space="preserve"> 教师探寻切入口，成人资源的支持指导。</w:t>
      </w:r>
    </w:p>
    <w:p w14:paraId="346F228C" w14:textId="77777777" w:rsidR="00856386" w:rsidRDefault="008979B8" w:rsidP="00EC2223">
      <w:pPr>
        <w:spacing w:line="360" w:lineRule="auto"/>
        <w:ind w:firstLineChars="177" w:firstLine="425"/>
        <w:jc w:val="left"/>
        <w:rPr>
          <w:rFonts w:ascii="宋体" w:eastAsia="宋体" w:hAnsi="宋体"/>
          <w:sz w:val="24"/>
          <w:szCs w:val="24"/>
        </w:rPr>
      </w:pPr>
      <w:r>
        <w:rPr>
          <w:rFonts w:ascii="宋体" w:eastAsia="宋体" w:hAnsi="宋体" w:hint="eastAsia"/>
          <w:sz w:val="24"/>
        </w:rPr>
        <w:t>一次偶然的户外运动游戏，教师发现小W</w:t>
      </w:r>
      <w:r w:rsidR="00F063B3">
        <w:rPr>
          <w:rFonts w:ascii="宋体" w:eastAsia="宋体" w:hAnsi="宋体" w:hint="eastAsia"/>
          <w:sz w:val="24"/>
        </w:rPr>
        <w:t>开始进入同伴</w:t>
      </w:r>
      <w:r>
        <w:rPr>
          <w:rFonts w:ascii="宋体" w:eastAsia="宋体" w:hAnsi="宋体" w:hint="eastAsia"/>
          <w:sz w:val="24"/>
        </w:rPr>
        <w:t>间的游戏了。原来小W并不是完全不与同伴交往，他感兴趣的</w:t>
      </w:r>
      <w:r w:rsidR="00F063B3">
        <w:rPr>
          <w:rFonts w:ascii="宋体" w:eastAsia="宋体" w:hAnsi="宋体" w:hint="eastAsia"/>
          <w:sz w:val="24"/>
        </w:rPr>
        <w:t>也</w:t>
      </w:r>
      <w:r>
        <w:rPr>
          <w:rFonts w:ascii="宋体" w:eastAsia="宋体" w:hAnsi="宋体" w:hint="eastAsia"/>
          <w:sz w:val="24"/>
        </w:rPr>
        <w:t>会参与，教师</w:t>
      </w:r>
      <w:r>
        <w:rPr>
          <w:rFonts w:ascii="宋体" w:eastAsia="宋体" w:hAnsi="宋体" w:hint="eastAsia"/>
          <w:sz w:val="24"/>
          <w:szCs w:val="24"/>
        </w:rPr>
        <w:t>一下子找到了帮助小W融入集体生活的切入口：运动游戏。无论集体教学</w:t>
      </w:r>
      <w:proofErr w:type="gramStart"/>
      <w:r>
        <w:rPr>
          <w:rFonts w:ascii="宋体" w:eastAsia="宋体" w:hAnsi="宋体" w:hint="eastAsia"/>
          <w:sz w:val="24"/>
          <w:szCs w:val="24"/>
        </w:rPr>
        <w:t>还</w:t>
      </w:r>
      <w:r w:rsidR="00F063B3">
        <w:rPr>
          <w:rFonts w:ascii="宋体" w:eastAsia="宋体" w:hAnsi="宋体" w:hint="eastAsia"/>
          <w:sz w:val="24"/>
          <w:szCs w:val="24"/>
        </w:rPr>
        <w:t>是区角游戏</w:t>
      </w:r>
      <w:proofErr w:type="gramEnd"/>
      <w:r w:rsidR="00F063B3">
        <w:rPr>
          <w:rFonts w:ascii="宋体" w:eastAsia="宋体" w:hAnsi="宋体" w:hint="eastAsia"/>
          <w:sz w:val="24"/>
          <w:szCs w:val="24"/>
        </w:rPr>
        <w:t>都需要有一定的语言表达能力、社会交往能力作为支撑，但</w:t>
      </w:r>
      <w:r>
        <w:rPr>
          <w:rFonts w:ascii="宋体" w:eastAsia="宋体" w:hAnsi="宋体" w:hint="eastAsia"/>
          <w:sz w:val="24"/>
          <w:szCs w:val="24"/>
        </w:rPr>
        <w:t>户外运动游戏时这些要求就被弱化，即使小W</w:t>
      </w:r>
      <w:r w:rsidR="00F063B3">
        <w:rPr>
          <w:rFonts w:ascii="宋体" w:eastAsia="宋体" w:hAnsi="宋体" w:hint="eastAsia"/>
          <w:sz w:val="24"/>
          <w:szCs w:val="24"/>
        </w:rPr>
        <w:t>无法清晰表达自己的需求，很难交往</w:t>
      </w:r>
      <w:r>
        <w:rPr>
          <w:rFonts w:ascii="宋体" w:eastAsia="宋体" w:hAnsi="宋体" w:hint="eastAsia"/>
          <w:sz w:val="24"/>
          <w:szCs w:val="24"/>
        </w:rPr>
        <w:t>，他仍然可以参与到运动游戏中，即使不是主动发起者，也可以作为游戏参与者感受到和朋友一起游戏的快乐。</w:t>
      </w:r>
    </w:p>
    <w:p w14:paraId="268D34EB" w14:textId="77777777" w:rsidR="00856386" w:rsidRDefault="008979B8" w:rsidP="00EC2223">
      <w:pPr>
        <w:spacing w:line="360" w:lineRule="auto"/>
        <w:ind w:firstLineChars="177" w:firstLine="425"/>
        <w:jc w:val="left"/>
        <w:rPr>
          <w:rFonts w:ascii="宋体" w:eastAsia="宋体" w:hAnsi="宋体"/>
          <w:sz w:val="24"/>
          <w:szCs w:val="24"/>
        </w:rPr>
      </w:pPr>
      <w:r>
        <w:rPr>
          <w:rFonts w:ascii="宋体" w:eastAsia="宋体" w:hAnsi="宋体" w:hint="eastAsia"/>
          <w:sz w:val="24"/>
          <w:szCs w:val="24"/>
        </w:rPr>
        <w:t>发现小W的偏爱物后，教师没有立即干预，而是进行观察和记录。一周五天，小W居然都在玩自行车游戏，其中有四天都是坐在后座“享受”坐车的乐趣。随后，教师寻找合适的时机进行参与式介入，对小W说：“我能坐你的自行车吗？”“你可以帮涵</w:t>
      </w:r>
      <w:proofErr w:type="gramStart"/>
      <w:r>
        <w:rPr>
          <w:rFonts w:ascii="宋体" w:eastAsia="宋体" w:hAnsi="宋体" w:hint="eastAsia"/>
          <w:sz w:val="24"/>
          <w:szCs w:val="24"/>
        </w:rPr>
        <w:t>涵</w:t>
      </w:r>
      <w:proofErr w:type="gramEnd"/>
      <w:r>
        <w:rPr>
          <w:rFonts w:ascii="宋体" w:eastAsia="宋体" w:hAnsi="宋体" w:hint="eastAsia"/>
          <w:sz w:val="24"/>
          <w:szCs w:val="24"/>
        </w:rPr>
        <w:t>推一把车子吗？”引导幼儿回应成人与同伴的提问，鼓励其进行社交，参与到游戏的多样玩法中。除了当好观察者和引导者，教师还做好小W游戏的支持者，努力成为他的“解语花”。当小W用手指了指远处的轮胎车，口中说着“那个，拉……”时，教师立刻把轮胎车推过来，小W和</w:t>
      </w:r>
      <w:proofErr w:type="gramStart"/>
      <w:r>
        <w:rPr>
          <w:rFonts w:ascii="宋体" w:eastAsia="宋体" w:hAnsi="宋体" w:hint="eastAsia"/>
          <w:sz w:val="24"/>
          <w:szCs w:val="24"/>
        </w:rPr>
        <w:t>涵涵</w:t>
      </w:r>
      <w:proofErr w:type="gramEnd"/>
      <w:r>
        <w:rPr>
          <w:rFonts w:ascii="宋体" w:eastAsia="宋体" w:hAnsi="宋体" w:hint="eastAsia"/>
          <w:sz w:val="24"/>
          <w:szCs w:val="24"/>
        </w:rPr>
        <w:t>又将游戏升级，玩起了自行车带轮胎车的游戏。</w:t>
      </w:r>
    </w:p>
    <w:p w14:paraId="1233EFF8" w14:textId="77777777" w:rsidR="00856386" w:rsidRDefault="008979B8">
      <w:pPr>
        <w:spacing w:line="360" w:lineRule="auto"/>
        <w:ind w:firstLineChars="200" w:firstLine="482"/>
        <w:jc w:val="left"/>
        <w:rPr>
          <w:rFonts w:ascii="宋体" w:eastAsia="宋体" w:hAnsi="宋体"/>
          <w:b/>
          <w:sz w:val="24"/>
          <w:szCs w:val="24"/>
        </w:rPr>
      </w:pPr>
      <w:r>
        <w:rPr>
          <w:rFonts w:ascii="宋体" w:eastAsia="宋体" w:hAnsi="宋体"/>
          <w:b/>
          <w:sz w:val="24"/>
          <w:szCs w:val="24"/>
        </w:rPr>
        <w:t>2.</w:t>
      </w:r>
      <w:r>
        <w:rPr>
          <w:rFonts w:ascii="宋体" w:eastAsia="宋体" w:hAnsi="宋体" w:hint="eastAsia"/>
          <w:b/>
          <w:sz w:val="24"/>
          <w:szCs w:val="24"/>
        </w:rPr>
        <w:t>朋友发挥作用，同伴资源的互动价值</w:t>
      </w:r>
    </w:p>
    <w:p w14:paraId="6D89B357" w14:textId="77777777" w:rsidR="00856386" w:rsidRDefault="008979B8">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当运动游戏给予小W情绪的正反馈，他便愿意继续参与同伴的游戏，形成正向循环。国内外研究结果表明，同伴配对能有效提升特殊儿童回应同伴要求的能</w:t>
      </w:r>
      <w:r>
        <w:rPr>
          <w:rFonts w:ascii="宋体" w:eastAsia="宋体" w:hAnsi="宋体" w:hint="eastAsia"/>
          <w:sz w:val="24"/>
          <w:szCs w:val="24"/>
        </w:rPr>
        <w:lastRenderedPageBreak/>
        <w:t>力，对于改善其社会交往障碍有重要意义。操作方式为通过同伴免费给予特殊儿童喜欢的偏好物，使同伴反复与</w:t>
      </w:r>
      <w:proofErr w:type="gramStart"/>
      <w:r>
        <w:rPr>
          <w:rFonts w:ascii="宋体" w:eastAsia="宋体" w:hAnsi="宋体" w:hint="eastAsia"/>
          <w:sz w:val="24"/>
          <w:szCs w:val="24"/>
        </w:rPr>
        <w:t>偏好物</w:t>
      </w:r>
      <w:proofErr w:type="gramEnd"/>
      <w:r>
        <w:rPr>
          <w:rFonts w:ascii="宋体" w:eastAsia="宋体" w:hAnsi="宋体" w:hint="eastAsia"/>
          <w:sz w:val="24"/>
          <w:szCs w:val="24"/>
        </w:rPr>
        <w:t>同时出现，最终将同伴这一中性刺激配对成为</w:t>
      </w:r>
      <w:proofErr w:type="gramStart"/>
      <w:r>
        <w:rPr>
          <w:rFonts w:ascii="宋体" w:eastAsia="宋体" w:hAnsi="宋体" w:hint="eastAsia"/>
          <w:sz w:val="24"/>
          <w:szCs w:val="24"/>
        </w:rPr>
        <w:t>其喜欢</w:t>
      </w:r>
      <w:proofErr w:type="gramEnd"/>
      <w:r>
        <w:rPr>
          <w:rFonts w:ascii="宋体" w:eastAsia="宋体" w:hAnsi="宋体" w:hint="eastAsia"/>
          <w:sz w:val="24"/>
          <w:szCs w:val="24"/>
        </w:rPr>
        <w:t>的对象，引发特殊儿童良好地回应同伴要求的行为。同伴配对便于教师在幼儿园自然环境中操作，具有很强的实践价值。</w:t>
      </w:r>
    </w:p>
    <w:p w14:paraId="56B1FDED" w14:textId="77777777" w:rsidR="00856386" w:rsidRDefault="008979B8">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因此，教师一直在挑选一个小W的“知心姐姐”。根据观察，涵</w:t>
      </w:r>
      <w:proofErr w:type="gramStart"/>
      <w:r>
        <w:rPr>
          <w:rFonts w:ascii="宋体" w:eastAsia="宋体" w:hAnsi="宋体" w:hint="eastAsia"/>
          <w:sz w:val="24"/>
          <w:szCs w:val="24"/>
        </w:rPr>
        <w:t>涵</w:t>
      </w:r>
      <w:proofErr w:type="gramEnd"/>
      <w:r>
        <w:rPr>
          <w:rFonts w:ascii="宋体" w:eastAsia="宋体" w:hAnsi="宋体" w:hint="eastAsia"/>
          <w:sz w:val="24"/>
          <w:szCs w:val="24"/>
        </w:rPr>
        <w:t>在户外运动中经常带着小W一起骑自行车的，有一次，他尝试和小W交换，请小W骑自行车，而他坐在后座，小W开心</w:t>
      </w:r>
      <w:proofErr w:type="gramStart"/>
      <w:r>
        <w:rPr>
          <w:rFonts w:ascii="宋体" w:eastAsia="宋体" w:hAnsi="宋体" w:hint="eastAsia"/>
          <w:sz w:val="24"/>
          <w:szCs w:val="24"/>
        </w:rPr>
        <w:t>地骑起了</w:t>
      </w:r>
      <w:proofErr w:type="gramEnd"/>
      <w:r>
        <w:rPr>
          <w:rFonts w:ascii="宋体" w:eastAsia="宋体" w:hAnsi="宋体" w:hint="eastAsia"/>
          <w:sz w:val="24"/>
          <w:szCs w:val="24"/>
        </w:rPr>
        <w:t>自行车。在以前，小W对小伙伴的行为几乎不做出回应，这一次，小W能够对同伴涵</w:t>
      </w:r>
      <w:proofErr w:type="gramStart"/>
      <w:r>
        <w:rPr>
          <w:rFonts w:ascii="宋体" w:eastAsia="宋体" w:hAnsi="宋体" w:hint="eastAsia"/>
          <w:sz w:val="24"/>
          <w:szCs w:val="24"/>
        </w:rPr>
        <w:t>涵</w:t>
      </w:r>
      <w:proofErr w:type="gramEnd"/>
      <w:r>
        <w:rPr>
          <w:rFonts w:ascii="宋体" w:eastAsia="宋体" w:hAnsi="宋体" w:hint="eastAsia"/>
          <w:sz w:val="24"/>
          <w:szCs w:val="24"/>
        </w:rPr>
        <w:t>做出积极回应。户外运动游戏是小W的偏爱物，涵</w:t>
      </w:r>
      <w:proofErr w:type="gramStart"/>
      <w:r>
        <w:rPr>
          <w:rFonts w:ascii="宋体" w:eastAsia="宋体" w:hAnsi="宋体" w:hint="eastAsia"/>
          <w:sz w:val="24"/>
          <w:szCs w:val="24"/>
        </w:rPr>
        <w:t>涵</w:t>
      </w:r>
      <w:proofErr w:type="gramEnd"/>
      <w:r>
        <w:rPr>
          <w:rFonts w:ascii="宋体" w:eastAsia="宋体" w:hAnsi="宋体" w:hint="eastAsia"/>
          <w:sz w:val="24"/>
          <w:szCs w:val="24"/>
        </w:rPr>
        <w:t>是小W的同伴，教师有意识地让两者同时出现，以增加小W对同伴要求的回应。</w:t>
      </w:r>
    </w:p>
    <w:p w14:paraId="0567478A" w14:textId="77777777" w:rsidR="00856386" w:rsidRDefault="008979B8">
      <w:pPr>
        <w:spacing w:line="360" w:lineRule="auto"/>
        <w:ind w:firstLineChars="200" w:firstLine="482"/>
        <w:jc w:val="left"/>
        <w:rPr>
          <w:rFonts w:ascii="宋体" w:eastAsia="宋体" w:hAnsi="宋体"/>
          <w:b/>
          <w:bCs/>
          <w:sz w:val="24"/>
          <w:szCs w:val="24"/>
        </w:rPr>
      </w:pPr>
      <w:r>
        <w:rPr>
          <w:rFonts w:ascii="宋体" w:eastAsia="宋体" w:hAnsi="宋体" w:hint="eastAsia"/>
          <w:b/>
          <w:bCs/>
          <w:sz w:val="24"/>
          <w:szCs w:val="24"/>
        </w:rPr>
        <w:t>二、从环境到材料——运动游戏中物化资源的辅助</w:t>
      </w:r>
    </w:p>
    <w:p w14:paraId="663035D3" w14:textId="77777777" w:rsidR="00856386" w:rsidRDefault="008979B8">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教师进一步思考，找到小W的偏爱物后，我们应进一步利用园内运动游戏中的物化资源对其社会交往能力的培养进行正强化，以促进其有效提升。</w:t>
      </w:r>
    </w:p>
    <w:p w14:paraId="628DBE6F" w14:textId="77777777" w:rsidR="00856386" w:rsidRDefault="008979B8">
      <w:pPr>
        <w:spacing w:line="360" w:lineRule="auto"/>
        <w:ind w:firstLineChars="200" w:firstLine="482"/>
        <w:jc w:val="left"/>
        <w:rPr>
          <w:rFonts w:ascii="宋体" w:eastAsia="宋体" w:hAnsi="宋体"/>
          <w:b/>
          <w:sz w:val="24"/>
          <w:szCs w:val="24"/>
        </w:rPr>
      </w:pPr>
      <w:r>
        <w:rPr>
          <w:rFonts w:ascii="宋体" w:eastAsia="宋体" w:hAnsi="宋体" w:hint="eastAsia"/>
          <w:b/>
          <w:sz w:val="24"/>
          <w:szCs w:val="24"/>
        </w:rPr>
        <w:t>1</w:t>
      </w:r>
      <w:r>
        <w:rPr>
          <w:rFonts w:ascii="宋体" w:eastAsia="宋体" w:hAnsi="宋体"/>
          <w:b/>
          <w:sz w:val="24"/>
          <w:szCs w:val="24"/>
        </w:rPr>
        <w:t>.</w:t>
      </w:r>
      <w:r>
        <w:rPr>
          <w:rFonts w:ascii="宋体" w:eastAsia="宋体" w:hAnsi="宋体" w:hint="eastAsia"/>
          <w:b/>
          <w:sz w:val="24"/>
          <w:szCs w:val="24"/>
        </w:rPr>
        <w:t>利用环境资源，联通幼儿与同伴</w:t>
      </w:r>
    </w:p>
    <w:p w14:paraId="72CF9FE8" w14:textId="77777777" w:rsidR="00856386" w:rsidRDefault="008979B8">
      <w:pPr>
        <w:spacing w:line="360" w:lineRule="auto"/>
        <w:ind w:firstLineChars="200" w:firstLine="480"/>
        <w:rPr>
          <w:rFonts w:asciiTheme="majorEastAsia" w:eastAsiaTheme="majorEastAsia" w:hAnsiTheme="majorEastAsia"/>
          <w:sz w:val="24"/>
          <w:szCs w:val="24"/>
        </w:rPr>
      </w:pPr>
      <w:r>
        <w:rPr>
          <w:rFonts w:ascii="宋体" w:eastAsia="宋体" w:hAnsi="宋体" w:hint="eastAsia"/>
          <w:sz w:val="24"/>
          <w:szCs w:val="24"/>
        </w:rPr>
        <w:t>“让环境成为一位不会说话的老师。”是利用环境资源的宗旨。幼儿园运动环境创设充分挖掘自然环境的潜力并加以儿童化改造，创设出儿童户外运动场，是促进儿童社交能力提升的有利环境。在生态环境中，幼儿身心放松，宽松愉悦的氛围提高其参与游戏的欲望；许多因地制宜创设的运动环境有其特殊性，能“倒逼”幼儿从独自游戏中抽离，进行合作游戏；进行儿童化改造后的运动环境具有天然的任务驱动模式，幼儿为完成“任务”，自然融入游戏、进行社交。可以说，环境打通了特殊幼儿与正常幼儿交流的桥梁。</w:t>
      </w:r>
    </w:p>
    <w:p w14:paraId="22368397" w14:textId="77777777" w:rsidR="00856386" w:rsidRDefault="008979B8">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园内有一座山坡，是不可多得的环境资源。教师在坡顶打造了一间树屋，坡脚下是一处“材料超市”，里面放置了一堆沙袋，幼儿自发玩起了“山坡运粮”的游戏。一袋袋“粮食”很重，而山坡有些陡峭，必须多名幼儿合作才能运粮上山，山坡环境“倒逼”小W必须和小伙伴一起完成运粮任务。从现场效果看，小W也十分开心地“嘿哟嘿哟”参与运粮游戏。小W</w:t>
      </w:r>
      <w:r>
        <w:rPr>
          <w:rFonts w:ascii="宋体" w:eastAsia="宋体" w:hAnsi="宋体" w:cstheme="minorEastAsia" w:hint="eastAsia"/>
          <w:sz w:val="24"/>
          <w:szCs w:val="24"/>
        </w:rPr>
        <w:t>也能慢慢聆听其他幼儿的讨论，感知自己和同伴对于运动游戏理解的不同，整个协调的过程也是融入集体、学习社交的过程。</w:t>
      </w:r>
    </w:p>
    <w:p w14:paraId="2062F885" w14:textId="77777777" w:rsidR="00856386" w:rsidRDefault="008979B8">
      <w:pPr>
        <w:spacing w:line="360" w:lineRule="auto"/>
        <w:ind w:firstLineChars="200" w:firstLine="482"/>
        <w:jc w:val="left"/>
        <w:rPr>
          <w:rFonts w:ascii="宋体" w:eastAsia="宋体" w:hAnsi="宋体"/>
          <w:b/>
          <w:sz w:val="24"/>
          <w:szCs w:val="24"/>
        </w:rPr>
      </w:pPr>
      <w:r>
        <w:rPr>
          <w:rFonts w:ascii="宋体" w:eastAsia="宋体" w:hAnsi="宋体" w:hint="eastAsia"/>
          <w:b/>
          <w:sz w:val="24"/>
          <w:szCs w:val="24"/>
        </w:rPr>
        <w:t>2</w:t>
      </w:r>
      <w:r>
        <w:rPr>
          <w:rFonts w:ascii="宋体" w:eastAsia="宋体" w:hAnsi="宋体"/>
          <w:b/>
          <w:sz w:val="24"/>
          <w:szCs w:val="24"/>
        </w:rPr>
        <w:t>.</w:t>
      </w:r>
      <w:r>
        <w:rPr>
          <w:rFonts w:ascii="宋体" w:eastAsia="宋体" w:hAnsi="宋体" w:hint="eastAsia"/>
          <w:b/>
          <w:sz w:val="24"/>
          <w:szCs w:val="24"/>
        </w:rPr>
        <w:t>利用材料资源，联通</w:t>
      </w:r>
      <w:proofErr w:type="gramStart"/>
      <w:r>
        <w:rPr>
          <w:rFonts w:ascii="宋体" w:eastAsia="宋体" w:hAnsi="宋体" w:hint="eastAsia"/>
          <w:b/>
          <w:sz w:val="24"/>
          <w:szCs w:val="24"/>
        </w:rPr>
        <w:t>低结构</w:t>
      </w:r>
      <w:proofErr w:type="gramEnd"/>
      <w:r>
        <w:rPr>
          <w:rFonts w:ascii="宋体" w:eastAsia="宋体" w:hAnsi="宋体" w:hint="eastAsia"/>
          <w:b/>
          <w:sz w:val="24"/>
          <w:szCs w:val="24"/>
        </w:rPr>
        <w:t>与高结构</w:t>
      </w:r>
    </w:p>
    <w:p w14:paraId="0FE4D6CB" w14:textId="77777777" w:rsidR="00856386" w:rsidRDefault="008979B8">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lastRenderedPageBreak/>
        <w:t>园内运动材料中有一些适用于</w:t>
      </w:r>
      <w:proofErr w:type="gramStart"/>
      <w:r>
        <w:rPr>
          <w:rFonts w:ascii="宋体" w:eastAsia="宋体" w:hAnsi="宋体" w:hint="eastAsia"/>
          <w:sz w:val="24"/>
          <w:szCs w:val="24"/>
        </w:rPr>
        <w:t>感统训练</w:t>
      </w:r>
      <w:proofErr w:type="gramEnd"/>
      <w:r>
        <w:rPr>
          <w:rFonts w:ascii="宋体" w:eastAsia="宋体" w:hAnsi="宋体" w:hint="eastAsia"/>
          <w:sz w:val="24"/>
          <w:szCs w:val="24"/>
        </w:rPr>
        <w:t>的材料，如滚筒、平衡板、羊角球、晃桥、滑板等。有研究表明，</w:t>
      </w:r>
      <w:proofErr w:type="gramStart"/>
      <w:r>
        <w:rPr>
          <w:rFonts w:ascii="宋体" w:eastAsia="宋体" w:hAnsi="宋体" w:hint="eastAsia"/>
          <w:sz w:val="24"/>
          <w:szCs w:val="24"/>
        </w:rPr>
        <w:t>感统游戏</w:t>
      </w:r>
      <w:proofErr w:type="gramEnd"/>
      <w:r>
        <w:rPr>
          <w:rFonts w:ascii="宋体" w:eastAsia="宋体" w:hAnsi="宋体" w:hint="eastAsia"/>
          <w:sz w:val="24"/>
          <w:szCs w:val="24"/>
        </w:rPr>
        <w:t>训练对特殊儿童的场认知风格有影响，其从偏向场独立性的认知风格逐渐适应场依存性，并且能提升其社会交往能力，运动干预游戏改善了特殊儿童的场认知风格的知觉特异性。日常的户外运动游戏多以幼儿自发的</w:t>
      </w:r>
      <w:proofErr w:type="gramStart"/>
      <w:r>
        <w:rPr>
          <w:rFonts w:ascii="宋体" w:eastAsia="宋体" w:hAnsi="宋体" w:hint="eastAsia"/>
          <w:sz w:val="24"/>
          <w:szCs w:val="24"/>
        </w:rPr>
        <w:t>低结构</w:t>
      </w:r>
      <w:proofErr w:type="gramEnd"/>
      <w:r>
        <w:rPr>
          <w:rFonts w:ascii="宋体" w:eastAsia="宋体" w:hAnsi="宋体" w:hint="eastAsia"/>
          <w:sz w:val="24"/>
          <w:szCs w:val="24"/>
        </w:rPr>
        <w:t>游戏为主，针对小W的特殊性，教师还利用园内的运动材料开展针对性</w:t>
      </w:r>
      <w:proofErr w:type="gramStart"/>
      <w:r>
        <w:rPr>
          <w:rFonts w:ascii="宋体" w:eastAsia="宋体" w:hAnsi="宋体" w:hint="eastAsia"/>
          <w:sz w:val="24"/>
          <w:szCs w:val="24"/>
        </w:rPr>
        <w:t>的感统游戏</w:t>
      </w:r>
      <w:proofErr w:type="gramEnd"/>
      <w:r>
        <w:rPr>
          <w:rFonts w:ascii="宋体" w:eastAsia="宋体" w:hAnsi="宋体" w:hint="eastAsia"/>
          <w:sz w:val="24"/>
          <w:szCs w:val="24"/>
        </w:rPr>
        <w:t>，该运动游戏以中</w:t>
      </w:r>
      <w:proofErr w:type="gramStart"/>
      <w:r>
        <w:rPr>
          <w:rFonts w:ascii="宋体" w:eastAsia="宋体" w:hAnsi="宋体" w:hint="eastAsia"/>
          <w:sz w:val="24"/>
          <w:szCs w:val="24"/>
        </w:rPr>
        <w:t>高结构</w:t>
      </w:r>
      <w:proofErr w:type="gramEnd"/>
      <w:r>
        <w:rPr>
          <w:rFonts w:ascii="宋体" w:eastAsia="宋体" w:hAnsi="宋体" w:hint="eastAsia"/>
          <w:sz w:val="24"/>
          <w:szCs w:val="24"/>
        </w:rPr>
        <w:t>为主。教师试图将幼儿发起的游戏与教师发起的游戏相结合，将环境与材料相结合，将</w:t>
      </w:r>
      <w:proofErr w:type="gramStart"/>
      <w:r>
        <w:rPr>
          <w:rFonts w:ascii="宋体" w:eastAsia="宋体" w:hAnsi="宋体" w:hint="eastAsia"/>
          <w:sz w:val="24"/>
          <w:szCs w:val="24"/>
        </w:rPr>
        <w:t>低结构</w:t>
      </w:r>
      <w:proofErr w:type="gramEnd"/>
      <w:r>
        <w:rPr>
          <w:rFonts w:ascii="宋体" w:eastAsia="宋体" w:hAnsi="宋体" w:hint="eastAsia"/>
          <w:sz w:val="24"/>
          <w:szCs w:val="24"/>
        </w:rPr>
        <w:t>游戏与</w:t>
      </w:r>
      <w:proofErr w:type="gramStart"/>
      <w:r>
        <w:rPr>
          <w:rFonts w:ascii="宋体" w:eastAsia="宋体" w:hAnsi="宋体" w:hint="eastAsia"/>
          <w:sz w:val="24"/>
          <w:szCs w:val="24"/>
        </w:rPr>
        <w:t>高结构</w:t>
      </w:r>
      <w:proofErr w:type="gramEnd"/>
      <w:r>
        <w:rPr>
          <w:rFonts w:ascii="宋体" w:eastAsia="宋体" w:hAnsi="宋体" w:hint="eastAsia"/>
          <w:sz w:val="24"/>
          <w:szCs w:val="24"/>
        </w:rPr>
        <w:t>游戏相结合，以期能够帮助小W。</w:t>
      </w:r>
    </w:p>
    <w:p w14:paraId="5910E05E" w14:textId="77777777" w:rsidR="00856386" w:rsidRDefault="008979B8">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游戏“滚筒乐”需要几名幼儿合作，一人在滚筒内控制身体随滚筒旋转，一人控制滚动滚筒的速度，幼儿之间需要先</w:t>
      </w:r>
      <w:proofErr w:type="gramStart"/>
      <w:r>
        <w:rPr>
          <w:rFonts w:ascii="宋体" w:eastAsia="宋体" w:hAnsi="宋体" w:hint="eastAsia"/>
          <w:sz w:val="24"/>
          <w:szCs w:val="24"/>
        </w:rPr>
        <w:t>商量再</w:t>
      </w:r>
      <w:proofErr w:type="gramEnd"/>
      <w:r>
        <w:rPr>
          <w:rFonts w:ascii="宋体" w:eastAsia="宋体" w:hAnsi="宋体" w:hint="eastAsia"/>
          <w:sz w:val="24"/>
          <w:szCs w:val="24"/>
        </w:rPr>
        <w:t>调整。相对于</w:t>
      </w:r>
      <w:proofErr w:type="gramStart"/>
      <w:r>
        <w:rPr>
          <w:rFonts w:ascii="宋体" w:eastAsia="宋体" w:hAnsi="宋体" w:hint="eastAsia"/>
          <w:sz w:val="24"/>
          <w:szCs w:val="24"/>
        </w:rPr>
        <w:t>低结构</w:t>
      </w:r>
      <w:proofErr w:type="gramEnd"/>
      <w:r>
        <w:rPr>
          <w:rFonts w:ascii="宋体" w:eastAsia="宋体" w:hAnsi="宋体" w:hint="eastAsia"/>
          <w:sz w:val="24"/>
          <w:szCs w:val="24"/>
        </w:rPr>
        <w:t>游戏，该运动游戏有游戏规则、有身体控制、有同伴合作，能促使特殊儿童和同伴合作，提升其社会交往能力。</w:t>
      </w:r>
    </w:p>
    <w:p w14:paraId="777C5FF2" w14:textId="77777777" w:rsidR="00856386" w:rsidRDefault="008979B8">
      <w:pPr>
        <w:spacing w:line="360" w:lineRule="auto"/>
        <w:ind w:firstLineChars="200" w:firstLine="482"/>
        <w:jc w:val="left"/>
        <w:rPr>
          <w:rFonts w:ascii="宋体" w:eastAsia="宋体" w:hAnsi="宋体"/>
          <w:b/>
          <w:sz w:val="24"/>
          <w:szCs w:val="24"/>
        </w:rPr>
      </w:pPr>
      <w:r>
        <w:rPr>
          <w:rFonts w:ascii="宋体" w:eastAsia="宋体" w:hAnsi="宋体"/>
          <w:b/>
          <w:sz w:val="24"/>
          <w:szCs w:val="24"/>
        </w:rPr>
        <w:t>3.</w:t>
      </w:r>
      <w:r>
        <w:rPr>
          <w:rFonts w:ascii="宋体" w:eastAsia="宋体" w:hAnsi="宋体" w:hint="eastAsia"/>
          <w:b/>
          <w:sz w:val="24"/>
          <w:szCs w:val="24"/>
        </w:rPr>
        <w:t>利用运动分享，联通行动与表征</w:t>
      </w:r>
    </w:p>
    <w:p w14:paraId="7979B308" w14:textId="77777777" w:rsidR="00856386" w:rsidRDefault="008979B8">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运动</w:t>
      </w:r>
      <w:proofErr w:type="gramStart"/>
      <w:r>
        <w:rPr>
          <w:rFonts w:ascii="宋体" w:eastAsia="宋体" w:hAnsi="宋体" w:hint="eastAsia"/>
          <w:sz w:val="24"/>
          <w:szCs w:val="24"/>
        </w:rPr>
        <w:t>分享指</w:t>
      </w:r>
      <w:proofErr w:type="gramEnd"/>
      <w:r>
        <w:rPr>
          <w:rFonts w:ascii="宋体" w:eastAsia="宋体" w:hAnsi="宋体" w:hint="eastAsia"/>
          <w:sz w:val="24"/>
          <w:szCs w:val="24"/>
        </w:rPr>
        <w:t>在户外运动后，</w:t>
      </w:r>
      <w:r>
        <w:rPr>
          <w:rFonts w:ascii="宋体" w:eastAsia="宋体" w:hAnsi="宋体" w:cstheme="minorEastAsia" w:hint="eastAsia"/>
          <w:sz w:val="24"/>
          <w:szCs w:val="24"/>
        </w:rPr>
        <w:t>幼儿以绘画的方式将自己的运动内容记录下来，同时教师也会将幼儿在运动游戏中的精彩瞬间以照片或视频的形式与幼儿进行分享。</w:t>
      </w:r>
      <w:r>
        <w:rPr>
          <w:rFonts w:ascii="宋体" w:eastAsia="宋体" w:hAnsi="宋体" w:hint="eastAsia"/>
          <w:sz w:val="24"/>
          <w:szCs w:val="24"/>
        </w:rPr>
        <w:t>主要内容有“你刚才玩了什么游戏？”“你遇到了哪些问题？”“你对明天的游戏有什么设想？”等。因此，运动分享能有效地促使幼儿将行动与表征联通，对于特殊儿童而言，绘画是不用语言就能表达自己想法的形式，他们乐于接受。</w:t>
      </w:r>
    </w:p>
    <w:p w14:paraId="4CD63E4E" w14:textId="77777777" w:rsidR="00856386" w:rsidRDefault="008979B8">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户外运动能够激发小W对同伴的有效回应，教师请小W将自己当天户外运动游戏内容画下来，增强与偏爱物的联结。最初，小W在纸上画黑色圆圈，教师无法理解其表征含义，于是，教师请小W先欣赏其他小朋友的画和介绍，</w:t>
      </w:r>
      <w:r>
        <w:rPr>
          <w:rFonts w:ascii="宋体" w:eastAsia="宋体" w:hAnsi="宋体" w:cstheme="minorEastAsia" w:hint="eastAsia"/>
          <w:sz w:val="24"/>
          <w:szCs w:val="24"/>
        </w:rPr>
        <w:t>小W将同伴的运动方式与自己的已有经验相结合，学习运动分享的表征方式。渐渐地，小W能够用线条、块面等进行运动分享表征，教师耐心询问，通过手势、动作等解读画面，及时用文字记录幼儿的零碎语言，留住研究材料，请专业的特殊教育教师进行解读和分析。</w:t>
      </w:r>
    </w:p>
    <w:p w14:paraId="52210EAD" w14:textId="77777777" w:rsidR="00856386" w:rsidRDefault="008979B8">
      <w:pPr>
        <w:spacing w:line="360" w:lineRule="auto"/>
        <w:ind w:firstLineChars="200" w:firstLine="482"/>
        <w:rPr>
          <w:rFonts w:ascii="宋体" w:eastAsia="宋体" w:hAnsi="宋体"/>
          <w:b/>
          <w:bCs/>
          <w:sz w:val="24"/>
          <w:szCs w:val="24"/>
        </w:rPr>
      </w:pPr>
      <w:r>
        <w:rPr>
          <w:rFonts w:ascii="宋体" w:eastAsia="宋体" w:hAnsi="宋体" w:hint="eastAsia"/>
          <w:b/>
          <w:bCs/>
          <w:sz w:val="24"/>
          <w:szCs w:val="24"/>
        </w:rPr>
        <w:t>三、从家庭到社区——运动游戏中社区资源的浸润</w:t>
      </w:r>
    </w:p>
    <w:p w14:paraId="593CE29B" w14:textId="77777777" w:rsidR="00856386" w:rsidRDefault="008979B8">
      <w:pPr>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每一个行为都有其内在的意义，每一个行为都有背后的原因，这可能是孩子自我保护的一种方式。孩子为什么会出现问题行为，小W游戏的社会化程度为什么还停留在2岁左右，而造成这些特殊行为与其家庭是否有关联。</w:t>
      </w:r>
    </w:p>
    <w:p w14:paraId="0FCE3365" w14:textId="77777777" w:rsidR="00856386" w:rsidRDefault="008979B8">
      <w:pPr>
        <w:spacing w:line="360" w:lineRule="auto"/>
        <w:ind w:firstLineChars="200" w:firstLine="482"/>
        <w:rPr>
          <w:rFonts w:ascii="宋体" w:eastAsia="宋体" w:hAnsi="宋体"/>
          <w:b/>
          <w:sz w:val="24"/>
          <w:szCs w:val="24"/>
        </w:rPr>
      </w:pPr>
      <w:r>
        <w:rPr>
          <w:rFonts w:ascii="宋体" w:eastAsia="宋体" w:hAnsi="宋体" w:hint="eastAsia"/>
          <w:b/>
          <w:sz w:val="24"/>
          <w:szCs w:val="24"/>
        </w:rPr>
        <w:lastRenderedPageBreak/>
        <w:t>1</w:t>
      </w:r>
      <w:r>
        <w:rPr>
          <w:rFonts w:ascii="宋体" w:eastAsia="宋体" w:hAnsi="宋体"/>
          <w:b/>
          <w:sz w:val="24"/>
          <w:szCs w:val="24"/>
        </w:rPr>
        <w:t>.</w:t>
      </w:r>
      <w:r>
        <w:rPr>
          <w:rFonts w:ascii="宋体" w:eastAsia="宋体" w:hAnsi="宋体" w:hint="eastAsia"/>
          <w:b/>
          <w:sz w:val="24"/>
          <w:szCs w:val="24"/>
        </w:rPr>
        <w:t xml:space="preserve"> 寻找家长资源，沟通分析背后原因</w:t>
      </w:r>
    </w:p>
    <w:p w14:paraId="7496706C" w14:textId="77777777" w:rsidR="00856386" w:rsidRDefault="008979B8">
      <w:pPr>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通过与妈妈的沟通教师了解到，在小武出生后妈妈就外出打工，错过了孩子口语发展的关键期，导致小W语言发展迟缓。小W从小的主要抚养人是奶奶，奶奶会给孩子放动画片然后自己去干活，有效陪伴很少。孩子与人交流机会几乎没有，也缺少相应的同伴交往。家庭是幼儿出生后的第一个教育场所，抚养者的教育态度与方法，极大地影响了幼儿身心健康的发展。现代心理学研究表明，行为不是天生而是通过学习获得的。孩子在家庭中都以个体的形式存在，当孩子出现异常时，大部分家长都会认为孩子年龄小，“长大了就好了。”一旦孩子进入幼儿园，进行集体生活后孩子之间的差异就会显现出来：不会与人交往，没有游戏伙伴。因此，教师鼓励小W父母多带孩子外出游戏，不能一直待在家中。可以到小区内的广场，可以到自然界中，多玩运动游戏，多与同伴接触。</w:t>
      </w:r>
    </w:p>
    <w:p w14:paraId="4A63CB0E" w14:textId="77777777" w:rsidR="00856386" w:rsidRDefault="008979B8">
      <w:pPr>
        <w:spacing w:line="360" w:lineRule="auto"/>
        <w:ind w:firstLineChars="200" w:firstLine="482"/>
        <w:rPr>
          <w:rFonts w:ascii="宋体" w:eastAsia="宋体" w:hAnsi="宋体"/>
          <w:b/>
          <w:sz w:val="24"/>
          <w:szCs w:val="24"/>
        </w:rPr>
      </w:pPr>
      <w:r>
        <w:rPr>
          <w:rFonts w:ascii="宋体" w:eastAsia="宋体" w:hAnsi="宋体"/>
          <w:b/>
          <w:sz w:val="24"/>
          <w:szCs w:val="24"/>
        </w:rPr>
        <w:t>2.</w:t>
      </w:r>
      <w:r>
        <w:rPr>
          <w:rFonts w:ascii="宋体" w:eastAsia="宋体" w:hAnsi="宋体" w:hint="eastAsia"/>
          <w:b/>
          <w:sz w:val="24"/>
          <w:szCs w:val="24"/>
        </w:rPr>
        <w:t>推动社区资源，联动鼓励亲子参与</w:t>
      </w:r>
    </w:p>
    <w:p w14:paraId="7171C09C" w14:textId="77777777" w:rsidR="00856386" w:rsidRDefault="008979B8">
      <w:pPr>
        <w:spacing w:line="360" w:lineRule="auto"/>
        <w:ind w:firstLineChars="200" w:firstLine="480"/>
        <w:rPr>
          <w:rFonts w:ascii="宋体" w:eastAsia="宋体" w:hAnsi="宋体"/>
          <w:sz w:val="24"/>
          <w:szCs w:val="24"/>
        </w:rPr>
      </w:pPr>
      <w:r>
        <w:rPr>
          <w:rFonts w:ascii="宋体" w:eastAsia="宋体" w:hAnsi="宋体" w:hint="eastAsia"/>
          <w:sz w:val="24"/>
          <w:szCs w:val="24"/>
        </w:rPr>
        <w:t>每学期幼儿园都会开展丰富多彩的亲子活动。1</w:t>
      </w:r>
      <w:r>
        <w:rPr>
          <w:rFonts w:ascii="宋体" w:eastAsia="宋体" w:hAnsi="宋体"/>
          <w:sz w:val="24"/>
          <w:szCs w:val="24"/>
        </w:rPr>
        <w:t>2</w:t>
      </w:r>
      <w:r>
        <w:rPr>
          <w:rFonts w:ascii="宋体" w:eastAsia="宋体" w:hAnsi="宋体" w:hint="eastAsia"/>
          <w:sz w:val="24"/>
          <w:szCs w:val="24"/>
        </w:rPr>
        <w:t>月体育节活动中，教师鼓励爸爸带着小W和其他小朋友一起参加“亲子徒步毅行”活动，坚持在运河长廊带边走完四公里，锻炼身体的同时也提供了一次参与集体活动机会。在与社区共同举办的“亲子运动嘉年华”活动中，妈妈带着小W参与了各项亲子游戏：毛毛虫、骑车去兜风、让子弹飞……宽松、愉悦的氛围让小W乐在其中，甚至都尝试手舞足蹈地表达自己想说的话。在“亲子风筝节”活动中，小W帮助其他小朋友拿颜料盘，放风筝环节，小W在广场上奔跑着给其他小朋友加油，老师和家长看到都十分欣慰。</w:t>
      </w:r>
    </w:p>
    <w:p w14:paraId="33F7096C" w14:textId="77777777" w:rsidR="00856386" w:rsidRDefault="008979B8">
      <w:pPr>
        <w:spacing w:line="360" w:lineRule="auto"/>
        <w:ind w:firstLineChars="200" w:firstLine="482"/>
        <w:rPr>
          <w:rFonts w:ascii="宋体" w:eastAsia="宋体" w:hAnsi="宋体"/>
          <w:b/>
          <w:sz w:val="24"/>
          <w:szCs w:val="24"/>
        </w:rPr>
      </w:pPr>
      <w:r>
        <w:rPr>
          <w:rFonts w:ascii="宋体" w:eastAsia="宋体" w:hAnsi="宋体"/>
          <w:b/>
          <w:sz w:val="24"/>
          <w:szCs w:val="24"/>
        </w:rPr>
        <w:t>3.</w:t>
      </w:r>
      <w:r>
        <w:rPr>
          <w:rFonts w:ascii="宋体" w:eastAsia="宋体" w:hAnsi="宋体" w:hint="eastAsia"/>
          <w:b/>
          <w:sz w:val="24"/>
          <w:szCs w:val="24"/>
        </w:rPr>
        <w:t>请教专家资源，共同听取指导建议</w:t>
      </w:r>
    </w:p>
    <w:p w14:paraId="27314BAD" w14:textId="77777777" w:rsidR="00856386" w:rsidRDefault="008979B8">
      <w:pPr>
        <w:spacing w:line="360" w:lineRule="auto"/>
        <w:ind w:firstLineChars="200" w:firstLine="480"/>
        <w:rPr>
          <w:rFonts w:ascii="宋体" w:eastAsia="宋体" w:hAnsi="宋体"/>
          <w:sz w:val="24"/>
          <w:szCs w:val="24"/>
        </w:rPr>
      </w:pPr>
      <w:r>
        <w:rPr>
          <w:rFonts w:ascii="宋体" w:eastAsia="宋体" w:hAnsi="宋体" w:hint="eastAsia"/>
          <w:sz w:val="24"/>
          <w:szCs w:val="24"/>
        </w:rPr>
        <w:t>本市光华学校教师会定期到我园进行特殊儿童巡回指导，针对小W的情况，她给了班级教师一些建议。既然运动游戏是小W喜爱的活动，我们应该利用游戏的特性鼓励小W进行社会交往，从平行游戏到联合游戏，甚至是合作游戏。</w:t>
      </w:r>
      <w:r>
        <w:rPr>
          <w:rFonts w:ascii="宋体" w:eastAsia="宋体" w:hAnsi="宋体" w:hint="eastAsia"/>
          <w:sz w:val="24"/>
          <w:szCs w:val="24"/>
          <w:shd w:val="clear" w:color="auto" w:fill="FFFFFF"/>
        </w:rPr>
        <w:t>专家的意见很中肯，教师在运动游戏中更关注小W，也积极鼓励家长向小W提供更多的单独陪伴时间，创造更多的机会让小W参加活动,带领小W多参加幼儿园的各项亲子运动活动，在与正常小朋友的交往中感受游戏的乐趣，进而提升社会交往能力。</w:t>
      </w:r>
    </w:p>
    <w:p w14:paraId="293104B7" w14:textId="77777777" w:rsidR="00856386" w:rsidRDefault="008979B8">
      <w:pPr>
        <w:spacing w:line="360" w:lineRule="auto"/>
        <w:ind w:firstLineChars="200" w:firstLine="480"/>
        <w:jc w:val="left"/>
        <w:rPr>
          <w:rFonts w:ascii="宋体" w:eastAsia="宋体" w:hAnsi="宋体" w:cstheme="minorEastAsia"/>
          <w:sz w:val="24"/>
          <w:szCs w:val="24"/>
        </w:rPr>
      </w:pPr>
      <w:r>
        <w:rPr>
          <w:rFonts w:ascii="宋体" w:eastAsia="宋体" w:hAnsi="宋体" w:hint="eastAsia"/>
          <w:sz w:val="24"/>
          <w:szCs w:val="24"/>
        </w:rPr>
        <w:t>游戏是和儿童成长不可分离的要素，通过运动游戏中多种资源的运用，提升</w:t>
      </w:r>
      <w:r>
        <w:rPr>
          <w:rFonts w:ascii="宋体" w:eastAsia="宋体" w:hAnsi="宋体" w:hint="eastAsia"/>
          <w:sz w:val="24"/>
          <w:szCs w:val="24"/>
        </w:rPr>
        <w:lastRenderedPageBreak/>
        <w:t>了特殊儿童的社会交往能力。</w:t>
      </w:r>
      <w:r>
        <w:rPr>
          <w:rFonts w:ascii="宋体" w:eastAsia="宋体" w:hAnsi="宋体" w:cstheme="minorEastAsia" w:hint="eastAsia"/>
          <w:sz w:val="24"/>
          <w:szCs w:val="24"/>
        </w:rPr>
        <w:t>作为教师，要充分发挥自身支持者、引导者、合作者的作用，以运动资源为媒介，以同伴合作游戏为方式，更好地挖掘运动游戏的教育价值，帮助特殊儿童改善其症状，让每一颗星星都闪亮。</w:t>
      </w:r>
    </w:p>
    <w:p w14:paraId="588EA44A" w14:textId="77777777" w:rsidR="00856386" w:rsidRDefault="00856386">
      <w:pPr>
        <w:spacing w:line="360" w:lineRule="auto"/>
        <w:rPr>
          <w:rFonts w:ascii="宋体" w:eastAsia="宋体" w:hAnsi="宋体"/>
          <w:sz w:val="24"/>
          <w:szCs w:val="24"/>
        </w:rPr>
      </w:pPr>
    </w:p>
    <w:sectPr w:rsidR="00856386" w:rsidSect="00741E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58081" w14:textId="77777777" w:rsidR="00741E44" w:rsidRDefault="00741E44" w:rsidP="001C298D">
      <w:r>
        <w:separator/>
      </w:r>
    </w:p>
  </w:endnote>
  <w:endnote w:type="continuationSeparator" w:id="0">
    <w:p w14:paraId="1038E310" w14:textId="77777777" w:rsidR="00741E44" w:rsidRDefault="00741E44" w:rsidP="001C2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9EA0E" w14:textId="77777777" w:rsidR="00741E44" w:rsidRDefault="00741E44" w:rsidP="001C298D">
      <w:r>
        <w:separator/>
      </w:r>
    </w:p>
  </w:footnote>
  <w:footnote w:type="continuationSeparator" w:id="0">
    <w:p w14:paraId="28B46CD7" w14:textId="77777777" w:rsidR="00741E44" w:rsidRDefault="00741E44" w:rsidP="001C2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64FAF5"/>
    <w:multiLevelType w:val="singleLevel"/>
    <w:tmpl w:val="6964FAF5"/>
    <w:lvl w:ilvl="0">
      <w:start w:val="1"/>
      <w:numFmt w:val="decimal"/>
      <w:lvlText w:val="%1."/>
      <w:lvlJc w:val="left"/>
      <w:pPr>
        <w:tabs>
          <w:tab w:val="left" w:pos="312"/>
        </w:tabs>
      </w:pPr>
    </w:lvl>
  </w:abstractNum>
  <w:num w:numId="1" w16cid:durableId="428162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Tc2ZGZiNzZiNDVlOGViOWVmM2JhOTY0NGJkNjUyYzgifQ=="/>
  </w:docVars>
  <w:rsids>
    <w:rsidRoot w:val="00D97015"/>
    <w:rsid w:val="00001EDF"/>
    <w:rsid w:val="000042E3"/>
    <w:rsid w:val="00022C90"/>
    <w:rsid w:val="00025CB7"/>
    <w:rsid w:val="000322F6"/>
    <w:rsid w:val="000909FB"/>
    <w:rsid w:val="000949BF"/>
    <w:rsid w:val="000C0C53"/>
    <w:rsid w:val="00154A41"/>
    <w:rsid w:val="00161182"/>
    <w:rsid w:val="00162234"/>
    <w:rsid w:val="00165208"/>
    <w:rsid w:val="00165272"/>
    <w:rsid w:val="00184CCA"/>
    <w:rsid w:val="001A49EF"/>
    <w:rsid w:val="001C298D"/>
    <w:rsid w:val="00214118"/>
    <w:rsid w:val="00245B7F"/>
    <w:rsid w:val="0025747C"/>
    <w:rsid w:val="002602BB"/>
    <w:rsid w:val="00263A67"/>
    <w:rsid w:val="00272048"/>
    <w:rsid w:val="00281BCB"/>
    <w:rsid w:val="002D307B"/>
    <w:rsid w:val="002E7B87"/>
    <w:rsid w:val="002F3F83"/>
    <w:rsid w:val="00324F9C"/>
    <w:rsid w:val="00330973"/>
    <w:rsid w:val="00332241"/>
    <w:rsid w:val="00341751"/>
    <w:rsid w:val="003534EE"/>
    <w:rsid w:val="00375EF1"/>
    <w:rsid w:val="00387B09"/>
    <w:rsid w:val="003A294B"/>
    <w:rsid w:val="003A620D"/>
    <w:rsid w:val="003B23EA"/>
    <w:rsid w:val="003C13FE"/>
    <w:rsid w:val="003C2C67"/>
    <w:rsid w:val="003C6727"/>
    <w:rsid w:val="003E6A16"/>
    <w:rsid w:val="00406A0F"/>
    <w:rsid w:val="004877AD"/>
    <w:rsid w:val="00492A14"/>
    <w:rsid w:val="004B1392"/>
    <w:rsid w:val="004E241B"/>
    <w:rsid w:val="004F2BB3"/>
    <w:rsid w:val="00503E7E"/>
    <w:rsid w:val="0051648B"/>
    <w:rsid w:val="00526D51"/>
    <w:rsid w:val="005577FC"/>
    <w:rsid w:val="00560319"/>
    <w:rsid w:val="00563391"/>
    <w:rsid w:val="00580B2B"/>
    <w:rsid w:val="00583698"/>
    <w:rsid w:val="005C3856"/>
    <w:rsid w:val="005C42F2"/>
    <w:rsid w:val="005D257D"/>
    <w:rsid w:val="005F769F"/>
    <w:rsid w:val="00620EEB"/>
    <w:rsid w:val="006212DF"/>
    <w:rsid w:val="00641EB1"/>
    <w:rsid w:val="00660D2C"/>
    <w:rsid w:val="00666C69"/>
    <w:rsid w:val="006748AB"/>
    <w:rsid w:val="00680B13"/>
    <w:rsid w:val="00686444"/>
    <w:rsid w:val="006B5362"/>
    <w:rsid w:val="006E3BCB"/>
    <w:rsid w:val="006E5FA4"/>
    <w:rsid w:val="006F1FF6"/>
    <w:rsid w:val="00721A9E"/>
    <w:rsid w:val="00740852"/>
    <w:rsid w:val="00741E44"/>
    <w:rsid w:val="007469B3"/>
    <w:rsid w:val="00770B1B"/>
    <w:rsid w:val="00782C5F"/>
    <w:rsid w:val="007C1CF0"/>
    <w:rsid w:val="007C6CA0"/>
    <w:rsid w:val="007D4392"/>
    <w:rsid w:val="007D52D5"/>
    <w:rsid w:val="007F12B8"/>
    <w:rsid w:val="007F5754"/>
    <w:rsid w:val="007F64A7"/>
    <w:rsid w:val="008077E0"/>
    <w:rsid w:val="00854770"/>
    <w:rsid w:val="00856386"/>
    <w:rsid w:val="00861914"/>
    <w:rsid w:val="00874999"/>
    <w:rsid w:val="00877E89"/>
    <w:rsid w:val="00885D12"/>
    <w:rsid w:val="008979B8"/>
    <w:rsid w:val="008B0E13"/>
    <w:rsid w:val="008C09ED"/>
    <w:rsid w:val="008C0D26"/>
    <w:rsid w:val="008C302C"/>
    <w:rsid w:val="008F6B6B"/>
    <w:rsid w:val="009118CF"/>
    <w:rsid w:val="00921D17"/>
    <w:rsid w:val="009346C1"/>
    <w:rsid w:val="00966E41"/>
    <w:rsid w:val="00971781"/>
    <w:rsid w:val="0098220B"/>
    <w:rsid w:val="009A6AE6"/>
    <w:rsid w:val="009C1059"/>
    <w:rsid w:val="009D1FA8"/>
    <w:rsid w:val="009D22F0"/>
    <w:rsid w:val="009D3126"/>
    <w:rsid w:val="009E0853"/>
    <w:rsid w:val="00A23BEA"/>
    <w:rsid w:val="00A41A8A"/>
    <w:rsid w:val="00A6517B"/>
    <w:rsid w:val="00A86ECB"/>
    <w:rsid w:val="00AA177A"/>
    <w:rsid w:val="00AA78E3"/>
    <w:rsid w:val="00AB07A5"/>
    <w:rsid w:val="00AB456F"/>
    <w:rsid w:val="00AD7383"/>
    <w:rsid w:val="00B21882"/>
    <w:rsid w:val="00B879EC"/>
    <w:rsid w:val="00BB4E8A"/>
    <w:rsid w:val="00BC5734"/>
    <w:rsid w:val="00BD3997"/>
    <w:rsid w:val="00C0713E"/>
    <w:rsid w:val="00C377CB"/>
    <w:rsid w:val="00C37BDC"/>
    <w:rsid w:val="00C404AB"/>
    <w:rsid w:val="00C47C85"/>
    <w:rsid w:val="00C64524"/>
    <w:rsid w:val="00C86EB6"/>
    <w:rsid w:val="00CA78B4"/>
    <w:rsid w:val="00CB3C70"/>
    <w:rsid w:val="00CB4F35"/>
    <w:rsid w:val="00CC1317"/>
    <w:rsid w:val="00CC2A92"/>
    <w:rsid w:val="00CE0871"/>
    <w:rsid w:val="00CE4494"/>
    <w:rsid w:val="00D04A1A"/>
    <w:rsid w:val="00D97015"/>
    <w:rsid w:val="00DC275E"/>
    <w:rsid w:val="00DC3362"/>
    <w:rsid w:val="00DD588D"/>
    <w:rsid w:val="00DF2B4B"/>
    <w:rsid w:val="00DF689A"/>
    <w:rsid w:val="00E23A00"/>
    <w:rsid w:val="00E23AD2"/>
    <w:rsid w:val="00E24D8A"/>
    <w:rsid w:val="00E307FE"/>
    <w:rsid w:val="00E57B07"/>
    <w:rsid w:val="00E6273B"/>
    <w:rsid w:val="00E86206"/>
    <w:rsid w:val="00E87DEE"/>
    <w:rsid w:val="00EA39CE"/>
    <w:rsid w:val="00EB7401"/>
    <w:rsid w:val="00EC2223"/>
    <w:rsid w:val="00ED1856"/>
    <w:rsid w:val="00EE79DB"/>
    <w:rsid w:val="00F01B6B"/>
    <w:rsid w:val="00F063B3"/>
    <w:rsid w:val="00F171EE"/>
    <w:rsid w:val="00F45719"/>
    <w:rsid w:val="00F57A88"/>
    <w:rsid w:val="00FC723A"/>
    <w:rsid w:val="687E7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FCD12"/>
  <w15:docId w15:val="{463D8602-540B-4FCA-9C8C-64E53978E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38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56386"/>
    <w:pPr>
      <w:tabs>
        <w:tab w:val="center" w:pos="4153"/>
        <w:tab w:val="right" w:pos="8306"/>
      </w:tabs>
      <w:snapToGrid w:val="0"/>
      <w:jc w:val="left"/>
    </w:pPr>
    <w:rPr>
      <w:sz w:val="18"/>
      <w:szCs w:val="18"/>
    </w:rPr>
  </w:style>
  <w:style w:type="paragraph" w:styleId="a5">
    <w:name w:val="header"/>
    <w:basedOn w:val="a"/>
    <w:link w:val="a6"/>
    <w:uiPriority w:val="99"/>
    <w:unhideWhenUsed/>
    <w:rsid w:val="0085638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56386"/>
    <w:rPr>
      <w:sz w:val="18"/>
      <w:szCs w:val="18"/>
    </w:rPr>
  </w:style>
  <w:style w:type="character" w:customStyle="1" w:styleId="a4">
    <w:name w:val="页脚 字符"/>
    <w:basedOn w:val="a0"/>
    <w:link w:val="a3"/>
    <w:uiPriority w:val="99"/>
    <w:rsid w:val="00856386"/>
    <w:rPr>
      <w:sz w:val="18"/>
      <w:szCs w:val="18"/>
    </w:rPr>
  </w:style>
  <w:style w:type="paragraph" w:styleId="a7">
    <w:name w:val="List Paragraph"/>
    <w:basedOn w:val="a"/>
    <w:uiPriority w:val="34"/>
    <w:qFormat/>
    <w:rsid w:val="0085638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550</Words>
  <Characters>3135</Characters>
  <Application>Microsoft Office Word</Application>
  <DocSecurity>0</DocSecurity>
  <Lines>26</Lines>
  <Paragraphs>7</Paragraphs>
  <ScaleCrop>false</ScaleCrop>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小红 周</cp:lastModifiedBy>
  <cp:revision>41</cp:revision>
  <dcterms:created xsi:type="dcterms:W3CDTF">2022-10-15T02:26:00Z</dcterms:created>
  <dcterms:modified xsi:type="dcterms:W3CDTF">2024-03-14T05:48:00Z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F86669BB2A2F4788892EACF540A35B5D</vt:lpwstr>
  </property>
</Properties>
</file>