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黑体" w:hAnsi="黑体" w:eastAsia="黑体" w:cs="黑体"/>
          <w:sz w:val="32"/>
          <w:szCs w:val="32"/>
        </w:rPr>
      </w:pPr>
      <w:r>
        <w:rPr>
          <w:rFonts w:hint="eastAsia" w:ascii="黑体" w:hAnsi="黑体" w:eastAsia="黑体" w:cs="黑体"/>
          <w:sz w:val="32"/>
          <w:szCs w:val="32"/>
        </w:rPr>
        <w:t>于儿童处寻归因</w:t>
      </w:r>
    </w:p>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——基于运动后表征探寻运动游戏中社会交往影响因素</w:t>
      </w:r>
    </w:p>
    <w:p>
      <w:pPr>
        <w:spacing w:line="360" w:lineRule="auto"/>
        <w:jc w:val="center"/>
        <w:rPr>
          <w:rFonts w:hint="eastAsia" w:ascii="楷体" w:hAnsi="楷体" w:eastAsia="楷体" w:cs="楷体"/>
          <w:sz w:val="24"/>
          <w:szCs w:val="24"/>
          <w:lang w:val="en-US" w:eastAsia="zh-CN"/>
        </w:rPr>
      </w:pPr>
      <w:r>
        <w:rPr>
          <w:rFonts w:hint="eastAsia" w:ascii="楷体" w:hAnsi="楷体" w:eastAsia="楷体" w:cs="楷体"/>
          <w:sz w:val="24"/>
          <w:szCs w:val="24"/>
          <w:lang w:eastAsia="zh-CN"/>
        </w:rPr>
        <w:t>常州市天宁区雕庄中心幼儿园</w:t>
      </w:r>
      <w:r>
        <w:rPr>
          <w:rFonts w:hint="eastAsia" w:ascii="楷体" w:hAnsi="楷体" w:eastAsia="楷体" w:cs="楷体"/>
          <w:sz w:val="24"/>
          <w:szCs w:val="24"/>
          <w:lang w:val="en-US" w:eastAsia="zh-CN"/>
        </w:rPr>
        <w:t xml:space="preserve">  邹益金  邵丽娟</w:t>
      </w:r>
    </w:p>
    <w:p>
      <w:pPr>
        <w:spacing w:line="360" w:lineRule="auto"/>
        <w:ind w:firstLine="480" w:firstLineChars="200"/>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摘要】3-6岁幼儿处于图像表征的发展阶段，幼儿的运动后表征可以解读出许多信息，本文聚焦于运动后表征的解析路径以及解析结果，站在儿童立场，通过典型案例呈现儿童心目中的影响因素，以帮助教师从更多的角度来思考，探寻运动游戏中社会交往的影响因素。</w:t>
      </w:r>
    </w:p>
    <w:p>
      <w:pPr>
        <w:spacing w:line="360" w:lineRule="auto"/>
        <w:ind w:firstLine="480" w:firstLineChars="200"/>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【关键词】运动后表征 社会交往 影响因素</w:t>
      </w:r>
    </w:p>
    <w:p>
      <w:pPr>
        <w:spacing w:line="360" w:lineRule="auto"/>
        <w:ind w:firstLine="480" w:firstLineChars="200"/>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随着课程游戏化实施的推进，我们不断地用游戏精神重塑教育观：</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教师要向儿童学习，陪伴和支持儿童成长。</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《幼儿园保育教育质量评估指南》</w:t>
      </w:r>
      <w:r>
        <w:rPr>
          <w:rFonts w:hint="eastAsia" w:ascii="宋体" w:hAnsi="宋体" w:eastAsia="宋体" w:cs="宋体"/>
          <w:color w:val="000000" w:themeColor="text1"/>
          <w:sz w:val="24"/>
          <w:lang w:eastAsia="zh-CN"/>
          <w14:textFill>
            <w14:solidFill>
              <w14:schemeClr w14:val="tx1"/>
            </w14:solidFill>
          </w14:textFill>
        </w:rPr>
        <w:t>师幼互动中也指出：“</w:t>
      </w:r>
      <w:r>
        <w:rPr>
          <w:rFonts w:hint="eastAsia" w:ascii="宋体" w:hAnsi="宋体" w:eastAsia="宋体" w:cs="宋体"/>
          <w:color w:val="000000" w:themeColor="text1"/>
          <w:sz w:val="24"/>
          <w14:textFill>
            <w14:solidFill>
              <w14:schemeClr w14:val="tx1"/>
            </w14:solidFill>
          </w14:textFill>
        </w:rPr>
        <w:t>重视幼儿通过绘画、讲述等方式对自己经历过的游戏等活动进行表达表征，教师能一对一倾听并真实记录幼儿的想法和体验。</w:t>
      </w:r>
      <w:r>
        <w:rPr>
          <w:rFonts w:hint="eastAsia" w:ascii="宋体" w:hAnsi="宋体" w:eastAsia="宋体" w:cs="宋体"/>
          <w:color w:val="000000" w:themeColor="text1"/>
          <w:sz w:val="24"/>
          <w:lang w:eastAsia="zh-CN"/>
          <w14:textFill>
            <w14:solidFill>
              <w14:schemeClr w14:val="tx1"/>
            </w14:solidFill>
          </w14:textFill>
        </w:rPr>
        <w:t>”而</w:t>
      </w:r>
      <w:r>
        <w:rPr>
          <w:rFonts w:hint="eastAsia" w:ascii="宋体" w:hAnsi="宋体" w:eastAsia="宋体" w:cs="宋体"/>
          <w:color w:val="000000" w:themeColor="text1"/>
          <w:sz w:val="24"/>
          <w:lang w:val="en-US" w:eastAsia="zh-CN"/>
          <w14:textFill>
            <w14:solidFill>
              <w14:schemeClr w14:val="tx1"/>
            </w14:solidFill>
          </w14:textFill>
        </w:rPr>
        <w:t>运动分享</w:t>
      </w:r>
      <w:r>
        <w:rPr>
          <w:rFonts w:hint="eastAsia" w:ascii="宋体" w:hAnsi="宋体" w:eastAsia="宋体" w:cs="宋体"/>
          <w:color w:val="000000" w:themeColor="text1"/>
          <w:sz w:val="24"/>
          <w:lang w:eastAsia="zh-CN"/>
          <w14:textFill>
            <w14:solidFill>
              <w14:schemeClr w14:val="tx1"/>
            </w14:solidFill>
          </w14:textFill>
        </w:rPr>
        <w:t>正</w:t>
      </w:r>
      <w:r>
        <w:rPr>
          <w:rFonts w:hint="eastAsia" w:ascii="宋体" w:hAnsi="宋体" w:eastAsia="宋体" w:cs="宋体"/>
          <w:color w:val="000000" w:themeColor="text1"/>
          <w:sz w:val="24"/>
          <w14:textFill>
            <w14:solidFill>
              <w14:schemeClr w14:val="tx1"/>
            </w14:solidFill>
          </w14:textFill>
        </w:rPr>
        <w:t>是</w:t>
      </w:r>
      <w:r>
        <w:rPr>
          <w:rFonts w:hint="eastAsia" w:ascii="宋体" w:hAnsi="宋体" w:eastAsia="宋体" w:cs="宋体"/>
          <w:color w:val="000000" w:themeColor="text1"/>
          <w:sz w:val="24"/>
          <w:lang w:eastAsia="zh-CN"/>
          <w14:textFill>
            <w14:solidFill>
              <w14:schemeClr w14:val="tx1"/>
            </w14:solidFill>
          </w14:textFill>
        </w:rPr>
        <w:t>我园幼儿一直在常态化进行的一种表征形式。</w:t>
      </w:r>
      <w:r>
        <w:rPr>
          <w:rFonts w:hint="eastAsia" w:ascii="宋体" w:hAnsi="宋体" w:eastAsia="宋体" w:cs="宋体"/>
          <w:color w:val="000000" w:themeColor="text1"/>
          <w:sz w:val="24"/>
          <w:lang w:val="en-US" w:eastAsia="zh-CN"/>
          <w14:textFill>
            <w14:solidFill>
              <w14:schemeClr w14:val="tx1"/>
            </w14:solidFill>
          </w14:textFill>
        </w:rPr>
        <w:t>同时，我们也一直在运用多种方式寻找运动游戏中幼儿社会性发展的影响因素，如，</w:t>
      </w:r>
      <w:r>
        <w:rPr>
          <w:rFonts w:hint="eastAsia" w:asciiTheme="minorEastAsia" w:hAnsiTheme="minorEastAsia"/>
          <w:sz w:val="24"/>
          <w:lang w:eastAsia="zh-CN"/>
        </w:rPr>
        <w:t>利用调查问卷从家长处寻原因；利用观察实验从活动中找依据</w:t>
      </w:r>
      <w:r>
        <w:rPr>
          <w:rFonts w:hint="eastAsia" w:asciiTheme="minorEastAsia" w:hAnsiTheme="minorEastAsia"/>
          <w:sz w:val="24"/>
          <w:lang w:val="en-US" w:eastAsia="zh-CN"/>
        </w:rPr>
        <w:t>等</w:t>
      </w:r>
      <w:r>
        <w:rPr>
          <w:rFonts w:hint="eastAsia" w:asciiTheme="minorEastAsia" w:hAnsiTheme="minorEastAsia"/>
          <w:sz w:val="24"/>
          <w:lang w:eastAsia="zh-CN"/>
        </w:rPr>
        <w:t>，但是，</w:t>
      </w:r>
      <w:r>
        <w:rPr>
          <w:rFonts w:hint="eastAsia" w:asciiTheme="minorEastAsia" w:hAnsiTheme="minorEastAsia"/>
          <w:sz w:val="24"/>
          <w:lang w:val="en-US" w:eastAsia="zh-CN"/>
        </w:rPr>
        <w:t>以上的探究都是</w:t>
      </w:r>
      <w:r>
        <w:rPr>
          <w:rFonts w:hint="eastAsia" w:asciiTheme="minorEastAsia" w:hAnsiTheme="minorEastAsia"/>
          <w:sz w:val="24"/>
          <w:lang w:eastAsia="zh-CN"/>
        </w:rPr>
        <w:t>基于教师的观察与分析，</w:t>
      </w:r>
      <w:r>
        <w:rPr>
          <w:rFonts w:hint="eastAsia" w:asciiTheme="minorEastAsia" w:hAnsiTheme="minorEastAsia"/>
          <w:sz w:val="24"/>
          <w:lang w:val="en-US" w:eastAsia="zh-CN"/>
        </w:rPr>
        <w:t>从幼儿的角度来看又会如何呢</w:t>
      </w:r>
      <w:r>
        <w:rPr>
          <w:rFonts w:hint="eastAsia" w:asciiTheme="minorEastAsia" w:hAnsiTheme="minorEastAsia"/>
          <w:sz w:val="24"/>
          <w:lang w:eastAsia="zh-CN"/>
        </w:rPr>
        <w:t>，幼儿的运动</w:t>
      </w:r>
      <w:r>
        <w:rPr>
          <w:rFonts w:hint="eastAsia" w:asciiTheme="minorEastAsia" w:hAnsiTheme="minorEastAsia"/>
          <w:sz w:val="24"/>
          <w:lang w:val="en-US" w:eastAsia="zh-CN"/>
        </w:rPr>
        <w:t>后表征会告诉我们答案</w:t>
      </w:r>
      <w:r>
        <w:rPr>
          <w:rFonts w:hint="eastAsia" w:asciiTheme="minorEastAsia" w:hAnsiTheme="minorEastAsia"/>
          <w:sz w:val="24"/>
          <w:lang w:eastAsia="zh-CN"/>
        </w:rPr>
        <w:t>。</w:t>
      </w:r>
    </w:p>
    <w:p>
      <w:pPr>
        <w:spacing w:line="360" w:lineRule="auto"/>
        <w:ind w:firstLine="482" w:firstLineChars="200"/>
        <w:rPr>
          <w:rFonts w:hint="eastAsia" w:ascii="宋体" w:hAnsi="宋体" w:eastAsia="宋体" w:cs="宋体"/>
          <w:b/>
          <w:bCs/>
          <w:color w:val="000000" w:themeColor="text1"/>
          <w:sz w:val="24"/>
          <w:lang w:val="en-US" w:eastAsia="zh-CN"/>
          <w14:textFill>
            <w14:solidFill>
              <w14:schemeClr w14:val="tx1"/>
            </w14:solidFill>
          </w14:textFill>
        </w:rPr>
      </w:pPr>
      <w:r>
        <w:rPr>
          <w:rFonts w:hint="eastAsia" w:ascii="宋体" w:hAnsi="宋体" w:eastAsia="宋体" w:cs="宋体"/>
          <w:b/>
          <w:bCs/>
          <w:color w:val="000000" w:themeColor="text1"/>
          <w:sz w:val="24"/>
          <w:lang w:val="en-US" w:eastAsia="zh-CN"/>
          <w14:textFill>
            <w14:solidFill>
              <w14:schemeClr w14:val="tx1"/>
            </w14:solidFill>
          </w14:textFill>
        </w:rPr>
        <w:t>一、幼儿运动后表征的解析路径</w:t>
      </w:r>
    </w:p>
    <w:p>
      <w:pPr>
        <w:spacing w:line="360" w:lineRule="auto"/>
        <w:ind w:firstLine="480" w:firstLineChars="200"/>
        <w:rPr>
          <w:rFonts w:hint="default" w:ascii="宋体" w:hAnsi="宋体" w:eastAsia="宋体" w:cs="宋体"/>
          <w:b w:val="0"/>
          <w:bCs w:val="0"/>
          <w:color w:val="000000" w:themeColor="text1"/>
          <w:sz w:val="24"/>
          <w:lang w:val="en-US" w:eastAsia="zh-CN"/>
          <w14:textFill>
            <w14:solidFill>
              <w14:schemeClr w14:val="tx1"/>
            </w14:solidFill>
          </w14:textFill>
        </w:rPr>
      </w:pPr>
      <w:r>
        <w:rPr>
          <w:rFonts w:hint="eastAsia" w:ascii="宋体" w:hAnsi="宋体" w:eastAsia="宋体" w:cs="宋体"/>
          <w:b w:val="0"/>
          <w:bCs w:val="0"/>
          <w:color w:val="000000" w:themeColor="text1"/>
          <w:sz w:val="24"/>
          <w:lang w:val="en-US" w:eastAsia="zh-CN"/>
          <w14:textFill>
            <w14:solidFill>
              <w14:schemeClr w14:val="tx1"/>
            </w14:solidFill>
          </w14:textFill>
        </w:rPr>
        <w:t>怎么看懂幼儿的运动后表征？这一问题带来了我们对解析表征的路径思考。倾听——了解——看懂，这三点可以成为敲门砖，叩响运动后表征的神秘大门。</w:t>
      </w:r>
    </w:p>
    <w:p>
      <w:pPr>
        <w:spacing w:line="360" w:lineRule="auto"/>
        <w:ind w:firstLine="482" w:firstLineChars="200"/>
        <w:rPr>
          <w:rFonts w:hint="eastAsia" w:ascii="宋体" w:hAnsi="宋体" w:eastAsia="宋体" w:cs="宋体"/>
          <w:b/>
          <w:bCs/>
          <w:color w:val="000000" w:themeColor="text1"/>
          <w:sz w:val="24"/>
          <w:lang w:val="en-US" w:eastAsia="zh-CN"/>
          <w14:textFill>
            <w14:solidFill>
              <w14:schemeClr w14:val="tx1"/>
            </w14:solidFill>
          </w14:textFill>
        </w:rPr>
      </w:pPr>
      <w:r>
        <w:rPr>
          <w:rFonts w:hint="eastAsia" w:ascii="宋体" w:hAnsi="宋体" w:eastAsia="宋体" w:cs="宋体"/>
          <w:b/>
          <w:bCs/>
          <w:color w:val="000000" w:themeColor="text1"/>
          <w:sz w:val="24"/>
          <w:lang w:val="en-US" w:eastAsia="zh-CN"/>
          <w14:textFill>
            <w14:solidFill>
              <w14:schemeClr w14:val="tx1"/>
            </w14:solidFill>
          </w14:textFill>
        </w:rPr>
        <w:t>1. 一对一倾听，关注幼儿的过程表达</w:t>
      </w:r>
    </w:p>
    <w:p>
      <w:pPr>
        <w:spacing w:line="360" w:lineRule="auto"/>
        <w:ind w:firstLine="480" w:firstLineChars="200"/>
        <w:rPr>
          <w:rFonts w:hint="default" w:ascii="宋体" w:hAnsi="宋体" w:eastAsia="宋体" w:cs="宋体"/>
          <w:b w:val="0"/>
          <w:bCs w:val="0"/>
          <w:color w:val="000000" w:themeColor="text1"/>
          <w:sz w:val="24"/>
          <w:lang w:val="en-US" w:eastAsia="zh-CN"/>
          <w14:textFill>
            <w14:solidFill>
              <w14:schemeClr w14:val="tx1"/>
            </w14:solidFill>
          </w14:textFill>
        </w:rPr>
      </w:pPr>
      <w:r>
        <w:rPr>
          <w:rFonts w:hint="eastAsia" w:ascii="宋体" w:hAnsi="宋体" w:eastAsia="宋体" w:cs="宋体"/>
          <w:b w:val="0"/>
          <w:bCs w:val="0"/>
          <w:color w:val="000000" w:themeColor="text1"/>
          <w:sz w:val="24"/>
          <w:lang w:val="en-US" w:eastAsia="zh-CN"/>
          <w14:textFill>
            <w14:solidFill>
              <w14:schemeClr w14:val="tx1"/>
            </w14:solidFill>
          </w14:textFill>
        </w:rPr>
        <w:t>表征是指信息在人头脑中的呈现方式。幼儿表征是指幼儿使用大量的图像和符号来表达自己的记忆想法、设想和感受，并运用这些图像和符号来与他人进行交流</w:t>
      </w:r>
      <w:r>
        <w:rPr>
          <w:rStyle w:val="6"/>
          <w:rFonts w:hint="eastAsia" w:ascii="宋体" w:hAnsi="宋体" w:eastAsia="宋体" w:cs="宋体"/>
          <w:b w:val="0"/>
          <w:bCs w:val="0"/>
          <w:color w:val="000000" w:themeColor="text1"/>
          <w:sz w:val="24"/>
          <w:lang w:val="en-US" w:eastAsia="zh-CN"/>
          <w14:textFill>
            <w14:solidFill>
              <w14:schemeClr w14:val="tx1"/>
            </w14:solidFill>
          </w14:textFill>
        </w:rPr>
        <w:footnoteReference w:id="0"/>
      </w:r>
      <w:r>
        <w:rPr>
          <w:rFonts w:hint="eastAsia" w:ascii="宋体" w:hAnsi="宋体" w:eastAsia="宋体" w:cs="宋体"/>
          <w:b w:val="0"/>
          <w:bCs w:val="0"/>
          <w:color w:val="000000" w:themeColor="text1"/>
          <w:sz w:val="24"/>
          <w:lang w:val="en-US" w:eastAsia="zh-CN"/>
          <w14:textFill>
            <w14:solidFill>
              <w14:schemeClr w14:val="tx1"/>
            </w14:solidFill>
          </w14:textFill>
        </w:rPr>
        <w:t>。正因为如此 ，表征画面往往较为抽象，想要探寻在运动中的社会交往影响因素，光靠一副表征“画”是实现不了的。在运动结束后，鼓励幼儿自由表征是最基本的环节，表征完成后，教师进行后续的一对一倾听才能让表征的价值发挥出来，让幼儿围绕自己的表征说一说画了什么，发生了什么，将游戏过程用语言进行或回顾式、或直叙式、或概括式的表达，才有可能看到孩子的内心，发现表征中带来的惊喜。</w:t>
      </w:r>
    </w:p>
    <w:p>
      <w:pPr>
        <w:numPr>
          <w:ilvl w:val="0"/>
          <w:numId w:val="1"/>
        </w:numPr>
        <w:spacing w:line="360" w:lineRule="auto"/>
        <w:ind w:firstLine="482" w:firstLineChars="200"/>
        <w:rPr>
          <w:rFonts w:hint="eastAsia" w:ascii="宋体" w:hAnsi="宋体" w:eastAsia="宋体" w:cs="宋体"/>
          <w:b/>
          <w:bCs/>
          <w:color w:val="000000" w:themeColor="text1"/>
          <w:sz w:val="24"/>
          <w:lang w:val="en-US" w:eastAsia="zh-CN"/>
          <w14:textFill>
            <w14:solidFill>
              <w14:schemeClr w14:val="tx1"/>
            </w14:solidFill>
          </w14:textFill>
        </w:rPr>
      </w:pPr>
      <w:r>
        <w:rPr>
          <w:rFonts w:hint="eastAsia" w:ascii="宋体" w:hAnsi="宋体" w:eastAsia="宋体" w:cs="宋体"/>
          <w:b/>
          <w:bCs/>
          <w:color w:val="000000" w:themeColor="text1"/>
          <w:sz w:val="24"/>
          <w:lang w:val="en-US" w:eastAsia="zh-CN"/>
          <w14:textFill>
            <w14:solidFill>
              <w14:schemeClr w14:val="tx1"/>
            </w14:solidFill>
          </w14:textFill>
        </w:rPr>
        <w:t>多角度取证，了解事件的前因后果</w:t>
      </w:r>
    </w:p>
    <w:p>
      <w:pPr>
        <w:numPr>
          <w:ilvl w:val="0"/>
          <w:numId w:val="0"/>
        </w:numPr>
        <w:spacing w:line="360" w:lineRule="auto"/>
        <w:ind w:firstLine="481"/>
        <w:rPr>
          <w:rFonts w:hint="eastAsia" w:ascii="宋体" w:hAnsi="宋体" w:eastAsia="宋体" w:cs="宋体"/>
          <w:b w:val="0"/>
          <w:bCs w:val="0"/>
          <w:color w:val="000000" w:themeColor="text1"/>
          <w:sz w:val="24"/>
          <w:lang w:val="en-US" w:eastAsia="zh-CN"/>
          <w14:textFill>
            <w14:solidFill>
              <w14:schemeClr w14:val="tx1"/>
            </w14:solidFill>
          </w14:textFill>
        </w:rPr>
      </w:pPr>
      <w:r>
        <w:rPr>
          <w:rFonts w:hint="eastAsia" w:ascii="宋体" w:hAnsi="宋体" w:eastAsia="宋体" w:cs="宋体"/>
          <w:b w:val="0"/>
          <w:bCs w:val="0"/>
          <w:color w:val="000000" w:themeColor="text1"/>
          <w:sz w:val="24"/>
          <w:lang w:val="en-US" w:eastAsia="zh-CN"/>
          <w14:textFill>
            <w14:solidFill>
              <w14:schemeClr w14:val="tx1"/>
            </w14:solidFill>
          </w14:textFill>
        </w:rPr>
        <w:t>倾听的对象不仅仅局限于幼儿自身，同伴的评价也同样值得我们关注并记录。为更好的了解事件，我们对运动后表征的表格进行过两次调整：</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pPr>
      <w:r>
        <w:rPr>
          <w:rFonts w:hint="eastAsia" w:ascii="宋体" w:hAnsi="宋体" w:eastAsia="宋体" w:cs="宋体"/>
          <w:b w:val="0"/>
          <w:bCs w:val="0"/>
          <w:color w:val="000000" w:themeColor="text1"/>
          <w:sz w:val="24"/>
          <w:lang w:val="en-US" w:eastAsia="zh-CN"/>
          <w14:textFill>
            <w14:solidFill>
              <w14:schemeClr w14:val="tx1"/>
            </w14:solidFill>
          </w14:textFill>
        </w:rPr>
        <w:t>第一次：</w:t>
      </w:r>
      <w:r>
        <w:rPr>
          <w:rFonts w:hint="eastAsia" w:cs="微软雅黑" w:asciiTheme="minorEastAsia" w:hAnsiTheme="minorEastAsia"/>
          <w:sz w:val="24"/>
        </w:rPr>
        <w:t>“我说”——“教师看你”（单线条）</w:t>
      </w:r>
    </w:p>
    <w:p>
      <w:pPr>
        <w:numPr>
          <w:ilvl w:val="0"/>
          <w:numId w:val="0"/>
        </w:numPr>
        <w:spacing w:line="360" w:lineRule="auto"/>
        <w:ind w:firstLine="481"/>
        <w:jc w:val="center"/>
      </w:pPr>
      <w:r>
        <w:drawing>
          <wp:inline distT="0" distB="0" distL="114300" distR="114300">
            <wp:extent cx="4227830" cy="1273175"/>
            <wp:effectExtent l="0" t="0" r="1270" b="3175"/>
            <wp:docPr id="49"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13"/>
                    <pic:cNvPicPr>
                      <a:picLocks noChangeAspect="1"/>
                    </pic:cNvPicPr>
                  </pic:nvPicPr>
                  <pic:blipFill>
                    <a:blip r:embed="rId6"/>
                    <a:srcRect t="16284"/>
                    <a:stretch>
                      <a:fillRect/>
                    </a:stretch>
                  </pic:blipFill>
                  <pic:spPr>
                    <a:xfrm>
                      <a:off x="0" y="0"/>
                      <a:ext cx="4227830" cy="127317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36" w:lineRule="auto"/>
        <w:ind w:firstLine="420" w:firstLineChars="200"/>
        <w:textAlignment w:val="auto"/>
      </w:pPr>
      <w:r>
        <w:rPr>
          <w:rFonts w:hint="eastAsia"/>
          <w:lang w:val="en-US" w:eastAsia="zh-CN"/>
        </w:rPr>
        <w:t>第二次：</w:t>
      </w:r>
      <w:r>
        <w:rPr>
          <w:rFonts w:hint="eastAsia" w:cs="微软雅黑" w:asciiTheme="minorEastAsia" w:hAnsiTheme="minorEastAsia"/>
          <w:sz w:val="24"/>
        </w:rPr>
        <w:t>“我说”——“他说”——“教师看你们”（多通道）</w:t>
      </w:r>
    </w:p>
    <w:p>
      <w:pPr>
        <w:numPr>
          <w:ilvl w:val="0"/>
          <w:numId w:val="0"/>
        </w:numPr>
        <w:spacing w:line="360" w:lineRule="auto"/>
        <w:ind w:firstLine="481"/>
        <w:jc w:val="center"/>
      </w:pPr>
      <w:r>
        <w:drawing>
          <wp:inline distT="0" distB="0" distL="114300" distR="114300">
            <wp:extent cx="4239260" cy="2821940"/>
            <wp:effectExtent l="0" t="0" r="8890" b="165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rcRect t="10022"/>
                    <a:stretch>
                      <a:fillRect/>
                    </a:stretch>
                  </pic:blipFill>
                  <pic:spPr>
                    <a:xfrm>
                      <a:off x="0" y="0"/>
                      <a:ext cx="4239260" cy="2821940"/>
                    </a:xfrm>
                    <a:prstGeom prst="rect">
                      <a:avLst/>
                    </a:prstGeom>
                    <a:noFill/>
                    <a:ln>
                      <a:noFill/>
                    </a:ln>
                  </pic:spPr>
                </pic:pic>
              </a:graphicData>
            </a:graphic>
          </wp:inline>
        </w:drawing>
      </w:r>
    </w:p>
    <w:p>
      <w:pPr>
        <w:numPr>
          <w:ilvl w:val="0"/>
          <w:numId w:val="0"/>
        </w:numPr>
        <w:spacing w:line="360" w:lineRule="auto"/>
        <w:ind w:firstLine="481"/>
        <w:jc w:val="both"/>
        <w:rPr>
          <w:rFonts w:hint="default"/>
          <w:sz w:val="24"/>
          <w:szCs w:val="24"/>
          <w:lang w:val="en-US" w:eastAsia="zh-CN"/>
        </w:rPr>
      </w:pPr>
      <w:r>
        <w:rPr>
          <w:rFonts w:hint="eastAsia"/>
          <w:sz w:val="24"/>
          <w:szCs w:val="24"/>
          <w:lang w:val="en-US" w:eastAsia="zh-CN"/>
        </w:rPr>
        <w:t>从两张表格可以看到，事件描述的来源方增加了，从一开始的幼儿单人增加到了幼儿与同伴双方，同伴的评价特别是参与游戏的同伴评价，更多的会涉及到对事件的描述，如上图中同伴A的评价“我看到她走小桥了，她还跟大班的姐姐说：‘姐姐，你看着我！’我觉得她好厉害，我都不敢走。”A将幼儿的语言描述了出来，让我们更清晰地看到幼儿主动寻求大龄同伴帮助的方法与过程，在同伴的描述下，我们更全面地了解了事件的前因后果，为后续的客观分析打下了基础。</w:t>
      </w:r>
    </w:p>
    <w:p>
      <w:pPr>
        <w:numPr>
          <w:ilvl w:val="0"/>
          <w:numId w:val="1"/>
        </w:numPr>
        <w:spacing w:line="360" w:lineRule="auto"/>
        <w:ind w:left="0" w:leftChars="0" w:firstLine="482" w:firstLineChars="200"/>
        <w:rPr>
          <w:rFonts w:hint="eastAsia" w:ascii="宋体" w:hAnsi="宋体" w:eastAsia="宋体" w:cs="宋体"/>
          <w:b/>
          <w:bCs/>
          <w:color w:val="000000" w:themeColor="text1"/>
          <w:sz w:val="24"/>
          <w:lang w:val="en-US" w:eastAsia="zh-CN"/>
          <w14:textFill>
            <w14:solidFill>
              <w14:schemeClr w14:val="tx1"/>
            </w14:solidFill>
          </w14:textFill>
        </w:rPr>
      </w:pPr>
      <w:r>
        <w:rPr>
          <w:rFonts w:hint="eastAsia" w:ascii="宋体" w:hAnsi="宋体" w:eastAsia="宋体" w:cs="宋体"/>
          <w:b/>
          <w:bCs/>
          <w:color w:val="000000" w:themeColor="text1"/>
          <w:sz w:val="24"/>
          <w:lang w:val="en-US" w:eastAsia="zh-CN"/>
          <w14:textFill>
            <w14:solidFill>
              <w14:schemeClr w14:val="tx1"/>
            </w14:solidFill>
          </w14:textFill>
        </w:rPr>
        <w:t>寻常模反思，看懂幼儿的内心独白</w:t>
      </w:r>
    </w:p>
    <w:p>
      <w:pPr>
        <w:spacing w:line="360" w:lineRule="auto"/>
        <w:ind w:firstLine="480" w:firstLineChars="200"/>
        <w:rPr>
          <w:rFonts w:hint="default" w:ascii="宋体" w:hAnsi="宋体" w:eastAsia="宋体" w:cs="宋体"/>
          <w:b w:val="0"/>
          <w:bCs w:val="0"/>
          <w:color w:val="000000" w:themeColor="text1"/>
          <w:sz w:val="24"/>
          <w:lang w:val="en-US" w:eastAsia="zh-CN"/>
          <w14:textFill>
            <w14:solidFill>
              <w14:schemeClr w14:val="tx1"/>
            </w14:solidFill>
          </w14:textFill>
        </w:rPr>
      </w:pPr>
      <w:r>
        <w:rPr>
          <w:rFonts w:hint="eastAsia" w:ascii="宋体" w:hAnsi="宋体" w:eastAsia="宋体" w:cs="宋体"/>
          <w:b w:val="0"/>
          <w:bCs w:val="0"/>
          <w:color w:val="000000" w:themeColor="text1"/>
          <w:sz w:val="24"/>
          <w:lang w:val="en-US" w:eastAsia="zh-CN"/>
          <w14:textFill>
            <w14:solidFill>
              <w14:schemeClr w14:val="tx1"/>
            </w14:solidFill>
          </w14:textFill>
        </w:rPr>
        <w:t>在一对一倾听幼儿与关注同伴评价的基础上，我们进一步对照常模，参照《3—6岁儿童学习与发展指南》、《学前儿童健康学习与发展核心经验》、</w:t>
      </w:r>
      <w:r>
        <w:rPr>
          <w:rFonts w:hint="eastAsia" w:ascii="宋体" w:hAnsi="宋体" w:eastAsia="宋体" w:cs="宋体"/>
          <w:color w:val="000000" w:themeColor="text1"/>
          <w:sz w:val="24"/>
          <w14:textFill>
            <w14:solidFill>
              <w14:schemeClr w14:val="tx1"/>
            </w14:solidFill>
          </w14:textFill>
        </w:rPr>
        <w:t>《幼儿园保育教育质量评估指南》</w:t>
      </w:r>
      <w:r>
        <w:rPr>
          <w:rFonts w:hint="eastAsia" w:ascii="宋体" w:hAnsi="宋体" w:eastAsia="宋体" w:cs="宋体"/>
          <w:color w:val="000000" w:themeColor="text1"/>
          <w:sz w:val="24"/>
          <w:lang w:val="en-US" w:eastAsia="zh-CN"/>
          <w14:textFill>
            <w14:solidFill>
              <w14:schemeClr w14:val="tx1"/>
            </w14:solidFill>
          </w14:textFill>
        </w:rPr>
        <w:t>等进行分析反思，由表及里，从外在的行为表现入手，层层深入，分析背后的影响因素。</w:t>
      </w:r>
    </w:p>
    <w:p>
      <w:pPr>
        <w:spacing w:line="360" w:lineRule="auto"/>
        <w:ind w:firstLine="482" w:firstLineChars="200"/>
        <w:rPr>
          <w:rFonts w:hint="eastAsia" w:ascii="宋体" w:hAnsi="宋体" w:eastAsia="宋体" w:cs="宋体"/>
          <w:b/>
          <w:bCs/>
          <w:color w:val="000000" w:themeColor="text1"/>
          <w:sz w:val="24"/>
          <w:lang w:val="en-US" w:eastAsia="zh-CN"/>
          <w14:textFill>
            <w14:solidFill>
              <w14:schemeClr w14:val="tx1"/>
            </w14:solidFill>
          </w14:textFill>
        </w:rPr>
      </w:pPr>
      <w:r>
        <w:rPr>
          <w:rFonts w:hint="eastAsia" w:ascii="宋体" w:hAnsi="宋体" w:eastAsia="宋体" w:cs="宋体"/>
          <w:b/>
          <w:bCs/>
          <w:color w:val="000000" w:themeColor="text1"/>
          <w:sz w:val="24"/>
          <w:lang w:val="en-US" w:eastAsia="zh-CN"/>
          <w14:textFill>
            <w14:solidFill>
              <w14:schemeClr w14:val="tx1"/>
            </w14:solidFill>
          </w14:textFill>
        </w:rPr>
        <w:t>二、幼儿运动中社会性发展归因探寻</w:t>
      </w:r>
    </w:p>
    <w:p>
      <w:pPr>
        <w:spacing w:line="360" w:lineRule="auto"/>
        <w:ind w:firstLine="480" w:firstLineChars="200"/>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依循着运动后表征的解析路径，我们一步一个脚印，从一个个幼儿的表征案例中，寻因究果，提炼归因。</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个人认知水平归因</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表征一：“我不想和你玩。”</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center"/>
        <w:textAlignment w:val="auto"/>
      </w:pPr>
      <w:r>
        <w:drawing>
          <wp:inline distT="0" distB="0" distL="114300" distR="114300">
            <wp:extent cx="2083435" cy="2362200"/>
            <wp:effectExtent l="0" t="0" r="1206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8"/>
                    <a:srcRect t="22593"/>
                    <a:stretch>
                      <a:fillRect/>
                    </a:stretch>
                  </pic:blipFill>
                  <pic:spPr>
                    <a:xfrm>
                      <a:off x="0" y="0"/>
                      <a:ext cx="2083435" cy="2362200"/>
                    </a:xfrm>
                    <a:prstGeom prst="rect">
                      <a:avLst/>
                    </a:prstGeom>
                    <a:noFill/>
                    <a:ln>
                      <a:noFill/>
                    </a:ln>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楷体" w:hAnsi="楷体" w:eastAsia="楷体" w:cs="楷体"/>
          <w:b/>
          <w:bCs/>
          <w:sz w:val="24"/>
          <w:szCs w:val="24"/>
          <w:vertAlign w:val="baseline"/>
        </w:rPr>
      </w:pPr>
      <w:r>
        <w:rPr>
          <w:rFonts w:hint="eastAsia" w:ascii="楷体" w:hAnsi="楷体" w:eastAsia="楷体" w:cs="楷体"/>
          <w:b/>
          <w:bCs/>
          <w:sz w:val="24"/>
          <w:szCs w:val="24"/>
          <w:vertAlign w:val="baseline"/>
        </w:rPr>
        <w:t>幼儿</w:t>
      </w:r>
      <w:r>
        <w:rPr>
          <w:rFonts w:hint="eastAsia" w:ascii="楷体" w:hAnsi="楷体" w:eastAsia="楷体" w:cs="楷体"/>
          <w:b/>
          <w:bCs/>
          <w:sz w:val="24"/>
          <w:szCs w:val="24"/>
          <w:vertAlign w:val="baseline"/>
          <w:lang w:val="en-US" w:eastAsia="zh-CN"/>
        </w:rPr>
        <w:t>自述</w:t>
      </w:r>
      <w:r>
        <w:rPr>
          <w:rFonts w:hint="eastAsia" w:ascii="楷体" w:hAnsi="楷体" w:eastAsia="楷体" w:cs="楷体"/>
          <w:b/>
          <w:bCs/>
          <w:sz w:val="24"/>
          <w:szCs w:val="24"/>
          <w:vertAlign w:val="baseline"/>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vertAlign w:val="baseline"/>
        </w:rPr>
      </w:pPr>
      <w:r>
        <w:rPr>
          <w:rFonts w:hint="eastAsia" w:ascii="楷体" w:hAnsi="楷体" w:eastAsia="楷体" w:cs="楷体"/>
          <w:sz w:val="24"/>
          <w:szCs w:val="24"/>
          <w:vertAlign w:val="baseline"/>
        </w:rPr>
        <w:t>户外活动的时候，陈泽涵一直缠着我，他想要和一起玩。但是</w:t>
      </w:r>
      <w:r>
        <w:rPr>
          <w:rFonts w:hint="eastAsia" w:ascii="楷体" w:hAnsi="楷体" w:eastAsia="楷体" w:cs="楷体"/>
          <w:sz w:val="24"/>
          <w:szCs w:val="24"/>
          <w:vertAlign w:val="baseline"/>
          <w:lang w:val="en-US" w:eastAsia="zh-CN"/>
        </w:rPr>
        <w:t>他太调皮了，</w:t>
      </w:r>
      <w:r>
        <w:rPr>
          <w:rFonts w:hint="eastAsia" w:ascii="楷体" w:hAnsi="楷体" w:eastAsia="楷体" w:cs="楷体"/>
          <w:sz w:val="24"/>
          <w:szCs w:val="24"/>
          <w:vertAlign w:val="baseline"/>
        </w:rPr>
        <w:t>我不想和</w:t>
      </w:r>
      <w:r>
        <w:rPr>
          <w:rFonts w:hint="eastAsia" w:ascii="楷体" w:hAnsi="楷体" w:eastAsia="楷体" w:cs="楷体"/>
          <w:sz w:val="24"/>
          <w:szCs w:val="24"/>
          <w:vertAlign w:val="baseline"/>
          <w:lang w:val="en-US" w:eastAsia="zh-CN"/>
        </w:rPr>
        <w:t>调皮的孩子玩</w:t>
      </w:r>
      <w:r>
        <w:rPr>
          <w:rFonts w:hint="eastAsia" w:ascii="楷体" w:hAnsi="楷体" w:eastAsia="楷体" w:cs="楷体"/>
          <w:sz w:val="24"/>
          <w:szCs w:val="24"/>
          <w:vertAlign w:val="baseline"/>
        </w:rPr>
        <w:t>，于是我跑到了小</w:t>
      </w:r>
      <w:r>
        <w:rPr>
          <w:rFonts w:hint="eastAsia" w:ascii="楷体" w:hAnsi="楷体" w:eastAsia="楷体" w:cs="楷体"/>
          <w:sz w:val="24"/>
          <w:szCs w:val="24"/>
          <w:vertAlign w:val="baseline"/>
          <w:lang w:val="en-US" w:eastAsia="zh-CN"/>
        </w:rPr>
        <w:t>亭子</w:t>
      </w:r>
      <w:r>
        <w:rPr>
          <w:rFonts w:hint="eastAsia" w:ascii="楷体" w:hAnsi="楷体" w:eastAsia="楷体" w:cs="楷体"/>
          <w:sz w:val="24"/>
          <w:szCs w:val="24"/>
          <w:vertAlign w:val="baseline"/>
        </w:rPr>
        <w:t>下面。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楷体" w:hAnsi="楷体" w:eastAsia="楷体" w:cs="楷体"/>
          <w:b/>
          <w:bCs/>
          <w:sz w:val="24"/>
          <w:szCs w:val="24"/>
          <w:vertAlign w:val="baseline"/>
        </w:rPr>
      </w:pPr>
      <w:r>
        <w:rPr>
          <w:rFonts w:hint="eastAsia" w:ascii="楷体" w:hAnsi="楷体" w:eastAsia="楷体" w:cs="楷体"/>
          <w:b/>
          <w:bCs/>
          <w:sz w:val="24"/>
          <w:szCs w:val="24"/>
          <w:vertAlign w:val="baseline"/>
        </w:rPr>
        <w:t>同件评价: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A：</w:t>
      </w:r>
      <w:r>
        <w:rPr>
          <w:rFonts w:hint="eastAsia" w:ascii="楷体" w:hAnsi="楷体" w:eastAsia="楷体" w:cs="楷体"/>
          <w:sz w:val="24"/>
          <w:szCs w:val="24"/>
          <w:vertAlign w:val="baseline"/>
        </w:rPr>
        <w:t>我就是想要和</w:t>
      </w:r>
      <w:r>
        <w:rPr>
          <w:rFonts w:hint="eastAsia" w:ascii="楷体" w:hAnsi="楷体" w:eastAsia="楷体" w:cs="楷体"/>
          <w:sz w:val="24"/>
          <w:szCs w:val="24"/>
          <w:vertAlign w:val="baseline"/>
          <w:lang w:val="en-US" w:eastAsia="zh-CN"/>
        </w:rPr>
        <w:t>她</w:t>
      </w:r>
      <w:r>
        <w:rPr>
          <w:rFonts w:hint="eastAsia" w:ascii="楷体" w:hAnsi="楷体" w:eastAsia="楷体" w:cs="楷体"/>
          <w:sz w:val="24"/>
          <w:szCs w:val="24"/>
          <w:vertAlign w:val="baseline"/>
        </w:rPr>
        <w:t>一起玩</w:t>
      </w:r>
      <w:r>
        <w:rPr>
          <w:rFonts w:hint="eastAsia" w:ascii="楷体" w:hAnsi="楷体" w:eastAsia="楷体" w:cs="楷体"/>
          <w:sz w:val="24"/>
          <w:szCs w:val="24"/>
          <w:vertAlign w:val="baseline"/>
          <w:lang w:val="en-US" w:eastAsia="zh-CN"/>
        </w:rPr>
        <w:t>穿越</w:t>
      </w:r>
      <w:r>
        <w:rPr>
          <w:rFonts w:hint="eastAsia" w:ascii="楷体" w:hAnsi="楷体" w:eastAsia="楷体" w:cs="楷体"/>
          <w:sz w:val="24"/>
          <w:szCs w:val="24"/>
          <w:vertAlign w:val="baseline"/>
        </w:rPr>
        <w:t>鱼骨头的游戏</w:t>
      </w:r>
      <w:r>
        <w:rPr>
          <w:rFonts w:hint="eastAsia" w:ascii="楷体" w:hAnsi="楷体" w:eastAsia="楷体" w:cs="楷体"/>
          <w:sz w:val="24"/>
          <w:szCs w:val="24"/>
          <w:vertAlign w:val="baseline"/>
          <w:lang w:eastAsia="zh-CN"/>
        </w:rPr>
        <w:t>，</w:t>
      </w:r>
      <w:r>
        <w:rPr>
          <w:rFonts w:hint="eastAsia" w:ascii="楷体" w:hAnsi="楷体" w:eastAsia="楷体" w:cs="楷体"/>
          <w:sz w:val="24"/>
          <w:szCs w:val="24"/>
          <w:vertAlign w:val="baseline"/>
        </w:rPr>
        <w:t>听到</w:t>
      </w:r>
      <w:r>
        <w:rPr>
          <w:rFonts w:hint="eastAsia" w:ascii="楷体" w:hAnsi="楷体" w:eastAsia="楷体" w:cs="楷体"/>
          <w:sz w:val="24"/>
          <w:szCs w:val="24"/>
          <w:vertAlign w:val="baseline"/>
          <w:lang w:val="en-US" w:eastAsia="zh-CN"/>
        </w:rPr>
        <w:t>她</w:t>
      </w:r>
      <w:r>
        <w:rPr>
          <w:rFonts w:hint="eastAsia" w:ascii="楷体" w:hAnsi="楷体" w:eastAsia="楷体" w:cs="楷体"/>
          <w:sz w:val="24"/>
          <w:szCs w:val="24"/>
          <w:vertAlign w:val="baseline"/>
        </w:rPr>
        <w:t>这样说</w:t>
      </w:r>
      <w:r>
        <w:rPr>
          <w:rFonts w:hint="eastAsia" w:ascii="楷体" w:hAnsi="楷体" w:eastAsia="楷体" w:cs="楷体"/>
          <w:sz w:val="24"/>
          <w:szCs w:val="24"/>
          <w:vertAlign w:val="baseline"/>
          <w:lang w:eastAsia="zh-CN"/>
        </w:rPr>
        <w:t>，</w:t>
      </w:r>
      <w:r>
        <w:rPr>
          <w:rFonts w:hint="eastAsia" w:ascii="楷体" w:hAnsi="楷体" w:eastAsia="楷体" w:cs="楷体"/>
          <w:sz w:val="24"/>
          <w:szCs w:val="24"/>
          <w:vertAlign w:val="baseline"/>
        </w:rPr>
        <w:t>我感到很</w:t>
      </w:r>
      <w:r>
        <w:rPr>
          <w:rFonts w:hint="eastAsia" w:ascii="楷体" w:hAnsi="楷体" w:eastAsia="楷体" w:cs="楷体"/>
          <w:sz w:val="24"/>
          <w:szCs w:val="24"/>
          <w:vertAlign w:val="baseline"/>
          <w:lang w:val="en-US" w:eastAsia="zh-CN"/>
        </w:rPr>
        <w:t>伤心、</w:t>
      </w:r>
      <w:r>
        <w:rPr>
          <w:rFonts w:hint="eastAsia" w:ascii="楷体" w:hAnsi="楷体" w:eastAsia="楷体" w:cs="楷体"/>
          <w:sz w:val="24"/>
          <w:szCs w:val="24"/>
          <w:vertAlign w:val="baseline"/>
        </w:rPr>
        <w:t>很孤单。</w:t>
      </w:r>
      <w:r>
        <w:rPr>
          <w:rFonts w:hint="eastAsia" w:ascii="楷体" w:hAnsi="楷体" w:eastAsia="楷体" w:cs="楷体"/>
          <w:sz w:val="24"/>
          <w:szCs w:val="24"/>
          <w:vertAlign w:val="baseline"/>
          <w:lang w:val="en-US" w:eastAsia="zh-CN"/>
        </w:rPr>
        <w:t>她肯定是不喜欢玩鱼骨头的游戏，</w:t>
      </w:r>
      <w:r>
        <w:rPr>
          <w:rFonts w:hint="eastAsia" w:ascii="楷体" w:hAnsi="楷体" w:eastAsia="楷体" w:cs="楷体"/>
          <w:sz w:val="24"/>
          <w:szCs w:val="24"/>
          <w:vertAlign w:val="baseline"/>
        </w:rPr>
        <w:t>我下次会</w:t>
      </w:r>
      <w:r>
        <w:rPr>
          <w:rFonts w:hint="eastAsia" w:ascii="楷体" w:hAnsi="楷体" w:eastAsia="楷体" w:cs="楷体"/>
          <w:sz w:val="24"/>
          <w:szCs w:val="24"/>
          <w:vertAlign w:val="baseline"/>
          <w:lang w:val="en-US" w:eastAsia="zh-CN"/>
        </w:rPr>
        <w:t>想一个别的游戏邀请她玩。</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pPr>
      <w:r>
        <w:rPr>
          <w:rFonts w:hint="eastAsia" w:ascii="楷体" w:hAnsi="楷体" w:eastAsia="楷体" w:cs="楷体"/>
          <w:sz w:val="24"/>
          <w:szCs w:val="24"/>
          <w:vertAlign w:val="baseline"/>
          <w:lang w:val="en-US" w:eastAsia="zh-CN"/>
        </w:rPr>
        <w:t>B：</w:t>
      </w:r>
      <w:r>
        <w:rPr>
          <w:rFonts w:hint="eastAsia" w:ascii="楷体" w:hAnsi="楷体" w:eastAsia="楷体" w:cs="楷体"/>
          <w:sz w:val="24"/>
          <w:szCs w:val="24"/>
          <w:vertAlign w:val="baseline"/>
        </w:rPr>
        <w:t>我觉得陈泽涵应该</w:t>
      </w:r>
      <w:r>
        <w:rPr>
          <w:rFonts w:hint="eastAsia" w:ascii="楷体" w:hAnsi="楷体" w:eastAsia="楷体" w:cs="楷体"/>
          <w:sz w:val="24"/>
          <w:szCs w:val="24"/>
          <w:vertAlign w:val="baseline"/>
          <w:lang w:val="en-US" w:eastAsia="zh-CN"/>
        </w:rPr>
        <w:t>找</w:t>
      </w:r>
      <w:r>
        <w:rPr>
          <w:rFonts w:hint="eastAsia" w:ascii="楷体" w:hAnsi="楷体" w:eastAsia="楷体" w:cs="楷体"/>
          <w:sz w:val="24"/>
          <w:szCs w:val="24"/>
          <w:vertAlign w:val="baseline"/>
        </w:rPr>
        <w:t>他的</w:t>
      </w:r>
      <w:r>
        <w:rPr>
          <w:rFonts w:hint="eastAsia" w:ascii="楷体" w:hAnsi="楷体" w:eastAsia="楷体" w:cs="楷体"/>
          <w:sz w:val="24"/>
          <w:szCs w:val="24"/>
          <w:vertAlign w:val="baseline"/>
          <w:lang w:eastAsia="zh-CN"/>
        </w:rPr>
        <w:t>“</w:t>
      </w:r>
      <w:r>
        <w:rPr>
          <w:rFonts w:hint="eastAsia" w:ascii="楷体" w:hAnsi="楷体" w:eastAsia="楷体" w:cs="楷体"/>
          <w:sz w:val="24"/>
          <w:szCs w:val="24"/>
          <w:vertAlign w:val="baseline"/>
          <w:lang w:val="en-US" w:eastAsia="zh-CN"/>
        </w:rPr>
        <w:t>兄弟</w:t>
      </w:r>
      <w:r>
        <w:rPr>
          <w:rFonts w:hint="eastAsia" w:ascii="楷体" w:hAnsi="楷体" w:eastAsia="楷体" w:cs="楷体"/>
          <w:sz w:val="24"/>
          <w:szCs w:val="24"/>
          <w:vertAlign w:val="baseline"/>
          <w:lang w:eastAsia="zh-CN"/>
        </w:rPr>
        <w:t>”</w:t>
      </w:r>
      <w:r>
        <w:rPr>
          <w:rFonts w:hint="eastAsia" w:ascii="楷体" w:hAnsi="楷体" w:eastAsia="楷体" w:cs="楷体"/>
          <w:sz w:val="24"/>
          <w:szCs w:val="24"/>
          <w:vertAlign w:val="baseline"/>
          <w:lang w:val="en-US" w:eastAsia="zh-CN"/>
        </w:rPr>
        <w:t>一</w:t>
      </w:r>
      <w:r>
        <w:rPr>
          <w:rFonts w:hint="eastAsia" w:ascii="楷体" w:hAnsi="楷体" w:eastAsia="楷体" w:cs="楷体"/>
          <w:sz w:val="24"/>
          <w:szCs w:val="24"/>
          <w:vertAlign w:val="baseline"/>
        </w:rPr>
        <w:t>起玩。因为女孩子</w:t>
      </w:r>
      <w:r>
        <w:rPr>
          <w:rFonts w:hint="eastAsia" w:ascii="楷体" w:hAnsi="楷体" w:eastAsia="楷体" w:cs="楷体"/>
          <w:sz w:val="24"/>
          <w:szCs w:val="24"/>
          <w:vertAlign w:val="baseline"/>
          <w:lang w:val="en-US" w:eastAsia="zh-CN"/>
        </w:rPr>
        <w:t>应该和女孩子一起玩，</w:t>
      </w:r>
      <w:r>
        <w:rPr>
          <w:rFonts w:hint="eastAsia" w:ascii="楷体" w:hAnsi="楷体" w:eastAsia="楷体" w:cs="楷体"/>
          <w:sz w:val="24"/>
          <w:szCs w:val="24"/>
          <w:vertAlign w:val="baseline"/>
        </w:rPr>
        <w:t>男孩子和男孩子玩</w:t>
      </w:r>
      <w:r>
        <w:rPr>
          <w:rFonts w:hint="eastAsia" w:ascii="楷体" w:hAnsi="楷体" w:eastAsia="楷体" w:cs="楷体"/>
          <w:sz w:val="24"/>
          <w:szCs w:val="24"/>
          <w:vertAlign w:val="baseline"/>
          <w:lang w:eastAsia="zh-CN"/>
        </w:rPr>
        <w:t>，</w:t>
      </w:r>
      <w:r>
        <w:rPr>
          <w:rFonts w:hint="eastAsia" w:ascii="楷体" w:hAnsi="楷体" w:eastAsia="楷体" w:cs="楷体"/>
          <w:sz w:val="24"/>
          <w:szCs w:val="24"/>
          <w:vertAlign w:val="baseline"/>
          <w:lang w:val="en-US" w:eastAsia="zh-CN"/>
        </w:rPr>
        <w:t>这样男生就不会欺负女生了</w:t>
      </w:r>
      <w:r>
        <w:rPr>
          <w:rFonts w:hint="eastAsia" w:ascii="楷体" w:hAnsi="楷体" w:eastAsia="楷体" w:cs="楷体"/>
          <w:sz w:val="24"/>
          <w:szCs w:val="24"/>
          <w:vertAlign w:val="baseline"/>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从该表征中可以分析出以下内容：</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25"/>
        <w:gridCol w:w="5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5"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影响因素</w:t>
            </w:r>
          </w:p>
        </w:tc>
        <w:tc>
          <w:tcPr>
            <w:tcW w:w="549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切入句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5"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道德认知</w:t>
            </w:r>
            <w:r>
              <w:rPr>
                <w:rFonts w:hint="eastAsia" w:ascii="宋体" w:hAnsi="宋体" w:eastAsia="宋体" w:cs="宋体"/>
                <w:color w:val="000000" w:themeColor="text1"/>
                <w:sz w:val="24"/>
                <w:szCs w:val="24"/>
                <w:lang w:val="en-US" w:eastAsia="zh-CN"/>
                <w14:textFill>
                  <w14:solidFill>
                    <w14:schemeClr w14:val="tx1"/>
                  </w14:solidFill>
                </w14:textFill>
              </w:rPr>
              <w:t>影响其社会交往。</w:t>
            </w:r>
          </w:p>
        </w:tc>
        <w:tc>
          <w:tcPr>
            <w:tcW w:w="549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楷体" w:hAnsi="楷体" w:eastAsia="楷体" w:cs="楷体"/>
                <w:sz w:val="24"/>
                <w:szCs w:val="24"/>
                <w:vertAlign w:val="baseline"/>
                <w:lang w:val="en-US" w:eastAsia="zh-CN"/>
              </w:rPr>
              <w:t>他太调皮了，</w:t>
            </w:r>
            <w:r>
              <w:rPr>
                <w:rFonts w:hint="eastAsia" w:ascii="楷体" w:hAnsi="楷体" w:eastAsia="楷体" w:cs="楷体"/>
                <w:sz w:val="24"/>
                <w:szCs w:val="24"/>
                <w:vertAlign w:val="baseline"/>
              </w:rPr>
              <w:t>我不想和</w:t>
            </w:r>
            <w:r>
              <w:rPr>
                <w:rFonts w:hint="eastAsia" w:ascii="楷体" w:hAnsi="楷体" w:eastAsia="楷体" w:cs="楷体"/>
                <w:sz w:val="24"/>
                <w:szCs w:val="24"/>
                <w:vertAlign w:val="baseline"/>
                <w:lang w:val="en-US" w:eastAsia="zh-CN"/>
              </w:rPr>
              <w:t>调皮的孩子玩。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5"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性别认知</w:t>
            </w:r>
            <w:r>
              <w:rPr>
                <w:rFonts w:hint="eastAsia" w:ascii="宋体" w:hAnsi="宋体" w:eastAsia="宋体" w:cs="宋体"/>
                <w:color w:val="000000" w:themeColor="text1"/>
                <w:sz w:val="24"/>
                <w:szCs w:val="24"/>
                <w:lang w:val="en-US" w:eastAsia="zh-CN"/>
                <w14:textFill>
                  <w14:solidFill>
                    <w14:schemeClr w14:val="tx1"/>
                  </w14:solidFill>
                </w14:textFill>
              </w:rPr>
              <w:t>影响其同伴选择。</w:t>
            </w:r>
          </w:p>
        </w:tc>
        <w:tc>
          <w:tcPr>
            <w:tcW w:w="549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楷体" w:hAnsi="楷体" w:eastAsia="楷体" w:cs="楷体"/>
                <w:sz w:val="24"/>
                <w:szCs w:val="24"/>
                <w:vertAlign w:val="baseline"/>
              </w:rPr>
              <w:t>女孩子</w:t>
            </w:r>
            <w:r>
              <w:rPr>
                <w:rFonts w:hint="eastAsia" w:ascii="楷体" w:hAnsi="楷体" w:eastAsia="楷体" w:cs="楷体"/>
                <w:sz w:val="24"/>
                <w:szCs w:val="24"/>
                <w:vertAlign w:val="baseline"/>
                <w:lang w:val="en-US" w:eastAsia="zh-CN"/>
              </w:rPr>
              <w:t>应该和女孩子一起玩，</w:t>
            </w:r>
            <w:r>
              <w:rPr>
                <w:rFonts w:hint="eastAsia" w:ascii="楷体" w:hAnsi="楷体" w:eastAsia="楷体" w:cs="楷体"/>
                <w:sz w:val="24"/>
                <w:szCs w:val="24"/>
                <w:vertAlign w:val="baseline"/>
              </w:rPr>
              <w:t>男孩子和男孩子玩</w:t>
            </w:r>
            <w:r>
              <w:rPr>
                <w:rFonts w:hint="eastAsia" w:ascii="楷体" w:hAnsi="楷体" w:eastAsia="楷体" w:cs="楷体"/>
                <w:sz w:val="24"/>
                <w:szCs w:val="24"/>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5"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社会固有观念</w:t>
            </w:r>
            <w:r>
              <w:rPr>
                <w:rFonts w:hint="eastAsia" w:ascii="宋体" w:hAnsi="宋体" w:eastAsia="宋体" w:cs="宋体"/>
                <w:color w:val="000000" w:themeColor="text1"/>
                <w:sz w:val="24"/>
                <w:szCs w:val="24"/>
                <w:lang w:val="en-US" w:eastAsia="zh-CN"/>
                <w14:textFill>
                  <w14:solidFill>
                    <w14:schemeClr w14:val="tx1"/>
                  </w14:solidFill>
                </w14:textFill>
              </w:rPr>
              <w:t>影响其同伴认知。</w:t>
            </w:r>
          </w:p>
        </w:tc>
        <w:tc>
          <w:tcPr>
            <w:tcW w:w="549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这样男生就不会欺负女生了。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（男生会欺负女生）</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认知水平是幼儿社会行为发生与发展的直接动力，在幼儿形成某种亲社会行为之前，一定的认知基础是必不可少的。幼儿的认知属于概念性、抽象性范畴，无法通过行为来直接判断，但是语言是判断幼儿认知水平的最好载体。如上述表征中，幼儿的道德认知、性别认知以及社会固有观念认知均从他们的描述性语言中可以看出。因此，幼儿认知水平对社会交往的影响是我们通过运动后表征得到的最具“独一性”的归因。</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同伴亲密程度归因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eastAsia="宋体"/>
          <w:lang w:eastAsia="zh-CN"/>
        </w:rPr>
      </w:pPr>
      <w:r>
        <w:rPr>
          <w:rFonts w:hint="eastAsia" w:ascii="宋体" w:hAnsi="宋体" w:eastAsia="宋体" w:cs="宋体"/>
          <w:color w:val="000000" w:themeColor="text1"/>
          <w:sz w:val="24"/>
          <w:szCs w:val="24"/>
          <w:lang w:val="en-US" w:eastAsia="zh-CN"/>
          <w14:textFill>
            <w14:solidFill>
              <w14:schemeClr w14:val="tx1"/>
            </w14:solidFill>
          </w14:textFill>
        </w:rPr>
        <w:t>表征二：“我只想和姐姐玩。”</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center"/>
        <w:textAlignment w:val="auto"/>
        <w:rPr>
          <w:rFonts w:hint="eastAsia" w:eastAsia="宋体"/>
          <w:lang w:eastAsia="zh-CN"/>
        </w:rPr>
      </w:pPr>
      <w:r>
        <w:rPr>
          <w:rFonts w:hint="eastAsia" w:eastAsia="宋体"/>
          <w:lang w:eastAsia="zh-CN"/>
        </w:rPr>
        <w:drawing>
          <wp:inline distT="0" distB="0" distL="114300" distR="114300">
            <wp:extent cx="2107565" cy="2844800"/>
            <wp:effectExtent l="0" t="0" r="6985" b="12700"/>
            <wp:docPr id="4" name="图片 4" descr="IMG_20221114_14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0221114_142025"/>
                    <pic:cNvPicPr>
                      <a:picLocks noChangeAspect="1"/>
                    </pic:cNvPicPr>
                  </pic:nvPicPr>
                  <pic:blipFill>
                    <a:blip r:embed="rId9"/>
                    <a:srcRect l="3107" t="1796" r="3550"/>
                    <a:stretch>
                      <a:fillRect/>
                    </a:stretch>
                  </pic:blipFill>
                  <pic:spPr>
                    <a:xfrm>
                      <a:off x="0" y="0"/>
                      <a:ext cx="2107565" cy="2844800"/>
                    </a:xfrm>
                    <a:prstGeom prst="rect">
                      <a:avLst/>
                    </a:prstGeom>
                    <a:noFill/>
                    <a:ln>
                      <a:noFill/>
                    </a:ln>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楷体" w:hAnsi="楷体" w:eastAsia="楷体" w:cs="楷体"/>
          <w:b/>
          <w:bCs/>
          <w:sz w:val="24"/>
          <w:szCs w:val="24"/>
          <w:vertAlign w:val="baseline"/>
        </w:rPr>
      </w:pPr>
      <w:r>
        <w:rPr>
          <w:rFonts w:hint="eastAsia" w:ascii="楷体" w:hAnsi="楷体" w:eastAsia="楷体" w:cs="楷体"/>
          <w:b/>
          <w:bCs/>
          <w:sz w:val="24"/>
          <w:szCs w:val="24"/>
          <w:vertAlign w:val="baseline"/>
        </w:rPr>
        <w:t>幼儿</w:t>
      </w:r>
      <w:r>
        <w:rPr>
          <w:rFonts w:hint="eastAsia" w:ascii="楷体" w:hAnsi="楷体" w:eastAsia="楷体" w:cs="楷体"/>
          <w:b/>
          <w:bCs/>
          <w:sz w:val="24"/>
          <w:szCs w:val="24"/>
          <w:vertAlign w:val="baseline"/>
          <w:lang w:val="en-US" w:eastAsia="zh-CN"/>
        </w:rPr>
        <w:t>自述</w:t>
      </w:r>
      <w:r>
        <w:rPr>
          <w:rFonts w:hint="eastAsia" w:ascii="楷体" w:hAnsi="楷体" w:eastAsia="楷体" w:cs="楷体"/>
          <w:b/>
          <w:bCs/>
          <w:sz w:val="24"/>
          <w:szCs w:val="24"/>
          <w:vertAlign w:val="baseline"/>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vertAlign w:val="baseline"/>
        </w:rPr>
      </w:pPr>
      <w:r>
        <w:rPr>
          <w:rFonts w:hint="eastAsia" w:ascii="楷体" w:hAnsi="楷体" w:eastAsia="楷体" w:cs="楷体"/>
          <w:sz w:val="24"/>
          <w:szCs w:val="24"/>
          <w:vertAlign w:val="baseline"/>
        </w:rPr>
        <w:t>我今天在中心场玩，一开始的时候我看到弟弟一个人站在旁边，没人和他玩，我就去拉他和我一起玩木质攀爬架。我们一起排队，一起攀爬，先后从攀爬架的滑滑梯滑下去。李嘉卉走过来想让我的弟弟跟着她玩，我弟弟摇摇头，牵着我的手说“不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楷体" w:hAnsi="楷体" w:eastAsia="楷体" w:cs="楷体"/>
          <w:b/>
          <w:bCs/>
          <w:sz w:val="24"/>
          <w:szCs w:val="24"/>
          <w:vertAlign w:val="baseline"/>
        </w:rPr>
      </w:pPr>
      <w:r>
        <w:rPr>
          <w:rFonts w:hint="eastAsia" w:ascii="楷体" w:hAnsi="楷体" w:eastAsia="楷体" w:cs="楷体"/>
          <w:b/>
          <w:bCs/>
          <w:sz w:val="24"/>
          <w:szCs w:val="24"/>
          <w:vertAlign w:val="baseline"/>
        </w:rPr>
        <w:t>同件评价: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A：我的弟弟在中二班，户外运动时，他也喜欢跟着我一起玩。</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B：我的弟弟在小四班，户外运动时我碰不到他，我好羡慕你能和弟弟一起玩。</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该表征中，</w:t>
      </w:r>
      <w:r>
        <w:rPr>
          <w:rFonts w:hint="eastAsia" w:asciiTheme="minorEastAsia" w:hAnsiTheme="minorEastAsia" w:cstheme="minorEastAsia"/>
          <w:sz w:val="24"/>
          <w:szCs w:val="24"/>
          <w:vertAlign w:val="baseline"/>
          <w:lang w:val="en-US" w:eastAsia="zh-CN"/>
        </w:rPr>
        <w:t>幼儿描述了姐弟俩作为多胎子女在运动中出现了带领、示范的社会交往实况，值得一提的是，在同伴评价中，就这一事件，相比独生子女来说，多胎子女更有表达的欲望，可见，共鸣来自于同伴之间的共同经验，也从另一个侧面验证了同伴关系带来更多社会交往的可能性。在前期的观察中，我们也分析出了幼儿更倾向于和自己的好朋友一起玩游戏，与亲密度较高的同伴之间更容易出现合作、助人、安慰等亲社会行为，而多胎子女是一种最为亲密的同伴关系，该类表征呈现出的同伴的亲密程度带来的社会交往属于“验证性”归因。</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规则与权威性归因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表征三：“我让给你玩！”</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center"/>
        <w:textAlignment w:val="auto"/>
        <w:rPr>
          <w:rFonts w:hint="eastAsia" w:eastAsiaTheme="minorEastAsia"/>
          <w:vertAlign w:val="baseline"/>
          <w:lang w:eastAsia="zh-CN"/>
        </w:rPr>
      </w:pPr>
      <w:r>
        <w:rPr>
          <w:rFonts w:hint="eastAsia" w:eastAsiaTheme="minorEastAsia"/>
          <w:vertAlign w:val="baseline"/>
          <w:lang w:eastAsia="zh-CN"/>
        </w:rPr>
        <w:drawing>
          <wp:inline distT="0" distB="0" distL="114300" distR="114300">
            <wp:extent cx="2706370" cy="2079625"/>
            <wp:effectExtent l="0" t="0" r="17780" b="15875"/>
            <wp:docPr id="5" name="图片 5" descr="186242547ECED521404489D11DF9FF2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86242547ECED521404489D11DF9FF2E"/>
                    <pic:cNvPicPr>
                      <a:picLocks noChangeAspect="1"/>
                    </pic:cNvPicPr>
                  </pic:nvPicPr>
                  <pic:blipFill>
                    <a:blip r:embed="rId10"/>
                    <a:stretch>
                      <a:fillRect/>
                    </a:stretch>
                  </pic:blipFill>
                  <pic:spPr>
                    <a:xfrm>
                      <a:off x="0" y="0"/>
                      <a:ext cx="2706370" cy="2079625"/>
                    </a:xfrm>
                    <a:prstGeom prst="rect">
                      <a:avLst/>
                    </a:prstGeom>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楷体" w:hAnsi="楷体" w:eastAsia="楷体" w:cs="楷体"/>
          <w:b/>
          <w:bCs/>
          <w:sz w:val="24"/>
          <w:szCs w:val="24"/>
          <w:vertAlign w:val="baseline"/>
        </w:rPr>
      </w:pPr>
      <w:r>
        <w:rPr>
          <w:rFonts w:hint="eastAsia" w:ascii="楷体" w:hAnsi="楷体" w:eastAsia="楷体" w:cs="楷体"/>
          <w:b/>
          <w:bCs/>
          <w:sz w:val="24"/>
          <w:szCs w:val="24"/>
          <w:vertAlign w:val="baseline"/>
        </w:rPr>
        <w:t>幼儿</w:t>
      </w:r>
      <w:r>
        <w:rPr>
          <w:rFonts w:hint="eastAsia" w:ascii="楷体" w:hAnsi="楷体" w:eastAsia="楷体" w:cs="楷体"/>
          <w:b/>
          <w:bCs/>
          <w:sz w:val="24"/>
          <w:szCs w:val="24"/>
          <w:vertAlign w:val="baseline"/>
          <w:lang w:val="en-US" w:eastAsia="zh-CN"/>
        </w:rPr>
        <w:t>自述</w:t>
      </w:r>
      <w:r>
        <w:rPr>
          <w:rFonts w:hint="eastAsia" w:ascii="楷体" w:hAnsi="楷体" w:eastAsia="楷体" w:cs="楷体"/>
          <w:b/>
          <w:bCs/>
          <w:sz w:val="24"/>
          <w:szCs w:val="24"/>
          <w:vertAlign w:val="baseline"/>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早上，</w:t>
      </w:r>
      <w:r>
        <w:rPr>
          <w:rFonts w:hint="eastAsia" w:ascii="楷体" w:hAnsi="楷体" w:eastAsia="楷体" w:cs="楷体"/>
          <w:sz w:val="24"/>
          <w:szCs w:val="24"/>
          <w:vertAlign w:val="baseline"/>
        </w:rPr>
        <w:t>我和昕昕</w:t>
      </w:r>
      <w:r>
        <w:rPr>
          <w:rFonts w:hint="eastAsia" w:ascii="楷体" w:hAnsi="楷体" w:eastAsia="楷体" w:cs="楷体"/>
          <w:sz w:val="24"/>
          <w:szCs w:val="24"/>
          <w:vertAlign w:val="baseline"/>
          <w:lang w:val="en-US" w:eastAsia="zh-CN"/>
        </w:rPr>
        <w:t>都想自己玩</w:t>
      </w:r>
      <w:r>
        <w:rPr>
          <w:rFonts w:hint="eastAsia" w:ascii="楷体" w:hAnsi="楷体" w:eastAsia="楷体" w:cs="楷体"/>
          <w:sz w:val="24"/>
          <w:szCs w:val="24"/>
          <w:vertAlign w:val="baseline"/>
        </w:rPr>
        <w:t>大龙球，</w:t>
      </w:r>
      <w:r>
        <w:rPr>
          <w:rFonts w:hint="eastAsia" w:ascii="楷体" w:hAnsi="楷体" w:eastAsia="楷体" w:cs="楷体"/>
          <w:sz w:val="24"/>
          <w:szCs w:val="24"/>
          <w:vertAlign w:val="baseline"/>
          <w:lang w:val="en-US" w:eastAsia="zh-CN"/>
        </w:rPr>
        <w:t>我们俩谁都不肯放手，路老师走过来，让我们轮流玩，我不想老师生气，只好走开了，我去玩别的球了。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楷体" w:hAnsi="楷体" w:eastAsia="楷体" w:cs="楷体"/>
          <w:b/>
          <w:bCs/>
          <w:sz w:val="24"/>
          <w:szCs w:val="24"/>
          <w:vertAlign w:val="baseline"/>
        </w:rPr>
      </w:pPr>
      <w:r>
        <w:rPr>
          <w:rFonts w:hint="eastAsia" w:ascii="楷体" w:hAnsi="楷体" w:eastAsia="楷体" w:cs="楷体"/>
          <w:b/>
          <w:bCs/>
          <w:sz w:val="24"/>
          <w:szCs w:val="24"/>
          <w:vertAlign w:val="baseline"/>
        </w:rPr>
        <w:t>同件评价: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A:恬恬很棒，她把球让给别人了。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B:恬恬为什么流眼泪了呀？她在哭吗？</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vertAlign w:val="baseline"/>
          <w:lang w:val="en-US" w:eastAsia="zh-CN"/>
        </w:rPr>
      </w:pPr>
      <w:r>
        <w:rPr>
          <w:sz w:val="24"/>
        </w:rPr>
        <mc:AlternateContent>
          <mc:Choice Requires="wps">
            <w:drawing>
              <wp:anchor distT="0" distB="0" distL="114300" distR="114300" simplePos="0" relativeHeight="251660288" behindDoc="0" locked="0" layoutInCell="1" allowOverlap="1">
                <wp:simplePos x="0" y="0"/>
                <wp:positionH relativeFrom="column">
                  <wp:posOffset>2261870</wp:posOffset>
                </wp:positionH>
                <wp:positionV relativeFrom="paragraph">
                  <wp:posOffset>1332230</wp:posOffset>
                </wp:positionV>
                <wp:extent cx="171450" cy="9525"/>
                <wp:effectExtent l="0" t="44450" r="0" b="60325"/>
                <wp:wrapNone/>
                <wp:docPr id="7" name="直接箭头连接符 7"/>
                <wp:cNvGraphicFramePr/>
                <a:graphic xmlns:a="http://schemas.openxmlformats.org/drawingml/2006/main">
                  <a:graphicData uri="http://schemas.microsoft.com/office/word/2010/wordprocessingShape">
                    <wps:wsp>
                      <wps:cNvCnPr/>
                      <wps:spPr>
                        <a:xfrm>
                          <a:off x="0" y="0"/>
                          <a:ext cx="171450" cy="952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178.1pt;margin-top:104.9pt;height:0.75pt;width:13.5pt;z-index:251660288;mso-width-relative:page;mso-height-relative:page;" filled="f" stroked="t" coordsize="21600,21600" o:gfxdata="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YUFrmtkAAAALAQAADwAAAAAAAAAB&#10;ACAAAAAiAAAAZHJzL2Rvd25yZXYueG1sUEsBAhQAFAAAAAgAh07iQIlWSLwPAgAA8gMAAA4AAAAA&#10;AAAAAQAgAAAAKAEAAGRycy9lMm9Eb2MueG1sUEsFBgAAAAAGAAYAWQEAAKkFAAAAAA==&#10;">
                <v:fill on="f" focussize="0,0"/>
                <v:stroke weight="0.5pt" color="#000000 [3200]" miterlimit="8" joinstyle="miter" endarrow="open"/>
                <v:imagedata o:title=""/>
                <o:lock v:ext="edit" aspectratio="f"/>
              </v:shape>
            </w:pict>
          </mc:Fallback>
        </mc:AlternateContent>
      </w:r>
      <w:r>
        <w:rPr>
          <w:sz w:val="24"/>
        </w:rPr>
        <mc:AlternateContent>
          <mc:Choice Requires="wps">
            <w:drawing>
              <wp:anchor distT="0" distB="0" distL="114300" distR="114300" simplePos="0" relativeHeight="251659264" behindDoc="0" locked="0" layoutInCell="1" allowOverlap="1">
                <wp:simplePos x="0" y="0"/>
                <wp:positionH relativeFrom="column">
                  <wp:posOffset>1699895</wp:posOffset>
                </wp:positionH>
                <wp:positionV relativeFrom="paragraph">
                  <wp:posOffset>1313180</wp:posOffset>
                </wp:positionV>
                <wp:extent cx="171450" cy="9525"/>
                <wp:effectExtent l="0" t="44450" r="0" b="60325"/>
                <wp:wrapNone/>
                <wp:docPr id="6" name="直接箭头连接符 6"/>
                <wp:cNvGraphicFramePr/>
                <a:graphic xmlns:a="http://schemas.openxmlformats.org/drawingml/2006/main">
                  <a:graphicData uri="http://schemas.microsoft.com/office/word/2010/wordprocessingShape">
                    <wps:wsp>
                      <wps:cNvCnPr/>
                      <wps:spPr>
                        <a:xfrm>
                          <a:off x="2842895" y="7774940"/>
                          <a:ext cx="171450" cy="952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133.85pt;margin-top:103.4pt;height:0.75pt;width:13.5pt;z-index:251659264;mso-width-relative:page;mso-height-relative:page;" filled="f" stroked="t" coordsize="21600,21600" o:gfxdata="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wwdpg2gAA&#10;AAsBAAAPAAAAAAAAAAEAIAAAACIAAABkcnMvZG93bnJldi54bWxQSwECFAAUAAAACACHTuJAzQRQ&#10;thwCAAD+AwAADgAAAAAAAAABACAAAAApAQAAZHJzL2Uyb0RvYy54bWxQSwUGAAAAAAYABgBZAQAA&#10;twUAAAAA&#10;">
                <v:fill on="f" focussize="0,0"/>
                <v:stroke weight="0.5pt" color="#000000 [3200]" miterlimit="8" joinstyle="miter" endarrow="open"/>
                <v:imagedata o:title=""/>
                <o:lock v:ext="edit" aspectratio="f"/>
              </v:shape>
            </w:pict>
          </mc:Fallback>
        </mc:AlternateContent>
      </w:r>
      <w:r>
        <w:rPr>
          <w:rFonts w:hint="eastAsia" w:ascii="宋体" w:hAnsi="宋体" w:eastAsia="宋体" w:cs="宋体"/>
          <w:b w:val="0"/>
          <w:bCs w:val="0"/>
          <w:sz w:val="24"/>
          <w:szCs w:val="24"/>
          <w:vertAlign w:val="baseline"/>
          <w:lang w:val="en-US" w:eastAsia="zh-CN"/>
        </w:rPr>
        <w:t>与其说是“谦让”，不如说是“妥协”，流眼泪的恬恬很好的说明了这一点。幼儿在游戏中遇到冲突时，往往是最在意别人评价的孩子最先妥协。社会心理学家库利(Cooley)和米德(Mead)的“镜我理论”提出：幼儿是通过他人对自己的表情、评价、态度来了解和界定自己的，以此形成自我的概念。3—6岁儿童眼中最在意的他人依次为教师   家长   同伴，教师在幼儿眼中的“权威性”是无法撼动的，基于此，规则与权威成为运动中影响幼儿社会交往的重要因素，该表征中也很明显的体现出这种“谦让（妥协）”行为是因为恬恬不想让老师生气，是一种体现主观思想的“主观性”归因。</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b w:val="0"/>
          <w:bCs w:val="0"/>
          <w:sz w:val="24"/>
          <w:szCs w:val="24"/>
          <w:vertAlign w:val="baseline"/>
          <w:lang w:val="en-US" w:eastAsia="zh-CN"/>
        </w:rPr>
      </w:pP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textAlignment w:val="auto"/>
      </w:pPr>
      <w:r>
        <w:rPr>
          <w:rFonts w:hint="eastAsia" w:ascii="宋体" w:hAnsi="宋体" w:eastAsia="宋体" w:cs="宋体"/>
          <w:sz w:val="24"/>
          <w:szCs w:val="24"/>
          <w:lang w:val="en-US" w:eastAsia="zh-CN"/>
        </w:rPr>
        <w:t xml:space="preserve">心理安全机制归因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default"/>
          <w:lang w:val="en-US"/>
        </w:rPr>
      </w:pPr>
      <w:r>
        <w:rPr>
          <w:rFonts w:hint="eastAsia" w:ascii="宋体" w:hAnsi="宋体" w:eastAsia="宋体" w:cs="宋体"/>
          <w:sz w:val="24"/>
          <w:szCs w:val="24"/>
          <w:lang w:val="en-US" w:eastAsia="zh-CN"/>
        </w:rPr>
        <w:t>表征四：“你接住我！”</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center"/>
        <w:textAlignment w:val="auto"/>
      </w:pPr>
      <w:r>
        <w:drawing>
          <wp:inline distT="0" distB="0" distL="0" distR="0">
            <wp:extent cx="2107565" cy="2593340"/>
            <wp:effectExtent l="0" t="0" r="16510" b="698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11" cstate="print">
                      <a:extLst>
                        <a:ext uri="{28A0092B-C50C-407E-A947-70E740481C1C}">
                          <a14:useLocalDpi xmlns:a14="http://schemas.microsoft.com/office/drawing/2010/main" val="0"/>
                        </a:ext>
                      </a:extLst>
                    </a:blip>
                    <a:srcRect l="3978" t="3481" r="6364"/>
                    <a:stretch>
                      <a:fillRect/>
                    </a:stretch>
                  </pic:blipFill>
                  <pic:spPr>
                    <a:xfrm rot="16200000">
                      <a:off x="0" y="0"/>
                      <a:ext cx="2107565" cy="2593340"/>
                    </a:xfrm>
                    <a:prstGeom prst="rect">
                      <a:avLst/>
                    </a:prstGeom>
                    <a:noFill/>
                    <a:ln>
                      <a:noFill/>
                    </a:ln>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楷体" w:hAnsi="楷体" w:eastAsia="楷体" w:cs="楷体"/>
          <w:b/>
          <w:bCs/>
          <w:sz w:val="24"/>
          <w:szCs w:val="24"/>
          <w:vertAlign w:val="baseline"/>
        </w:rPr>
      </w:pPr>
      <w:r>
        <w:rPr>
          <w:rFonts w:hint="eastAsia" w:ascii="楷体" w:hAnsi="楷体" w:eastAsia="楷体" w:cs="楷体"/>
          <w:b/>
          <w:bCs/>
          <w:sz w:val="24"/>
          <w:szCs w:val="24"/>
          <w:vertAlign w:val="baseline"/>
        </w:rPr>
        <w:t>幼儿</w:t>
      </w:r>
      <w:r>
        <w:rPr>
          <w:rFonts w:hint="eastAsia" w:ascii="楷体" w:hAnsi="楷体" w:eastAsia="楷体" w:cs="楷体"/>
          <w:b/>
          <w:bCs/>
          <w:sz w:val="24"/>
          <w:szCs w:val="24"/>
          <w:vertAlign w:val="baseline"/>
          <w:lang w:val="en-US" w:eastAsia="zh-CN"/>
        </w:rPr>
        <w:t>自述</w:t>
      </w:r>
      <w:r>
        <w:rPr>
          <w:rFonts w:hint="eastAsia" w:ascii="楷体" w:hAnsi="楷体" w:eastAsia="楷体" w:cs="楷体"/>
          <w:b/>
          <w:bCs/>
          <w:sz w:val="24"/>
          <w:szCs w:val="24"/>
          <w:vertAlign w:val="baseline"/>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我今天玩了翻滚的游戏，我和好朋友瑶瑶一起游戏，我拿着小球从垫子上翻滚下去，瑶瑶在下面接住我，这样我就不害怕了。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楷体" w:hAnsi="楷体" w:eastAsia="楷体" w:cs="楷体"/>
          <w:b/>
          <w:bCs/>
          <w:sz w:val="24"/>
          <w:szCs w:val="24"/>
          <w:vertAlign w:val="baseline"/>
        </w:rPr>
      </w:pPr>
      <w:r>
        <w:rPr>
          <w:rFonts w:hint="eastAsia" w:ascii="楷体" w:hAnsi="楷体" w:eastAsia="楷体" w:cs="楷体"/>
          <w:b/>
          <w:bCs/>
          <w:sz w:val="24"/>
          <w:szCs w:val="24"/>
          <w:vertAlign w:val="baseline"/>
        </w:rPr>
        <w:t>同件评价: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楷体" w:hAnsi="楷体" w:eastAsia="楷体" w:cs="楷体"/>
          <w:b w:val="0"/>
          <w:bCs w:val="0"/>
          <w:sz w:val="24"/>
          <w:szCs w:val="24"/>
          <w:vertAlign w:val="baseline"/>
          <w:lang w:val="en-US" w:eastAsia="zh-CN"/>
        </w:rPr>
      </w:pPr>
      <w:r>
        <w:rPr>
          <w:rFonts w:hint="eastAsia" w:ascii="楷体" w:hAnsi="楷体" w:eastAsia="楷体" w:cs="楷体"/>
          <w:b w:val="0"/>
          <w:bCs w:val="0"/>
          <w:sz w:val="24"/>
          <w:szCs w:val="24"/>
          <w:vertAlign w:val="baseline"/>
          <w:lang w:val="en-US" w:eastAsia="zh-CN"/>
        </w:rPr>
        <w:t>A:翻滚的时候一定要注意安全，脑袋不能超过垫子，不然容易受伤。</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lang w:val="en-US" w:eastAsia="zh-CN"/>
        </w:rPr>
      </w:pPr>
      <w:r>
        <w:rPr>
          <w:rFonts w:hint="eastAsia" w:ascii="楷体" w:hAnsi="楷体" w:eastAsia="楷体" w:cs="楷体"/>
          <w:b w:val="0"/>
          <w:bCs w:val="0"/>
          <w:sz w:val="24"/>
          <w:szCs w:val="24"/>
          <w:vertAlign w:val="baseline"/>
          <w:lang w:val="en-US" w:eastAsia="zh-CN"/>
        </w:rPr>
        <w:t>B:我先在下面接住萌萌，然后她在下面接住我，我一开始不敢滚下来，萌萌在下面叫我别害怕，我才先滑下去，再滚下去，真的很好玩。</w:t>
      </w:r>
    </w:p>
    <w:p>
      <w:pPr>
        <w:numPr>
          <w:ilvl w:val="0"/>
          <w:numId w:val="0"/>
        </w:numPr>
        <w:spacing w:line="360" w:lineRule="auto"/>
        <w:ind w:firstLine="480" w:firstLineChars="200"/>
        <w:rPr>
          <w:rFonts w:hint="eastAsia" w:cs="宋体" w:asciiTheme="minorEastAsia" w:hAnsiTheme="minorEastAsia"/>
          <w:b w:val="0"/>
          <w:bCs w:val="0"/>
          <w:sz w:val="24"/>
          <w:lang w:val="en-US" w:eastAsia="zh-CN"/>
        </w:rPr>
      </w:pPr>
      <w:r>
        <w:rPr>
          <w:rFonts w:hint="eastAsia" w:cs="宋体" w:asciiTheme="minorEastAsia" w:hAnsiTheme="minorEastAsia"/>
          <w:b w:val="0"/>
          <w:bCs w:val="0"/>
          <w:sz w:val="24"/>
          <w:lang w:val="en-US" w:eastAsia="zh-CN"/>
        </w:rPr>
        <w:t>该表征中的幼儿关注到了心理上的安全机制也就是心理负荷的内容：在身体控制和平衡游戏中，对前庭的刺激较大，注意力和心理负荷较大，生理负荷较小，要注意心理负荷的调节</w:t>
      </w:r>
      <w:r>
        <w:rPr>
          <w:rStyle w:val="6"/>
          <w:rFonts w:hint="eastAsia" w:cs="宋体" w:asciiTheme="minorEastAsia" w:hAnsiTheme="minorEastAsia"/>
          <w:b w:val="0"/>
          <w:bCs w:val="0"/>
          <w:sz w:val="24"/>
          <w:lang w:val="en-US" w:eastAsia="zh-CN"/>
        </w:rPr>
        <w:footnoteReference w:id="1"/>
      </w:r>
      <w:r>
        <w:rPr>
          <w:rFonts w:hint="eastAsia" w:cs="宋体" w:asciiTheme="minorEastAsia" w:hAnsiTheme="minorEastAsia"/>
          <w:b/>
          <w:bCs/>
          <w:sz w:val="24"/>
          <w:lang w:val="en-US" w:eastAsia="zh-CN"/>
        </w:rPr>
        <w:t>。</w:t>
      </w:r>
      <w:r>
        <w:rPr>
          <w:rFonts w:hint="eastAsia" w:cs="宋体" w:asciiTheme="minorEastAsia" w:hAnsiTheme="minorEastAsia"/>
          <w:b w:val="0"/>
          <w:bCs w:val="0"/>
          <w:sz w:val="24"/>
          <w:lang w:val="en-US" w:eastAsia="zh-CN"/>
        </w:rPr>
        <w:t>这种心理上的安全机制是幼儿在真实的体验中启动出来的，幼儿在表征中也将其表达了出来，正是这种想要安全感的心理带来了同伴间的合作，这种“体验式”归因也是影响社会交往的重要一环。</w:t>
      </w:r>
    </w:p>
    <w:p>
      <w:pPr>
        <w:numPr>
          <w:ilvl w:val="0"/>
          <w:numId w:val="0"/>
        </w:numPr>
        <w:spacing w:line="360" w:lineRule="auto"/>
        <w:ind w:firstLine="480" w:firstLineChars="200"/>
        <w:rPr>
          <w:rFonts w:hint="eastAsia" w:cs="宋体" w:asciiTheme="minorEastAsia" w:hAnsiTheme="minorEastAsia"/>
          <w:b w:val="0"/>
          <w:bCs w:val="0"/>
          <w:sz w:val="24"/>
          <w:lang w:val="en-US" w:eastAsia="zh-CN"/>
        </w:rPr>
      </w:pPr>
      <w:r>
        <w:rPr>
          <w:rFonts w:hint="eastAsia" w:cs="宋体" w:asciiTheme="minorEastAsia" w:hAnsiTheme="minorEastAsia"/>
          <w:b w:val="0"/>
          <w:bCs w:val="0"/>
          <w:sz w:val="24"/>
          <w:lang w:val="en-US" w:eastAsia="zh-CN"/>
        </w:rPr>
        <w:t>个人认知水平归因、同伴亲密程度归因、规则与权威性归因以及心理安全机制归因均为幼儿运动后表征中最具代表性的影响社会交往的个体因素。当然，我们从表征中探寻到的归因远不止这些，如，与个体因素相对应的环境因素，其中涉及到物质环境的器械属性、材料数量归因等，涉及到精神环境的情境性、兴趣度归因等，但与其相比，个体因素与运动后表征的相关度更高，站在儿童立场，借助运动后表征，果然看到了更多的风景！</w:t>
      </w:r>
    </w:p>
    <w:p>
      <w:pPr>
        <w:numPr>
          <w:ilvl w:val="0"/>
          <w:numId w:val="0"/>
        </w:numPr>
        <w:spacing w:line="360" w:lineRule="auto"/>
        <w:ind w:firstLine="480" w:firstLineChars="200"/>
        <w:rPr>
          <w:rFonts w:hint="eastAsia" w:ascii="宋体" w:hAnsi="宋体" w:eastAsia="宋体" w:cs="宋体"/>
          <w:color w:val="000000" w:themeColor="text1"/>
          <w:sz w:val="24"/>
          <w:lang w:val="en-US" w:eastAsia="zh-CN"/>
          <w14:textFill>
            <w14:solidFill>
              <w14:schemeClr w14:val="tx1"/>
            </w14:solidFill>
          </w14:textFill>
        </w:rPr>
      </w:pPr>
    </w:p>
    <w:p>
      <w:pPr>
        <w:numPr>
          <w:ilvl w:val="0"/>
          <w:numId w:val="0"/>
        </w:numPr>
        <w:spacing w:line="360" w:lineRule="auto"/>
        <w:ind w:firstLine="480" w:firstLineChars="200"/>
        <w:rPr>
          <w:rFonts w:hint="eastAsia" w:ascii="宋体" w:hAnsi="宋体" w:eastAsia="宋体" w:cs="宋体"/>
          <w:color w:val="000000" w:themeColor="text1"/>
          <w:sz w:val="24"/>
          <w:lang w:val="en-US" w:eastAsia="zh-CN"/>
          <w14:textFill>
            <w14:solidFill>
              <w14:schemeClr w14:val="tx1"/>
            </w14:solidFill>
          </w14:textFill>
        </w:rPr>
      </w:pPr>
      <w:bookmarkStart w:id="0" w:name="_GoBack"/>
      <w:bookmarkEnd w:id="0"/>
      <w:r>
        <w:rPr>
          <w:rFonts w:hint="eastAsia" w:ascii="宋体" w:hAnsi="宋体" w:eastAsia="宋体" w:cs="宋体"/>
          <w:color w:val="000000" w:themeColor="text1"/>
          <w:sz w:val="24"/>
          <w:lang w:val="en-US" w:eastAsia="zh-CN"/>
          <w14:textFill>
            <w14:solidFill>
              <w14:schemeClr w14:val="tx1"/>
            </w14:solidFill>
          </w14:textFill>
        </w:rPr>
        <w:t>【参考文献】</w:t>
      </w:r>
    </w:p>
    <w:p>
      <w:pPr>
        <w:numPr>
          <w:ilvl w:val="0"/>
          <w:numId w:val="0"/>
        </w:numPr>
        <w:spacing w:line="360" w:lineRule="auto"/>
        <w:ind w:firstLine="480" w:firstLineChars="200"/>
        <w:rPr>
          <w:rFonts w:hint="eastAsia" w:cs="宋体" w:asciiTheme="minorEastAsia" w:hAnsiTheme="minorEastAsia"/>
          <w:b w:val="0"/>
          <w:bCs w:val="0"/>
          <w:sz w:val="24"/>
          <w:lang w:val="en-US" w:eastAsia="zh-CN"/>
        </w:rPr>
      </w:pPr>
      <w:r>
        <w:rPr>
          <w:rFonts w:hint="eastAsia" w:cs="宋体" w:asciiTheme="minorEastAsia" w:hAnsiTheme="minorEastAsia"/>
          <w:b w:val="0"/>
          <w:bCs w:val="0"/>
          <w:sz w:val="24"/>
          <w:lang w:val="en-US" w:eastAsia="zh-CN"/>
        </w:rPr>
        <w:t>[1]陈帼眉.学前心理学[M].北京:人民教育出版社,2006.</w:t>
      </w:r>
    </w:p>
    <w:p>
      <w:pPr>
        <w:numPr>
          <w:ilvl w:val="0"/>
          <w:numId w:val="0"/>
        </w:numPr>
        <w:spacing w:line="360" w:lineRule="auto"/>
        <w:ind w:firstLine="480" w:firstLineChars="200"/>
        <w:rPr>
          <w:rFonts w:hint="eastAsia" w:cs="宋体" w:asciiTheme="minorEastAsia" w:hAnsiTheme="minorEastAsia"/>
          <w:b w:val="0"/>
          <w:bCs w:val="0"/>
          <w:sz w:val="24"/>
          <w:lang w:val="en-US" w:eastAsia="zh-CN"/>
        </w:rPr>
      </w:pPr>
      <w:r>
        <w:rPr>
          <w:rFonts w:hint="eastAsia" w:cs="宋体" w:asciiTheme="minorEastAsia" w:hAnsiTheme="minorEastAsia"/>
          <w:b w:val="0"/>
          <w:bCs w:val="0"/>
          <w:sz w:val="24"/>
          <w:lang w:val="en-US" w:eastAsia="zh-CN"/>
        </w:rPr>
        <w:t>[2]柳倩.学前儿童健康学习与发展核心经验[M].南京:南京师范大学出版社,2016.</w:t>
      </w:r>
    </w:p>
    <w:p>
      <w:pPr>
        <w:numPr>
          <w:ilvl w:val="0"/>
          <w:numId w:val="0"/>
        </w:numPr>
        <w:spacing w:line="360" w:lineRule="auto"/>
        <w:ind w:firstLine="480" w:firstLineChars="200"/>
      </w:pPr>
      <w:r>
        <w:rPr>
          <w:rFonts w:hint="eastAsia" w:cs="宋体" w:asciiTheme="minorEastAsia" w:hAnsiTheme="minorEastAsia"/>
          <w:b w:val="0"/>
          <w:bCs w:val="0"/>
          <w:sz w:val="24"/>
          <w:lang w:val="en-US" w:eastAsia="zh-CN"/>
        </w:rPr>
        <w:t>[3]徐幼萍.</w:t>
      </w:r>
      <w:r>
        <w:rPr>
          <w:rFonts w:hint="default" w:cs="宋体" w:asciiTheme="minorEastAsia" w:hAnsiTheme="minorEastAsia"/>
          <w:b w:val="0"/>
          <w:bCs w:val="0"/>
          <w:sz w:val="24"/>
          <w:lang w:val="en-US" w:eastAsia="zh-CN"/>
        </w:rPr>
        <w:t>捕捉</w:t>
      </w:r>
      <w:r>
        <w:rPr>
          <w:rFonts w:hint="eastAsia" w:cs="宋体" w:asciiTheme="minorEastAsia" w:hAnsiTheme="minorEastAsia"/>
          <w:b w:val="0"/>
          <w:bCs w:val="0"/>
          <w:sz w:val="24"/>
          <w:lang w:val="en-US" w:eastAsia="zh-CN"/>
        </w:rPr>
        <w:t>平凡微光——幼儿</w:t>
      </w:r>
      <w:r>
        <w:rPr>
          <w:rFonts w:hint="default" w:cs="宋体" w:asciiTheme="minorEastAsia" w:hAnsiTheme="minorEastAsia"/>
          <w:b w:val="0"/>
          <w:bCs w:val="0"/>
          <w:sz w:val="24"/>
          <w:lang w:val="en-US" w:eastAsia="zh-CN"/>
        </w:rPr>
        <w:t>表征在幼儿园一日生活中的探索与实践</w:t>
      </w:r>
      <w:r>
        <w:rPr>
          <w:rFonts w:hint="eastAsia" w:cs="宋体" w:asciiTheme="minorEastAsia" w:hAnsiTheme="minorEastAsia"/>
          <w:b w:val="0"/>
          <w:bCs w:val="0"/>
          <w:sz w:val="24"/>
          <w:lang w:val="en-US" w:eastAsia="zh-CN"/>
        </w:rPr>
        <w:t>[J].早期教育,2022(5):12-14</w:t>
      </w:r>
    </w:p>
    <w:p>
      <w:pPr>
        <w:numPr>
          <w:ilvl w:val="0"/>
          <w:numId w:val="0"/>
        </w:numPr>
        <w:spacing w:line="360" w:lineRule="auto"/>
        <w:ind w:firstLine="420"/>
        <w:rPr>
          <w:rFonts w:hint="default"/>
          <w:lang w:val="en-US" w:eastAsia="zh-CN"/>
        </w:rPr>
      </w:pPr>
    </w:p>
    <w:p>
      <w:pPr>
        <w:numPr>
          <w:ilvl w:val="0"/>
          <w:numId w:val="0"/>
        </w:numPr>
        <w:spacing w:line="360" w:lineRule="auto"/>
        <w:rPr>
          <w:rFonts w:hint="eastAsia"/>
          <w:lang w:val="en-US" w:eastAsia="zh-CN"/>
        </w:rPr>
      </w:pPr>
    </w:p>
    <w:p>
      <w:pPr>
        <w:spacing w:line="360" w:lineRule="auto"/>
        <w:ind w:firstLine="480" w:firstLineChars="200"/>
        <w:rPr>
          <w:rFonts w:hint="eastAsia" w:ascii="宋体" w:hAnsi="宋体" w:eastAsia="宋体" w:cs="宋体"/>
          <w:color w:val="000000" w:themeColor="text1"/>
          <w:sz w:val="24"/>
          <w:lang w:eastAsia="zh-CN"/>
          <w14:textFill>
            <w14:solidFill>
              <w14:schemeClr w14:val="tx1"/>
            </w14:solidFill>
          </w14:textFill>
        </w:rPr>
      </w:pPr>
    </w:p>
    <w:p>
      <w:pPr>
        <w:spacing w:line="360" w:lineRule="auto"/>
        <w:jc w:val="center"/>
        <w:rPr>
          <w:rFonts w:hint="default" w:ascii="楷体" w:hAnsi="楷体" w:eastAsia="楷体" w:cs="楷体"/>
          <w:sz w:val="24"/>
          <w:szCs w:val="24"/>
          <w:lang w:val="en-US" w:eastAsia="zh-CN"/>
        </w:rPr>
      </w:pPr>
    </w:p>
    <w:p>
      <w:pPr>
        <w:spacing w:line="360" w:lineRule="auto"/>
        <w:jc w:val="center"/>
        <w:rPr>
          <w:rFonts w:hint="eastAsia" w:ascii="宋体" w:hAnsi="宋体" w:eastAsia="宋体" w:cs="宋体"/>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footnote>
  <w:footnote w:type="continuationSeparator" w:id="5">
    <w:p/>
  </w:footnote>
  <w:footnote w:id="0">
    <w:p>
      <w:pPr>
        <w:pStyle w:val="2"/>
        <w:snapToGrid w:val="0"/>
        <w:rPr>
          <w:rFonts w:hint="eastAsia"/>
        </w:rPr>
      </w:pPr>
      <w:r>
        <w:rPr>
          <w:rStyle w:val="6"/>
        </w:rPr>
        <w:footnoteRef/>
      </w:r>
      <w:r>
        <w:t xml:space="preserve"> </w:t>
      </w:r>
      <w:r>
        <w:rPr>
          <w:rFonts w:hint="eastAsia"/>
        </w:rPr>
        <w:t>[1]陈帼眉.学前心理学[M].北京:人民教育出版社,2006.</w:t>
      </w:r>
    </w:p>
    <w:p>
      <w:pPr>
        <w:pStyle w:val="2"/>
        <w:snapToGrid w:val="0"/>
      </w:pPr>
    </w:p>
  </w:footnote>
  <w:footnote w:id="1">
    <w:p>
      <w:pPr>
        <w:pStyle w:val="2"/>
        <w:snapToGrid w:val="0"/>
      </w:pPr>
      <w:r>
        <w:rPr>
          <w:rStyle w:val="6"/>
        </w:rPr>
        <w:footnoteRef/>
      </w:r>
      <w:r>
        <w:t xml:space="preserve"> </w:t>
      </w:r>
      <w:r>
        <w:rPr>
          <w:rFonts w:hint="eastAsia"/>
        </w:rPr>
        <w:t>[</w:t>
      </w:r>
      <w:r>
        <w:rPr>
          <w:rFonts w:hint="eastAsia"/>
          <w:lang w:val="en-US" w:eastAsia="zh-CN"/>
        </w:rPr>
        <w:t>2</w:t>
      </w:r>
      <w:r>
        <w:rPr>
          <w:rFonts w:hint="eastAsia"/>
        </w:rPr>
        <w:t>]</w:t>
      </w:r>
      <w:r>
        <w:rPr>
          <w:rFonts w:hint="eastAsia"/>
          <w:lang w:eastAsia="zh-CN"/>
        </w:rPr>
        <w:t>柳倩</w:t>
      </w:r>
      <w:r>
        <w:rPr>
          <w:rFonts w:hint="eastAsia"/>
        </w:rPr>
        <w:t>.</w:t>
      </w:r>
      <w:r>
        <w:rPr>
          <w:rFonts w:hint="eastAsia"/>
          <w:lang w:eastAsia="zh-CN"/>
        </w:rPr>
        <w:t>学前儿童健康学习与发展核心经验</w:t>
      </w:r>
      <w:r>
        <w:rPr>
          <w:rFonts w:hint="eastAsia"/>
        </w:rPr>
        <w:t>[M].</w:t>
      </w:r>
      <w:r>
        <w:rPr>
          <w:rFonts w:hint="eastAsia"/>
          <w:lang w:eastAsia="zh-CN"/>
        </w:rPr>
        <w:t>南京</w:t>
      </w:r>
      <w:r>
        <w:rPr>
          <w:rFonts w:hint="eastAsia"/>
        </w:rPr>
        <w:t>:</w:t>
      </w:r>
      <w:r>
        <w:rPr>
          <w:rFonts w:hint="eastAsia"/>
          <w:lang w:eastAsia="zh-CN"/>
        </w:rPr>
        <w:t>南京师范大学</w:t>
      </w:r>
      <w:r>
        <w:rPr>
          <w:rFonts w:hint="eastAsia"/>
        </w:rPr>
        <w:t>出版社,20</w:t>
      </w:r>
      <w:r>
        <w:rPr>
          <w:rFonts w:hint="eastAsia"/>
          <w:lang w:val="en-US" w:eastAsia="zh-CN"/>
        </w:rPr>
        <w:t>1</w:t>
      </w:r>
      <w:r>
        <w:rPr>
          <w:rFonts w:hint="eastAsia"/>
        </w:rPr>
        <w:t>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088A85"/>
    <w:multiLevelType w:val="singleLevel"/>
    <w:tmpl w:val="8A088A85"/>
    <w:lvl w:ilvl="0" w:tentative="0">
      <w:start w:val="2"/>
      <w:numFmt w:val="decimal"/>
      <w:lvlText w:val="%1."/>
      <w:lvlJc w:val="left"/>
      <w:pPr>
        <w:tabs>
          <w:tab w:val="left" w:pos="312"/>
        </w:tabs>
      </w:pPr>
    </w:lvl>
  </w:abstractNum>
  <w:abstractNum w:abstractNumId="1">
    <w:nsid w:val="09CA3457"/>
    <w:multiLevelType w:val="singleLevel"/>
    <w:tmpl w:val="09CA3457"/>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4"/>
    <w:footnote w:id="5"/>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1ZGZmNjczZDdjMWJkYjVlY2YyZDJiZmM5ZDhkY2MifQ=="/>
  </w:docVars>
  <w:rsids>
    <w:rsidRoot w:val="00000000"/>
    <w:rsid w:val="0C1B3CF0"/>
    <w:rsid w:val="10D26231"/>
    <w:rsid w:val="27585710"/>
    <w:rsid w:val="379C3687"/>
    <w:rsid w:val="3F277BD9"/>
    <w:rsid w:val="3F8C2631"/>
    <w:rsid w:val="5B462400"/>
    <w:rsid w:val="5B5E0630"/>
    <w:rsid w:val="610E5EB4"/>
    <w:rsid w:val="7BA925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note text"/>
    <w:basedOn w:val="1"/>
    <w:uiPriority w:val="0"/>
    <w:pPr>
      <w:snapToGrid w:val="0"/>
      <w:jc w:val="left"/>
    </w:pPr>
    <w:rPr>
      <w:sz w:val="18"/>
    </w:r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footnote reference"/>
    <w:basedOn w:val="5"/>
    <w:uiPriority w:val="0"/>
    <w:rPr>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3285</Words>
  <Characters>3332</Characters>
  <Lines>0</Lines>
  <Paragraphs>0</Paragraphs>
  <TotalTime>1</TotalTime>
  <ScaleCrop>false</ScaleCrop>
  <LinksUpToDate>false</LinksUpToDate>
  <CharactersWithSpaces>3349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2022-11-28T06:10:00Z</dcterms:created>
  <dc:creator>Administrator</dc:creator>
  <cp:lastModifiedBy>安安</cp:lastModifiedBy>
  <dcterms:modified xsi:type="dcterms:W3CDTF">2022-11-28T23:57:09Z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3924C6CDBFA741339D5108FFF70F4B86</vt:lpwstr>
  </property>
</Properties>
</file>