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2023年度江苏省常州市新北区常州市新北区春江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中心小学学生体质健康、近视率排名</w:t>
      </w:r>
    </w:p>
    <w:p>
      <w:r>
        <w:drawing>
          <wp:inline distT="0" distB="0" distL="114300" distR="114300">
            <wp:extent cx="10058400" cy="2213610"/>
            <wp:effectExtent l="0" t="0" r="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221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058400" cy="3393440"/>
            <wp:effectExtent l="0" t="0" r="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339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058400" cy="2903855"/>
            <wp:effectExtent l="0" t="0" r="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290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058400" cy="2897505"/>
            <wp:effectExtent l="0" t="0" r="0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289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058400" cy="2903855"/>
            <wp:effectExtent l="0" t="0" r="0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290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058400" cy="31242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312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058400" cy="3108960"/>
            <wp:effectExtent l="0" t="0" r="0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310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MTkwMzE0MWFlOGFkZWY2ZDRmNjRkMDllNTVhNDMifQ=="/>
  </w:docVars>
  <w:rsids>
    <w:rsidRoot w:val="1AE21B6F"/>
    <w:rsid w:val="1AE2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2024-03-12T02:29:00Z</dcterms:created>
  <dc:creator>丧心病狂</dc:creator>
  <cp:lastModifiedBy>丧心病狂</cp:lastModifiedBy>
  <dcterms:modified xsi:type="dcterms:W3CDTF">2024-03-12T02:40:19Z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5442C8A1A66A46BE8EBF654870093BF3_11</vt:lpwstr>
  </property>
</Properties>
</file>