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682"/>
        <w:gridCol w:w="1718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我找到的春天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 w:colFirst="1" w:colLast="5"/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孩子已经具备了一定的观察能力，他们能够注意到春天的变化。例如，他们可能会发现树木开始发芽，花朵逐渐开放，天气变暖，鸟儿开始唱歌等。这些变化都是春天独有的特征，孩子们通过观察能够逐渐感知到春天的到来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1.喜欢观察周围事物的变化，感知春天的美景，知道春天是播种和植物生长的季节，能关心爱护春天的芽、花、草等，有一定的环保意识。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2.通过观察和欣赏文学作品来感受春天的美丽，运用讲述、诗歌、故事、音乐、美术等多种形式展现春天的美，表达对春天的喜爱之情。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3.会编简短的诗歌，会复述和表演有关故事，会欣赏较长的诗歌和散文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益智区：春夏秋冬找不同、齿轮与滑轮   语言区：春天的美景、我找到的春天             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美工区：春天的花、我在春天里         自然角：可爱的小蜗牛、观察小蝌蚪</w:t>
            </w:r>
            <w:r>
              <w:rPr>
                <w:bCs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噪音的危害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不追也不跑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我不欺负人、</w:t>
            </w:r>
            <w:r>
              <w:rPr>
                <w:rFonts w:hint="eastAsia"/>
                <w:sz w:val="21"/>
                <w:szCs w:val="21"/>
              </w:rPr>
              <w:t>不追逐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我会慢慢走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给花宝宝排队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</w:t>
            </w:r>
            <w:r>
              <w:rPr>
                <w:rFonts w:hint="eastAsia"/>
                <w:bCs/>
                <w:sz w:val="21"/>
                <w:szCs w:val="21"/>
              </w:rPr>
              <w:t>小猴运桃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春天在哪里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春天的电话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乐创：创意《</w:t>
            </w:r>
            <w:r>
              <w:rPr>
                <w:rFonts w:hint="eastAsia" w:ascii="宋体" w:hAnsi="宋体" w:cs="宋体"/>
                <w:sz w:val="21"/>
                <w:szCs w:val="21"/>
              </w:rPr>
              <w:t>彩色的树林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》、陶泥《</w:t>
            </w:r>
            <w:r>
              <w:rPr>
                <w:rFonts w:hint="eastAsia" w:ascii="宋体" w:hAnsi="宋体" w:cs="宋体"/>
                <w:sz w:val="21"/>
                <w:szCs w:val="21"/>
              </w:rPr>
              <w:t>彩色的树林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widowControl/>
              <w:spacing w:line="240" w:lineRule="auto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春天的电话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运动圈圈</w:t>
            </w:r>
          </w:p>
          <w:p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种子能生长在哪里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美工区：春天的花草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建构区：春天的公园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阅读区：春天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在小小花园里</w:t>
            </w:r>
          </w:p>
        </w:tc>
        <w:tc>
          <w:tcPr>
            <w:tcW w:w="168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春天的公园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益智区：春天在哪里</w:t>
            </w:r>
            <w:r>
              <w:rPr>
                <w:rFonts w:ascii="宋体" w:hAnsi="宋体"/>
                <w:sz w:val="21"/>
                <w:szCs w:val="21"/>
              </w:rPr>
              <w:t xml:space="preserve">       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建构区：春天的公园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阅书区：小蝌蚪找妈妈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表演区：星光大舞台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游戏区：好玩的滑梯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树屋区：探秘树屋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大家一起玩轮胎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红花找绿叶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春天来了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春天的电话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图书绘本资源：关于春天的绘本和图书是幼儿园常见的资源，它们通过精美的插图和生动的文字，帮助孩子们了解春天的故事和知识。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多媒体资源：幼儿园可以利用多媒体设备播放关于春天的视频、音频材料，如春天的纪录片、儿歌等，增强孩子们对春天的感知和理解。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：一些幼儿园可能设有小型的植物园或花园，供孩子们近距离观察春天的植物，如种植不同的花卉，让孩子们体验种植的乐趣，并观察植物的生长过程。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户外活动注意动静交替，及时帮出汗的幼儿用吸汗巾。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请家长利用休息日带幼儿去野外踏青，观察春天、感知春天。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收集有关春天的图片，照片。</w:t>
            </w:r>
          </w:p>
        </w:tc>
      </w:tr>
      <w:bookmarkEnd w:id="0"/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4</TotalTime>
  <ScaleCrop>false</ScaleCrop>
  <LinksUpToDate>false</LinksUpToDate>
  <CharactersWithSpaces>1126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2024-03-17T23:59:21Z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E18342FE3A294C2EA13E396E984E54D8_12</vt:lpwstr>
  </property>
</Properties>
</file>