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3AA" w:rsidRDefault="00E457E3" w:rsidP="007513AA">
      <w:pPr>
        <w:jc w:val="center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Cs w:val="21"/>
          <w:u w:val="single"/>
        </w:rPr>
        <w:t>户外开放性表演游戏</w:t>
      </w:r>
      <w:r w:rsidR="00AA0C3A">
        <w:rPr>
          <w:rFonts w:ascii="仿宋_GB2312" w:eastAsia="仿宋_GB2312" w:hint="eastAsia"/>
          <w:szCs w:val="21"/>
          <w:u w:val="single"/>
        </w:rPr>
        <w:t xml:space="preserve">的实践研究   </w:t>
      </w:r>
      <w:r w:rsidR="007513AA">
        <w:rPr>
          <w:rFonts w:ascii="仿宋_GB2312" w:eastAsia="仿宋_GB2312" w:hint="eastAsia"/>
          <w:sz w:val="32"/>
        </w:rPr>
        <w:t>课题研究活动情况登记表</w:t>
      </w:r>
    </w:p>
    <w:p w:rsidR="007513AA" w:rsidRDefault="007513AA" w:rsidP="007513AA">
      <w:pPr>
        <w:jc w:val="center"/>
        <w:rPr>
          <w:rFonts w:ascii="仿宋_GB2312" w:eastAsiaTheme="minorEastAsia"/>
          <w:sz w:val="18"/>
        </w:rPr>
      </w:pPr>
    </w:p>
    <w:tbl>
      <w:tblPr>
        <w:tblStyle w:val="a7"/>
        <w:tblW w:w="0" w:type="auto"/>
        <w:tblLook w:val="04A0"/>
      </w:tblPr>
      <w:tblGrid>
        <w:gridCol w:w="1453"/>
        <w:gridCol w:w="1453"/>
        <w:gridCol w:w="1453"/>
        <w:gridCol w:w="1454"/>
        <w:gridCol w:w="1454"/>
        <w:gridCol w:w="1454"/>
      </w:tblGrid>
      <w:tr w:rsidR="00577766" w:rsidTr="00DD439A">
        <w:tc>
          <w:tcPr>
            <w:tcW w:w="1453" w:type="dxa"/>
            <w:vAlign w:val="center"/>
          </w:tcPr>
          <w:p w:rsidR="00577766" w:rsidRDefault="00577766" w:rsidP="002873C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时间</w:t>
            </w:r>
          </w:p>
        </w:tc>
        <w:tc>
          <w:tcPr>
            <w:tcW w:w="1453" w:type="dxa"/>
            <w:vAlign w:val="center"/>
          </w:tcPr>
          <w:p w:rsidR="00577766" w:rsidRPr="00246571" w:rsidRDefault="007A6A5D" w:rsidP="002873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46571">
              <w:rPr>
                <w:rFonts w:asciiTheme="minorEastAsia" w:eastAsiaTheme="minorEastAsia" w:hAnsiTheme="minorEastAsia" w:hint="eastAsia"/>
                <w:sz w:val="24"/>
              </w:rPr>
              <w:t>2023.11.27</w:t>
            </w:r>
          </w:p>
        </w:tc>
        <w:tc>
          <w:tcPr>
            <w:tcW w:w="1453" w:type="dxa"/>
            <w:vAlign w:val="center"/>
          </w:tcPr>
          <w:p w:rsidR="00577766" w:rsidRDefault="00577766" w:rsidP="002873C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地点</w:t>
            </w:r>
          </w:p>
        </w:tc>
        <w:tc>
          <w:tcPr>
            <w:tcW w:w="1454" w:type="dxa"/>
            <w:vAlign w:val="center"/>
          </w:tcPr>
          <w:p w:rsidR="00577766" w:rsidRPr="00DD5114" w:rsidRDefault="00DD5114" w:rsidP="002873CB">
            <w:pPr>
              <w:jc w:val="center"/>
              <w:rPr>
                <w:rFonts w:ascii="仿宋_GB2312" w:eastAsiaTheme="minorEastAsia"/>
              </w:rPr>
            </w:pPr>
            <w:r>
              <w:rPr>
                <w:rFonts w:ascii="仿宋_GB2312" w:eastAsiaTheme="minorEastAsia" w:hint="eastAsia"/>
              </w:rPr>
              <w:t>二楼会议室</w:t>
            </w:r>
          </w:p>
        </w:tc>
        <w:tc>
          <w:tcPr>
            <w:tcW w:w="1454" w:type="dxa"/>
            <w:vAlign w:val="center"/>
          </w:tcPr>
          <w:p w:rsidR="00577766" w:rsidRDefault="00577766" w:rsidP="002873C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参加对象</w:t>
            </w:r>
          </w:p>
        </w:tc>
        <w:tc>
          <w:tcPr>
            <w:tcW w:w="1454" w:type="dxa"/>
          </w:tcPr>
          <w:p w:rsidR="00577766" w:rsidRDefault="007A6A5D" w:rsidP="007513AA">
            <w:pPr>
              <w:jc w:val="center"/>
              <w:rPr>
                <w:rFonts w:ascii="仿宋_GB2312" w:eastAsiaTheme="minorEastAsia"/>
                <w:sz w:val="18"/>
              </w:rPr>
            </w:pPr>
            <w:r w:rsidRPr="007A6A5D">
              <w:rPr>
                <w:rFonts w:ascii="仿宋_GB2312" w:eastAsiaTheme="minorEastAsia" w:hint="eastAsia"/>
                <w:sz w:val="24"/>
              </w:rPr>
              <w:t>表演课题组成员</w:t>
            </w:r>
          </w:p>
        </w:tc>
      </w:tr>
      <w:tr w:rsidR="00577766" w:rsidTr="001C1F8B">
        <w:tc>
          <w:tcPr>
            <w:tcW w:w="1453" w:type="dxa"/>
            <w:vAlign w:val="center"/>
          </w:tcPr>
          <w:p w:rsidR="00577766" w:rsidRDefault="00577766" w:rsidP="00927F61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主持人</w:t>
            </w:r>
          </w:p>
        </w:tc>
        <w:tc>
          <w:tcPr>
            <w:tcW w:w="1453" w:type="dxa"/>
            <w:vAlign w:val="center"/>
          </w:tcPr>
          <w:p w:rsidR="00577766" w:rsidRPr="00246571" w:rsidRDefault="007A6A5D" w:rsidP="00927F61">
            <w:pPr>
              <w:adjustRightInd w:val="0"/>
              <w:snapToGrid w:val="0"/>
              <w:jc w:val="center"/>
              <w:rPr>
                <w:rFonts w:ascii="仿宋_GB2312" w:eastAsiaTheme="minorEastAsia"/>
                <w:sz w:val="24"/>
              </w:rPr>
            </w:pPr>
            <w:r w:rsidRPr="00246571">
              <w:rPr>
                <w:rFonts w:ascii="仿宋_GB2312" w:eastAsiaTheme="minorEastAsia" w:hint="eastAsia"/>
                <w:sz w:val="24"/>
              </w:rPr>
              <w:t>居海燕</w:t>
            </w:r>
          </w:p>
        </w:tc>
        <w:tc>
          <w:tcPr>
            <w:tcW w:w="1453" w:type="dxa"/>
            <w:vAlign w:val="center"/>
          </w:tcPr>
          <w:p w:rsidR="00577766" w:rsidRDefault="00577766" w:rsidP="00927F61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活动</w:t>
            </w:r>
          </w:p>
          <w:p w:rsidR="00577766" w:rsidRDefault="00577766" w:rsidP="00927F61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形式</w:t>
            </w:r>
          </w:p>
        </w:tc>
        <w:tc>
          <w:tcPr>
            <w:tcW w:w="4362" w:type="dxa"/>
            <w:gridSpan w:val="3"/>
          </w:tcPr>
          <w:p w:rsidR="00577766" w:rsidRDefault="00F82370" w:rsidP="00F82370">
            <w:pPr>
              <w:jc w:val="center"/>
              <w:rPr>
                <w:rFonts w:ascii="仿宋_GB2312" w:eastAsiaTheme="minorEastAsia"/>
                <w:sz w:val="18"/>
              </w:rPr>
            </w:pPr>
            <w:r>
              <w:rPr>
                <w:rFonts w:ascii="仿宋_GB2312" w:eastAsiaTheme="minorEastAsia" w:hint="eastAsia"/>
                <w:sz w:val="24"/>
                <w:szCs w:val="40"/>
              </w:rPr>
              <w:t>反馈、研讨、实操</w:t>
            </w:r>
          </w:p>
        </w:tc>
      </w:tr>
      <w:tr w:rsidR="00577766" w:rsidTr="00DD5114">
        <w:trPr>
          <w:trHeight w:val="1045"/>
        </w:trPr>
        <w:tc>
          <w:tcPr>
            <w:tcW w:w="1453" w:type="dxa"/>
          </w:tcPr>
          <w:p w:rsidR="00577766" w:rsidRDefault="00577766" w:rsidP="00DD5114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研究的目的</w:t>
            </w:r>
          </w:p>
          <w:p w:rsidR="00DD5114" w:rsidRDefault="00577766" w:rsidP="00DD5114">
            <w:pPr>
              <w:adjustRightInd w:val="0"/>
              <w:snapToGrid w:val="0"/>
              <w:jc w:val="center"/>
              <w:rPr>
                <w:rFonts w:ascii="仿宋_GB2312" w:eastAsiaTheme="minorEastAsia"/>
              </w:rPr>
            </w:pPr>
            <w:r>
              <w:rPr>
                <w:rFonts w:ascii="仿宋_GB2312" w:eastAsia="仿宋_GB2312" w:hint="eastAsia"/>
              </w:rPr>
              <w:t>（范围、</w:t>
            </w:r>
          </w:p>
          <w:p w:rsidR="00577766" w:rsidRDefault="00577766" w:rsidP="00DD5114">
            <w:pPr>
              <w:adjustRightInd w:val="0"/>
              <w:snapToGrid w:val="0"/>
              <w:jc w:val="center"/>
              <w:rPr>
                <w:rFonts w:ascii="仿宋_GB2312" w:eastAsiaTheme="minorEastAsia"/>
                <w:sz w:val="18"/>
              </w:rPr>
            </w:pPr>
            <w:r>
              <w:rPr>
                <w:rFonts w:ascii="仿宋_GB2312" w:eastAsia="仿宋_GB2312" w:hint="eastAsia"/>
              </w:rPr>
              <w:t>方法）</w:t>
            </w:r>
          </w:p>
        </w:tc>
        <w:tc>
          <w:tcPr>
            <w:tcW w:w="7268" w:type="dxa"/>
            <w:gridSpan w:val="5"/>
          </w:tcPr>
          <w:p w:rsidR="00577766" w:rsidRDefault="0064439D" w:rsidP="00055628">
            <w:pPr>
              <w:jc w:val="left"/>
              <w:rPr>
                <w:rFonts w:ascii="仿宋_GB2312" w:eastAsiaTheme="minorEastAsia" w:hint="eastAsia"/>
                <w:sz w:val="18"/>
                <w:szCs w:val="18"/>
              </w:rPr>
            </w:pPr>
            <w:r>
              <w:rPr>
                <w:rFonts w:ascii="仿宋_GB2312" w:eastAsiaTheme="minorEastAsia" w:hint="eastAsia"/>
                <w:sz w:val="18"/>
                <w:szCs w:val="18"/>
              </w:rPr>
              <w:t>1.</w:t>
            </w:r>
            <w:r w:rsidR="00F82370">
              <w:rPr>
                <w:rFonts w:ascii="仿宋_GB2312" w:eastAsiaTheme="minorEastAsia" w:hint="eastAsia"/>
                <w:sz w:val="18"/>
                <w:szCs w:val="18"/>
              </w:rPr>
              <w:t>了解特色建设方向，增强责任担当意识。</w:t>
            </w:r>
          </w:p>
          <w:p w:rsidR="0064439D" w:rsidRPr="008F5295" w:rsidRDefault="0064439D" w:rsidP="00F82370">
            <w:pPr>
              <w:jc w:val="left"/>
              <w:rPr>
                <w:rFonts w:ascii="仿宋_GB2312" w:eastAsiaTheme="minorEastAsia"/>
                <w:sz w:val="18"/>
                <w:szCs w:val="18"/>
              </w:rPr>
            </w:pPr>
            <w:r>
              <w:rPr>
                <w:rFonts w:ascii="仿宋_GB2312" w:eastAsiaTheme="minorEastAsia" w:hint="eastAsia"/>
                <w:sz w:val="18"/>
                <w:szCs w:val="18"/>
              </w:rPr>
              <w:t>2</w:t>
            </w:r>
            <w:r w:rsidR="00F82370">
              <w:rPr>
                <w:rFonts w:ascii="仿宋_GB2312" w:eastAsiaTheme="minorEastAsia" w:hint="eastAsia"/>
                <w:sz w:val="18"/>
                <w:szCs w:val="18"/>
              </w:rPr>
              <w:t>．关注课题网建设，按时完成科研任务。</w:t>
            </w:r>
          </w:p>
        </w:tc>
      </w:tr>
      <w:tr w:rsidR="00577766" w:rsidTr="00267EE9">
        <w:tc>
          <w:tcPr>
            <w:tcW w:w="1453" w:type="dxa"/>
          </w:tcPr>
          <w:p w:rsidR="00577766" w:rsidRDefault="00577766" w:rsidP="007513AA">
            <w:pPr>
              <w:jc w:val="center"/>
              <w:rPr>
                <w:rFonts w:ascii="仿宋_GB2312" w:eastAsiaTheme="minorEastAsia"/>
                <w:spacing w:val="40"/>
              </w:rPr>
            </w:pPr>
            <w:r>
              <w:rPr>
                <w:rFonts w:ascii="仿宋_GB2312" w:eastAsia="仿宋_GB2312" w:hint="eastAsia"/>
                <w:spacing w:val="40"/>
              </w:rPr>
              <w:t>主</w:t>
            </w:r>
          </w:p>
          <w:p w:rsidR="00577766" w:rsidRDefault="00577766" w:rsidP="007513AA">
            <w:pPr>
              <w:jc w:val="center"/>
              <w:rPr>
                <w:rFonts w:ascii="仿宋_GB2312" w:eastAsiaTheme="minorEastAsia"/>
                <w:spacing w:val="40"/>
              </w:rPr>
            </w:pPr>
            <w:r>
              <w:rPr>
                <w:rFonts w:ascii="仿宋_GB2312" w:eastAsia="仿宋_GB2312" w:hint="eastAsia"/>
                <w:spacing w:val="40"/>
              </w:rPr>
              <w:t>要</w:t>
            </w:r>
          </w:p>
          <w:p w:rsidR="00577766" w:rsidRDefault="00577766" w:rsidP="007513AA">
            <w:pPr>
              <w:jc w:val="center"/>
              <w:rPr>
                <w:rFonts w:ascii="仿宋_GB2312" w:eastAsiaTheme="minorEastAsia"/>
                <w:spacing w:val="40"/>
              </w:rPr>
            </w:pPr>
            <w:r>
              <w:rPr>
                <w:rFonts w:ascii="仿宋_GB2312" w:eastAsia="仿宋_GB2312" w:hint="eastAsia"/>
                <w:spacing w:val="40"/>
              </w:rPr>
              <w:t>内</w:t>
            </w:r>
          </w:p>
          <w:p w:rsidR="00577766" w:rsidRDefault="00577766" w:rsidP="007513AA">
            <w:pPr>
              <w:jc w:val="center"/>
              <w:rPr>
                <w:rFonts w:ascii="仿宋_GB2312" w:eastAsiaTheme="minorEastAsia"/>
                <w:spacing w:val="40"/>
              </w:rPr>
            </w:pPr>
            <w:r>
              <w:rPr>
                <w:rFonts w:ascii="仿宋_GB2312" w:eastAsia="仿宋_GB2312" w:hint="eastAsia"/>
                <w:spacing w:val="40"/>
              </w:rPr>
              <w:t>容</w:t>
            </w:r>
          </w:p>
          <w:p w:rsidR="00577766" w:rsidRDefault="00577766" w:rsidP="007513AA">
            <w:pPr>
              <w:jc w:val="center"/>
              <w:rPr>
                <w:rFonts w:ascii="仿宋_GB2312" w:eastAsiaTheme="minorEastAsia"/>
                <w:sz w:val="18"/>
              </w:rPr>
            </w:pPr>
          </w:p>
        </w:tc>
        <w:tc>
          <w:tcPr>
            <w:tcW w:w="7268" w:type="dxa"/>
            <w:gridSpan w:val="5"/>
            <w:vAlign w:val="center"/>
          </w:tcPr>
          <w:p w:rsidR="0064439D" w:rsidRDefault="0064439D" w:rsidP="0064439D">
            <w:pPr>
              <w:adjustRightInd w:val="0"/>
              <w:snapToGrid w:val="0"/>
              <w:ind w:firstLineChars="200" w:firstLine="420"/>
              <w:jc w:val="left"/>
              <w:rPr>
                <w:rFonts w:ascii="仿宋_GB2312" w:eastAsia="仿宋_GB2312" w:hint="eastAsia"/>
              </w:rPr>
            </w:pPr>
            <w:r w:rsidRPr="0064439D">
              <w:rPr>
                <w:rFonts w:ascii="仿宋_GB2312" w:eastAsia="仿宋_GB2312" w:hint="eastAsia"/>
              </w:rPr>
              <w:t>一、</w:t>
            </w:r>
            <w:r w:rsidRPr="0064439D">
              <w:rPr>
                <w:rFonts w:ascii="仿宋_GB2312" w:eastAsia="仿宋_GB2312" w:hint="eastAsia"/>
                <w:b/>
              </w:rPr>
              <w:t>表演游戏特色发展调研情况反馈</w:t>
            </w:r>
          </w:p>
          <w:p w:rsidR="0064439D" w:rsidRDefault="0064439D" w:rsidP="0064439D">
            <w:pPr>
              <w:adjustRightInd w:val="0"/>
              <w:snapToGrid w:val="0"/>
              <w:ind w:firstLineChars="200" w:firstLine="420"/>
              <w:jc w:val="left"/>
              <w:rPr>
                <w:rFonts w:ascii="仿宋_GB2312" w:eastAsia="仿宋_GB2312" w:hint="eastAsia"/>
              </w:rPr>
            </w:pPr>
            <w:r w:rsidRPr="0064439D">
              <w:rPr>
                <w:rFonts w:ascii="仿宋_GB2312" w:eastAsia="仿宋_GB2312" w:hint="eastAsia"/>
              </w:rPr>
              <w:t>1.特色调研反馈——奚秋艳</w:t>
            </w:r>
          </w:p>
          <w:p w:rsidR="00F82370" w:rsidRPr="0064439D" w:rsidRDefault="00267C46" w:rsidP="00267C46">
            <w:pPr>
              <w:adjustRightInd w:val="0"/>
              <w:snapToGrid w:val="0"/>
              <w:jc w:val="lef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  <w:noProof/>
              </w:rPr>
              <w:drawing>
                <wp:inline distT="0" distB="0" distL="0" distR="0">
                  <wp:extent cx="3114675" cy="2668936"/>
                  <wp:effectExtent l="19050" t="0" r="9525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8162" cy="26719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 w:hint="eastAsia"/>
                <w:noProof/>
              </w:rPr>
              <w:drawing>
                <wp:inline distT="0" distB="0" distL="0" distR="0">
                  <wp:extent cx="3297953" cy="2838450"/>
                  <wp:effectExtent l="1905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7953" cy="283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7C46" w:rsidRDefault="00267C46" w:rsidP="00267C46">
            <w:pPr>
              <w:adjustRightInd w:val="0"/>
              <w:snapToGrid w:val="0"/>
              <w:ind w:firstLineChars="200" w:firstLine="420"/>
              <w:jc w:val="lef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  <w:noProof/>
              </w:rPr>
              <w:lastRenderedPageBreak/>
              <w:drawing>
                <wp:inline distT="0" distB="0" distL="0" distR="0">
                  <wp:extent cx="3041622" cy="2419350"/>
                  <wp:effectExtent l="19050" t="0" r="6378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1622" cy="2419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439D" w:rsidRDefault="0064439D" w:rsidP="0064439D">
            <w:pPr>
              <w:adjustRightInd w:val="0"/>
              <w:snapToGrid w:val="0"/>
              <w:ind w:firstLineChars="200" w:firstLine="420"/>
              <w:jc w:val="left"/>
              <w:rPr>
                <w:rFonts w:ascii="仿宋_GB2312" w:eastAsia="仿宋_GB2312" w:hint="eastAsia"/>
              </w:rPr>
            </w:pPr>
            <w:r w:rsidRPr="0064439D">
              <w:rPr>
                <w:rFonts w:ascii="仿宋_GB2312" w:eastAsia="仿宋_GB2312" w:hint="eastAsia"/>
              </w:rPr>
              <w:t>2.问卷调查+集体对话，细化问题1和问题2中的内容</w:t>
            </w:r>
          </w:p>
          <w:p w:rsidR="0064439D" w:rsidRPr="007A6A5D" w:rsidRDefault="0064439D" w:rsidP="0064439D">
            <w:pPr>
              <w:adjustRightInd w:val="0"/>
              <w:snapToGrid w:val="0"/>
              <w:ind w:firstLineChars="200" w:firstLine="420"/>
              <w:jc w:val="left"/>
              <w:rPr>
                <w:rFonts w:ascii="仿宋_GB2312" w:eastAsia="仿宋_GB2312"/>
              </w:rPr>
            </w:pPr>
            <w:r w:rsidRPr="0064439D">
              <w:rPr>
                <w:rFonts w:ascii="仿宋_GB2312" w:eastAsia="仿宋_GB2312" w:hint="eastAsia"/>
                <w:b/>
              </w:rPr>
              <w:t>居海燕：如何优化户外生态场地？</w:t>
            </w:r>
            <w:r>
              <w:rPr>
                <w:rFonts w:ascii="仿宋_GB2312" w:eastAsia="仿宋_GB2312" w:hint="eastAsia"/>
              </w:rPr>
              <w:t>基于财政支持不足的现状，</w:t>
            </w:r>
            <w:r w:rsidRPr="007A6A5D">
              <w:rPr>
                <w:rFonts w:ascii="仿宋_GB2312" w:eastAsia="仿宋_GB2312" w:hint="eastAsia"/>
              </w:rPr>
              <w:t>我们可以怎么做？</w:t>
            </w:r>
          </w:p>
          <w:p w:rsidR="0064439D" w:rsidRPr="007A6A5D" w:rsidRDefault="0064439D" w:rsidP="0064439D">
            <w:pPr>
              <w:adjustRightInd w:val="0"/>
              <w:snapToGrid w:val="0"/>
              <w:ind w:firstLineChars="200" w:firstLine="420"/>
              <w:jc w:val="left"/>
              <w:rPr>
                <w:rFonts w:ascii="仿宋_GB2312" w:eastAsia="仿宋_GB2312"/>
              </w:rPr>
            </w:pPr>
            <w:r w:rsidRPr="007A6A5D">
              <w:rPr>
                <w:rFonts w:ascii="仿宋_GB2312" w:eastAsia="仿宋_GB2312" w:hint="eastAsia"/>
              </w:rPr>
              <w:t>居海燕：户外窨井可以用彩绘方式装饰</w:t>
            </w:r>
          </w:p>
          <w:p w:rsidR="0064439D" w:rsidRPr="007A6A5D" w:rsidRDefault="0064439D" w:rsidP="0064439D">
            <w:pPr>
              <w:adjustRightInd w:val="0"/>
              <w:snapToGrid w:val="0"/>
              <w:ind w:firstLineChars="200" w:firstLine="420"/>
              <w:jc w:val="left"/>
              <w:rPr>
                <w:rFonts w:ascii="仿宋_GB2312" w:eastAsia="仿宋_GB2312"/>
              </w:rPr>
            </w:pPr>
            <w:r w:rsidRPr="007A6A5D">
              <w:rPr>
                <w:rFonts w:ascii="仿宋_GB2312" w:eastAsia="仿宋_GB2312" w:hint="eastAsia"/>
              </w:rPr>
              <w:t>羊竹倩：我们的小木屋蓝色，可以做些彩绘，画些可爱的造型。</w:t>
            </w:r>
            <w:r>
              <w:rPr>
                <w:rFonts w:ascii="仿宋_GB2312" w:eastAsia="仿宋_GB2312" w:hint="eastAsia"/>
              </w:rPr>
              <w:t>以便后续表演提供环境材料支持。</w:t>
            </w:r>
          </w:p>
          <w:p w:rsidR="0064439D" w:rsidRPr="007A6A5D" w:rsidRDefault="0064439D" w:rsidP="0064439D">
            <w:pPr>
              <w:adjustRightInd w:val="0"/>
              <w:snapToGrid w:val="0"/>
              <w:ind w:firstLineChars="200" w:firstLine="420"/>
              <w:jc w:val="left"/>
              <w:rPr>
                <w:rFonts w:ascii="仿宋_GB2312" w:eastAsia="仿宋_GB2312"/>
              </w:rPr>
            </w:pPr>
            <w:r w:rsidRPr="007A6A5D">
              <w:rPr>
                <w:rFonts w:ascii="仿宋_GB2312" w:eastAsia="仿宋_GB2312" w:hint="eastAsia"/>
              </w:rPr>
              <w:t>吴丹：最希望户外小舞台</w:t>
            </w:r>
          </w:p>
          <w:p w:rsidR="0064439D" w:rsidRPr="007A6A5D" w:rsidRDefault="0064439D" w:rsidP="0064439D">
            <w:pPr>
              <w:adjustRightInd w:val="0"/>
              <w:snapToGrid w:val="0"/>
              <w:ind w:firstLineChars="200" w:firstLine="420"/>
              <w:jc w:val="left"/>
              <w:rPr>
                <w:rFonts w:ascii="仿宋_GB2312" w:eastAsia="仿宋_GB2312"/>
              </w:rPr>
            </w:pPr>
            <w:r w:rsidRPr="0064439D">
              <w:rPr>
                <w:rFonts w:ascii="仿宋_GB2312" w:eastAsia="仿宋_GB2312" w:hint="eastAsia"/>
                <w:b/>
              </w:rPr>
              <w:t>居海燕：如何激发老师的创造力和潜力？</w:t>
            </w:r>
            <w:r>
              <w:rPr>
                <w:rFonts w:ascii="仿宋_GB2312" w:eastAsia="仿宋_GB2312" w:hint="eastAsia"/>
              </w:rPr>
              <w:t>大家来谈谈自己的想法。</w:t>
            </w:r>
          </w:p>
          <w:p w:rsidR="0064439D" w:rsidRPr="007A6A5D" w:rsidRDefault="0064439D" w:rsidP="0064439D">
            <w:pPr>
              <w:adjustRightInd w:val="0"/>
              <w:snapToGrid w:val="0"/>
              <w:ind w:firstLineChars="200" w:firstLine="420"/>
              <w:jc w:val="left"/>
              <w:rPr>
                <w:rFonts w:ascii="仿宋_GB2312" w:eastAsia="仿宋_GB2312"/>
              </w:rPr>
            </w:pPr>
            <w:r w:rsidRPr="007A6A5D">
              <w:rPr>
                <w:rFonts w:ascii="仿宋_GB2312" w:eastAsia="仿宋_GB2312" w:hint="eastAsia"/>
              </w:rPr>
              <w:t>张君：在分配任务的时候</w:t>
            </w:r>
            <w:r>
              <w:rPr>
                <w:rFonts w:ascii="仿宋_GB2312" w:eastAsia="仿宋_GB2312" w:hint="eastAsia"/>
              </w:rPr>
              <w:t>，适当</w:t>
            </w:r>
            <w:r w:rsidRPr="007A6A5D">
              <w:rPr>
                <w:rFonts w:ascii="仿宋_GB2312" w:eastAsia="仿宋_GB2312" w:hint="eastAsia"/>
              </w:rPr>
              <w:t>考虑个人能力，</w:t>
            </w:r>
            <w:r>
              <w:rPr>
                <w:rFonts w:ascii="仿宋_GB2312" w:eastAsia="仿宋_GB2312" w:hint="eastAsia"/>
              </w:rPr>
              <w:t>擅长撰写的老师分配任务就在撰写方面。</w:t>
            </w:r>
          </w:p>
          <w:p w:rsidR="0064439D" w:rsidRPr="007A6A5D" w:rsidRDefault="0064439D" w:rsidP="0064439D">
            <w:pPr>
              <w:adjustRightInd w:val="0"/>
              <w:snapToGrid w:val="0"/>
              <w:ind w:firstLineChars="200" w:firstLine="420"/>
              <w:jc w:val="left"/>
              <w:rPr>
                <w:rFonts w:ascii="仿宋_GB2312" w:eastAsia="仿宋_GB2312"/>
              </w:rPr>
            </w:pPr>
            <w:r w:rsidRPr="007A6A5D">
              <w:rPr>
                <w:rFonts w:ascii="仿宋_GB2312" w:eastAsia="仿宋_GB2312" w:hint="eastAsia"/>
              </w:rPr>
              <w:t>宋丹枫：小班表演游戏不能完整的</w:t>
            </w:r>
            <w:r>
              <w:rPr>
                <w:rFonts w:ascii="仿宋_GB2312" w:eastAsia="仿宋_GB2312" w:hint="eastAsia"/>
              </w:rPr>
              <w:t>表演</w:t>
            </w:r>
            <w:r w:rsidRPr="007A6A5D">
              <w:rPr>
                <w:rFonts w:ascii="仿宋_GB2312" w:eastAsia="仿宋_GB2312" w:hint="eastAsia"/>
              </w:rPr>
              <w:t>故事，小班唱唱跳跳为主，完整情节可以放到下学期。</w:t>
            </w:r>
          </w:p>
          <w:p w:rsidR="0064439D" w:rsidRPr="007A6A5D" w:rsidRDefault="0064439D" w:rsidP="0064439D">
            <w:pPr>
              <w:adjustRightInd w:val="0"/>
              <w:snapToGrid w:val="0"/>
              <w:ind w:firstLineChars="200" w:firstLine="420"/>
              <w:jc w:val="left"/>
              <w:rPr>
                <w:rFonts w:ascii="仿宋_GB2312" w:eastAsia="仿宋_GB2312"/>
              </w:rPr>
            </w:pPr>
            <w:r w:rsidRPr="007A6A5D">
              <w:rPr>
                <w:rFonts w:ascii="仿宋_GB2312" w:eastAsia="仿宋_GB2312" w:hint="eastAsia"/>
              </w:rPr>
              <w:t>居海燕:</w:t>
            </w:r>
            <w:r>
              <w:rPr>
                <w:rFonts w:ascii="仿宋_GB2312" w:eastAsia="仿宋_GB2312" w:hint="eastAsia"/>
              </w:rPr>
              <w:t>小班可以</w:t>
            </w:r>
            <w:r w:rsidRPr="007A6A5D">
              <w:rPr>
                <w:rFonts w:ascii="仿宋_GB2312" w:eastAsia="仿宋_GB2312" w:hint="eastAsia"/>
              </w:rPr>
              <w:t>自由学习为主，</w:t>
            </w:r>
            <w:r>
              <w:rPr>
                <w:rFonts w:ascii="仿宋_GB2312" w:eastAsia="仿宋_GB2312" w:hint="eastAsia"/>
              </w:rPr>
              <w:t>但</w:t>
            </w:r>
            <w:r w:rsidRPr="007A6A5D">
              <w:rPr>
                <w:rFonts w:ascii="仿宋_GB2312" w:eastAsia="仿宋_GB2312" w:hint="eastAsia"/>
              </w:rPr>
              <w:t>老师参与</w:t>
            </w:r>
            <w:r>
              <w:rPr>
                <w:rFonts w:ascii="仿宋_GB2312" w:eastAsia="仿宋_GB2312" w:hint="eastAsia"/>
              </w:rPr>
              <w:t>指导游戏也需要慢慢渗透</w:t>
            </w:r>
            <w:r w:rsidRPr="007A6A5D">
              <w:rPr>
                <w:rFonts w:ascii="仿宋_GB2312" w:eastAsia="仿宋_GB2312" w:hint="eastAsia"/>
              </w:rPr>
              <w:t>。</w:t>
            </w:r>
            <w:r>
              <w:rPr>
                <w:rFonts w:ascii="仿宋_GB2312" w:eastAsia="仿宋_GB2312" w:hint="eastAsia"/>
              </w:rPr>
              <w:t>例如重复性情节的《拔萝卜》《小兔子乖乖》可以在老师带领下玩起来，增强其角色意识。小班更多是模仿动物。</w:t>
            </w:r>
          </w:p>
          <w:p w:rsidR="0064439D" w:rsidRPr="007A6A5D" w:rsidRDefault="0064439D" w:rsidP="0064439D">
            <w:pPr>
              <w:adjustRightInd w:val="0"/>
              <w:snapToGrid w:val="0"/>
              <w:ind w:firstLineChars="200" w:firstLine="420"/>
              <w:jc w:val="left"/>
              <w:rPr>
                <w:rFonts w:ascii="仿宋_GB2312" w:eastAsia="仿宋_GB2312"/>
              </w:rPr>
            </w:pPr>
            <w:r w:rsidRPr="007A6A5D">
              <w:rPr>
                <w:rFonts w:ascii="仿宋_GB2312" w:eastAsia="仿宋_GB2312" w:hint="eastAsia"/>
              </w:rPr>
              <w:t>景小卫：我们的表演游戏开展很多，但是重大活动中我们都在思考开放什么？应该</w:t>
            </w:r>
            <w:r>
              <w:rPr>
                <w:rFonts w:ascii="仿宋_GB2312" w:eastAsia="仿宋_GB2312" w:hint="eastAsia"/>
              </w:rPr>
              <w:t>生成固定的经典表演游戏，</w:t>
            </w:r>
            <w:r w:rsidRPr="007A6A5D">
              <w:rPr>
                <w:rFonts w:ascii="仿宋_GB2312" w:eastAsia="仿宋_GB2312" w:hint="eastAsia"/>
              </w:rPr>
              <w:t>小中大</w:t>
            </w:r>
            <w:r>
              <w:rPr>
                <w:rFonts w:ascii="仿宋_GB2312" w:eastAsia="仿宋_GB2312" w:hint="eastAsia"/>
              </w:rPr>
              <w:t>都</w:t>
            </w:r>
            <w:r w:rsidRPr="007A6A5D">
              <w:rPr>
                <w:rFonts w:ascii="仿宋_GB2312" w:eastAsia="仿宋_GB2312" w:hint="eastAsia"/>
              </w:rPr>
              <w:t>可以</w:t>
            </w:r>
            <w:r>
              <w:rPr>
                <w:rFonts w:ascii="仿宋_GB2312" w:eastAsia="仿宋_GB2312" w:hint="eastAsia"/>
              </w:rPr>
              <w:t>在重大活动中</w:t>
            </w:r>
            <w:r w:rsidRPr="007A6A5D">
              <w:rPr>
                <w:rFonts w:ascii="仿宋_GB2312" w:eastAsia="仿宋_GB2312" w:hint="eastAsia"/>
              </w:rPr>
              <w:t>展示的</w:t>
            </w:r>
            <w:r>
              <w:rPr>
                <w:rFonts w:ascii="仿宋_GB2312" w:eastAsia="仿宋_GB2312" w:hint="eastAsia"/>
              </w:rPr>
              <w:t>经典游戏内容。</w:t>
            </w:r>
          </w:p>
          <w:p w:rsidR="0064439D" w:rsidRDefault="0064439D" w:rsidP="0064439D">
            <w:pPr>
              <w:adjustRightInd w:val="0"/>
              <w:snapToGrid w:val="0"/>
              <w:ind w:firstLineChars="200" w:firstLine="420"/>
              <w:jc w:val="left"/>
              <w:rPr>
                <w:rFonts w:ascii="仿宋_GB2312" w:eastAsia="仿宋_GB2312" w:hint="eastAsia"/>
              </w:rPr>
            </w:pPr>
            <w:r w:rsidRPr="007A6A5D">
              <w:rPr>
                <w:rFonts w:ascii="仿宋_GB2312" w:eastAsia="仿宋_GB2312" w:hint="eastAsia"/>
              </w:rPr>
              <w:t>顾婷嫣：</w:t>
            </w:r>
            <w:r>
              <w:rPr>
                <w:rFonts w:ascii="仿宋_GB2312" w:eastAsia="仿宋_GB2312" w:hint="eastAsia"/>
              </w:rPr>
              <w:t>我目前觉得就是在工作中</w:t>
            </w:r>
            <w:r w:rsidRPr="007A6A5D">
              <w:rPr>
                <w:rFonts w:ascii="仿宋_GB2312" w:eastAsia="仿宋_GB2312" w:hint="eastAsia"/>
              </w:rPr>
              <w:t>没有</w:t>
            </w:r>
            <w:r>
              <w:rPr>
                <w:rFonts w:ascii="仿宋_GB2312" w:eastAsia="仿宋_GB2312" w:hint="eastAsia"/>
              </w:rPr>
              <w:t>更多的</w:t>
            </w:r>
            <w:r w:rsidRPr="007A6A5D">
              <w:rPr>
                <w:rFonts w:ascii="仿宋_GB2312" w:eastAsia="仿宋_GB2312" w:hint="eastAsia"/>
              </w:rPr>
              <w:t>时间写</w:t>
            </w:r>
            <w:r>
              <w:rPr>
                <w:rFonts w:ascii="仿宋_GB2312" w:eastAsia="仿宋_GB2312" w:hint="eastAsia"/>
              </w:rPr>
              <w:t>来完成案头工作。</w:t>
            </w:r>
          </w:p>
          <w:p w:rsidR="0064439D" w:rsidRPr="0064439D" w:rsidRDefault="0064439D" w:rsidP="0064439D">
            <w:pPr>
              <w:adjustRightInd w:val="0"/>
              <w:snapToGrid w:val="0"/>
              <w:ind w:firstLineChars="200" w:firstLine="420"/>
              <w:jc w:val="lef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居海燕：撰写的前提的实践和阅读，更需要静心，时间自己挤出来的。</w:t>
            </w:r>
          </w:p>
          <w:p w:rsidR="0064439D" w:rsidRPr="0064439D" w:rsidRDefault="0064439D" w:rsidP="0064439D">
            <w:pPr>
              <w:adjustRightInd w:val="0"/>
              <w:snapToGrid w:val="0"/>
              <w:ind w:firstLineChars="200" w:firstLine="420"/>
              <w:jc w:val="left"/>
              <w:rPr>
                <w:rFonts w:ascii="仿宋_GB2312" w:eastAsia="仿宋_GB2312" w:hint="eastAsia"/>
                <w:b/>
              </w:rPr>
            </w:pPr>
            <w:r w:rsidRPr="0064439D">
              <w:rPr>
                <w:rFonts w:ascii="仿宋_GB2312" w:eastAsia="仿宋_GB2312" w:hint="eastAsia"/>
              </w:rPr>
              <w:t>二、</w:t>
            </w:r>
            <w:r w:rsidRPr="0064439D">
              <w:rPr>
                <w:rFonts w:ascii="仿宋_GB2312" w:eastAsia="仿宋_GB2312" w:hint="eastAsia"/>
                <w:b/>
              </w:rPr>
              <w:t>自查课题网建设情况</w:t>
            </w:r>
          </w:p>
          <w:p w:rsidR="0064439D" w:rsidRPr="0064439D" w:rsidRDefault="0064439D" w:rsidP="0064439D">
            <w:pPr>
              <w:adjustRightInd w:val="0"/>
              <w:snapToGrid w:val="0"/>
              <w:ind w:firstLineChars="200" w:firstLine="420"/>
              <w:jc w:val="left"/>
              <w:rPr>
                <w:rFonts w:ascii="仿宋_GB2312" w:eastAsia="仿宋_GB2312" w:hint="eastAsia"/>
              </w:rPr>
            </w:pPr>
            <w:r w:rsidRPr="0064439D">
              <w:rPr>
                <w:rFonts w:ascii="仿宋_GB2312" w:eastAsia="仿宋_GB2312" w:hint="eastAsia"/>
              </w:rPr>
              <w:t>1.打开网页看资料上传情况</w:t>
            </w:r>
          </w:p>
          <w:p w:rsidR="0064439D" w:rsidRDefault="0064439D" w:rsidP="0064439D">
            <w:pPr>
              <w:adjustRightInd w:val="0"/>
              <w:snapToGrid w:val="0"/>
              <w:ind w:firstLineChars="200" w:firstLine="420"/>
              <w:jc w:val="left"/>
              <w:rPr>
                <w:rFonts w:ascii="仿宋_GB2312" w:eastAsia="仿宋_GB2312" w:hint="eastAsia"/>
              </w:rPr>
            </w:pPr>
            <w:r w:rsidRPr="0064439D">
              <w:rPr>
                <w:rFonts w:ascii="仿宋_GB2312" w:eastAsia="仿宋_GB2312" w:hint="eastAsia"/>
              </w:rPr>
              <w:t>2.反馈自查情况。是否每月一次科研成果上传到课题网？</w:t>
            </w:r>
          </w:p>
          <w:p w:rsidR="0064439D" w:rsidRPr="0064439D" w:rsidRDefault="0064439D" w:rsidP="0064439D">
            <w:pPr>
              <w:adjustRightInd w:val="0"/>
              <w:snapToGrid w:val="0"/>
              <w:ind w:firstLineChars="200" w:firstLine="420"/>
              <w:jc w:val="left"/>
              <w:rPr>
                <w:rFonts w:ascii="仿宋_GB2312" w:eastAsia="仿宋_GB2312" w:hint="eastAsia"/>
              </w:rPr>
            </w:pPr>
            <w:r w:rsidRPr="0064439D">
              <w:rPr>
                <w:rFonts w:ascii="仿宋_GB2312" w:eastAsia="仿宋_GB2312" w:hint="eastAsia"/>
              </w:rPr>
              <w:t>三、</w:t>
            </w:r>
            <w:r w:rsidRPr="00F82370">
              <w:rPr>
                <w:rFonts w:ascii="仿宋_GB2312" w:eastAsia="仿宋_GB2312" w:hint="eastAsia"/>
                <w:b/>
              </w:rPr>
              <w:t>课题规范管理建议</w:t>
            </w:r>
          </w:p>
          <w:p w:rsidR="0064439D" w:rsidRPr="0064439D" w:rsidRDefault="0064439D" w:rsidP="0064439D">
            <w:pPr>
              <w:adjustRightInd w:val="0"/>
              <w:snapToGrid w:val="0"/>
              <w:ind w:firstLineChars="200" w:firstLine="420"/>
              <w:jc w:val="left"/>
              <w:rPr>
                <w:rFonts w:ascii="仿宋_GB2312" w:eastAsia="仿宋_GB2312" w:hint="eastAsia"/>
              </w:rPr>
            </w:pPr>
            <w:r w:rsidRPr="0064439D">
              <w:rPr>
                <w:rFonts w:ascii="仿宋_GB2312" w:eastAsia="仿宋_GB2312" w:hint="eastAsia"/>
              </w:rPr>
              <w:t xml:space="preserve">1.关于论文提档升级。省三等奖的论文没有含金量，评职称没用，市级课题需有市级以上论文获奖或发表，市区级荣誉的教师论文争取发表。中期后每人要有科研小结，论文可以替代科研小结。每位成员的目标是文章的提档升级！ </w:t>
            </w:r>
          </w:p>
          <w:p w:rsidR="0064439D" w:rsidRPr="0064439D" w:rsidRDefault="0064439D" w:rsidP="0064439D">
            <w:pPr>
              <w:adjustRightInd w:val="0"/>
              <w:snapToGrid w:val="0"/>
              <w:ind w:firstLineChars="200" w:firstLine="420"/>
              <w:jc w:val="left"/>
              <w:rPr>
                <w:rFonts w:ascii="仿宋_GB2312" w:eastAsia="仿宋_GB2312" w:hint="eastAsia"/>
              </w:rPr>
            </w:pPr>
            <w:r w:rsidRPr="0064439D">
              <w:rPr>
                <w:rFonts w:ascii="仿宋_GB2312" w:eastAsia="仿宋_GB2312" w:hint="eastAsia"/>
              </w:rPr>
              <w:lastRenderedPageBreak/>
              <w:t xml:space="preserve">2.关于经验支持。表达的经验、表演的经验、DIY制作道具和服饰的经验、情绪表达的经验。时间空间要保证！ </w:t>
            </w:r>
          </w:p>
          <w:p w:rsidR="0064439D" w:rsidRPr="0064439D" w:rsidRDefault="0064439D" w:rsidP="0064439D">
            <w:pPr>
              <w:adjustRightInd w:val="0"/>
              <w:snapToGrid w:val="0"/>
              <w:ind w:firstLineChars="200" w:firstLine="420"/>
              <w:jc w:val="left"/>
              <w:rPr>
                <w:rFonts w:ascii="仿宋_GB2312" w:eastAsia="仿宋_GB2312" w:hint="eastAsia"/>
              </w:rPr>
            </w:pPr>
            <w:r w:rsidRPr="0064439D">
              <w:rPr>
                <w:rFonts w:ascii="仿宋_GB2312" w:eastAsia="仿宋_GB2312" w:hint="eastAsia"/>
              </w:rPr>
              <w:t>3.关于表演区环境创设：关注素材库（适合表演游戏的低结构材料、绘本、彩绘范例）；留痕材料（分工计划、创编情节等）</w:t>
            </w:r>
          </w:p>
          <w:p w:rsidR="0064439D" w:rsidRPr="0064439D" w:rsidRDefault="0064439D" w:rsidP="0064439D">
            <w:pPr>
              <w:adjustRightInd w:val="0"/>
              <w:snapToGrid w:val="0"/>
              <w:ind w:firstLineChars="200" w:firstLine="420"/>
              <w:jc w:val="left"/>
              <w:rPr>
                <w:rFonts w:ascii="仿宋_GB2312" w:eastAsia="仿宋_GB2312" w:hint="eastAsia"/>
              </w:rPr>
            </w:pPr>
            <w:r w:rsidRPr="0064439D">
              <w:rPr>
                <w:rFonts w:ascii="仿宋_GB2312" w:eastAsia="仿宋_GB2312" w:hint="eastAsia"/>
              </w:rPr>
              <w:t>4.加强自学突破难点。表现性评价在表演游戏中的运用，任务清单的制定，每人一张，可当观察记录。</w:t>
            </w:r>
          </w:p>
          <w:p w:rsidR="0064439D" w:rsidRPr="00F82370" w:rsidRDefault="0064439D" w:rsidP="0064439D">
            <w:pPr>
              <w:adjustRightInd w:val="0"/>
              <w:snapToGrid w:val="0"/>
              <w:ind w:firstLineChars="200" w:firstLine="420"/>
              <w:jc w:val="left"/>
              <w:rPr>
                <w:rFonts w:ascii="仿宋_GB2312" w:eastAsia="仿宋_GB2312" w:hint="eastAsia"/>
                <w:b/>
              </w:rPr>
            </w:pPr>
            <w:r w:rsidRPr="00F82370">
              <w:rPr>
                <w:rFonts w:ascii="仿宋_GB2312" w:eastAsia="仿宋_GB2312" w:hint="eastAsia"/>
                <w:b/>
              </w:rPr>
              <w:t>四、按年龄段分类素材</w:t>
            </w:r>
          </w:p>
          <w:p w:rsidR="0064439D" w:rsidRPr="0064439D" w:rsidRDefault="0064439D" w:rsidP="0064439D">
            <w:pPr>
              <w:adjustRightInd w:val="0"/>
              <w:snapToGrid w:val="0"/>
              <w:ind w:firstLineChars="200" w:firstLine="420"/>
              <w:jc w:val="left"/>
              <w:rPr>
                <w:rFonts w:ascii="仿宋_GB2312" w:eastAsia="仿宋_GB2312" w:hint="eastAsia"/>
              </w:rPr>
            </w:pPr>
            <w:r w:rsidRPr="0064439D">
              <w:rPr>
                <w:rFonts w:ascii="仿宋_GB2312" w:eastAsia="仿宋_GB2312" w:hint="eastAsia"/>
              </w:rPr>
              <w:t>1．集体学习以往素材包，按年龄段分类。</w:t>
            </w:r>
          </w:p>
          <w:p w:rsidR="00F82370" w:rsidRPr="0064439D" w:rsidRDefault="00F82370" w:rsidP="00F82370">
            <w:pPr>
              <w:adjustRightInd w:val="0"/>
              <w:snapToGrid w:val="0"/>
              <w:ind w:firstLineChars="200" w:firstLine="420"/>
              <w:jc w:val="lef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素材汇总人，</w:t>
            </w:r>
            <w:r w:rsidR="0064439D" w:rsidRPr="0064439D">
              <w:rPr>
                <w:rFonts w:ascii="仿宋_GB2312" w:eastAsia="仿宋_GB2312" w:hint="eastAsia"/>
              </w:rPr>
              <w:t>小班：宋丹枫；中班：张婷；大班：洑建秋。</w:t>
            </w:r>
          </w:p>
          <w:p w:rsidR="0064439D" w:rsidRPr="0064439D" w:rsidRDefault="0064439D" w:rsidP="0064439D">
            <w:pPr>
              <w:adjustRightInd w:val="0"/>
              <w:snapToGrid w:val="0"/>
              <w:ind w:firstLineChars="200" w:firstLine="420"/>
              <w:jc w:val="left"/>
              <w:rPr>
                <w:rFonts w:ascii="仿宋_GB2312" w:eastAsia="仿宋_GB2312" w:hint="eastAsia"/>
              </w:rPr>
            </w:pPr>
            <w:r w:rsidRPr="0064439D">
              <w:rPr>
                <w:rFonts w:ascii="仿宋_GB2312" w:eastAsia="仿宋_GB2312" w:hint="eastAsia"/>
              </w:rPr>
              <w:t>列表清单+视频，打包发海；文件名：大班表演游戏学习素材包。</w:t>
            </w:r>
          </w:p>
          <w:p w:rsidR="0064439D" w:rsidRPr="007A6A5D" w:rsidRDefault="0064439D" w:rsidP="0064439D">
            <w:pPr>
              <w:adjustRightInd w:val="0"/>
              <w:snapToGrid w:val="0"/>
              <w:ind w:firstLineChars="200" w:firstLine="420"/>
              <w:jc w:val="left"/>
              <w:rPr>
                <w:rFonts w:ascii="仿宋_GB2312" w:eastAsia="仿宋_GB2312"/>
              </w:rPr>
            </w:pPr>
            <w:r w:rsidRPr="0064439D">
              <w:rPr>
                <w:rFonts w:ascii="仿宋_GB2312" w:eastAsia="仿宋_GB2312" w:hint="eastAsia"/>
              </w:rPr>
              <w:t>2.各级部增补素材，不少于每人5个。</w:t>
            </w:r>
          </w:p>
          <w:p w:rsidR="00577766" w:rsidRPr="00577766" w:rsidRDefault="00F82370" w:rsidP="0064439D">
            <w:pPr>
              <w:adjustRightInd w:val="0"/>
              <w:snapToGrid w:val="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  <w:noProof/>
              </w:rPr>
              <w:drawing>
                <wp:inline distT="0" distB="0" distL="0" distR="0">
                  <wp:extent cx="3990146" cy="2990850"/>
                  <wp:effectExtent l="1905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0146" cy="2990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766" w:rsidTr="00267EE9">
        <w:tc>
          <w:tcPr>
            <w:tcW w:w="1453" w:type="dxa"/>
          </w:tcPr>
          <w:p w:rsidR="00577766" w:rsidRDefault="00577766" w:rsidP="0057776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lastRenderedPageBreak/>
              <w:t>评</w:t>
            </w:r>
          </w:p>
          <w:p w:rsidR="00577766" w:rsidRDefault="00577766" w:rsidP="00577766">
            <w:pPr>
              <w:jc w:val="center"/>
              <w:rPr>
                <w:rFonts w:ascii="仿宋_GB2312" w:eastAsia="仿宋_GB2312"/>
              </w:rPr>
            </w:pPr>
          </w:p>
          <w:p w:rsidR="00577766" w:rsidRDefault="00577766" w:rsidP="00577766">
            <w:pPr>
              <w:jc w:val="center"/>
              <w:rPr>
                <w:rFonts w:ascii="仿宋_GB2312" w:eastAsiaTheme="minorEastAsia"/>
                <w:sz w:val="18"/>
              </w:rPr>
            </w:pPr>
            <w:r>
              <w:rPr>
                <w:rFonts w:ascii="仿宋_GB2312" w:eastAsia="仿宋_GB2312" w:hint="eastAsia"/>
              </w:rPr>
              <w:t>价</w:t>
            </w:r>
          </w:p>
        </w:tc>
        <w:tc>
          <w:tcPr>
            <w:tcW w:w="7268" w:type="dxa"/>
            <w:gridSpan w:val="5"/>
            <w:vAlign w:val="center"/>
          </w:tcPr>
          <w:p w:rsidR="00577766" w:rsidRPr="0073507B" w:rsidRDefault="00267C46" w:rsidP="00267C46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大家能积极开展表演游戏实践，但上传课题网的意识不强，需进一步</w:t>
            </w:r>
            <w:r w:rsidR="0064439D">
              <w:rPr>
                <w:rFonts w:ascii="仿宋_GB2312" w:eastAsia="仿宋_GB2312" w:hint="eastAsia"/>
              </w:rPr>
              <w:t>增强教师责任意识，有目的有计划安排好工作，按时完成课题任务。</w:t>
            </w:r>
          </w:p>
        </w:tc>
      </w:tr>
    </w:tbl>
    <w:p w:rsidR="00577766" w:rsidRDefault="00577766" w:rsidP="007513AA">
      <w:pPr>
        <w:jc w:val="center"/>
        <w:rPr>
          <w:rFonts w:ascii="仿宋_GB2312" w:eastAsiaTheme="minorEastAsia"/>
          <w:sz w:val="24"/>
        </w:rPr>
      </w:pPr>
    </w:p>
    <w:p w:rsidR="007513AA" w:rsidRDefault="007513AA" w:rsidP="007513AA">
      <w:pPr>
        <w:jc w:val="center"/>
      </w:pPr>
      <w:r>
        <w:rPr>
          <w:rFonts w:ascii="仿宋_GB2312" w:eastAsia="仿宋_GB2312" w:hint="eastAsia"/>
          <w:sz w:val="24"/>
        </w:rPr>
        <w:t>填表人</w:t>
      </w:r>
      <w:r w:rsidR="00F82370">
        <w:rPr>
          <w:rFonts w:ascii="仿宋_GB2312" w:eastAsia="仿宋_GB2312" w:hint="eastAsia"/>
          <w:sz w:val="24"/>
        </w:rPr>
        <w:t xml:space="preserve">   </w:t>
      </w:r>
      <w:r w:rsidR="00F82370">
        <w:rPr>
          <w:rFonts w:ascii="仿宋_GB2312" w:eastAsia="仿宋_GB2312" w:hint="eastAsia"/>
          <w:sz w:val="24"/>
          <w:u w:val="single"/>
        </w:rPr>
        <w:t xml:space="preserve">    张君        </w:t>
      </w:r>
    </w:p>
    <w:p w:rsidR="007513AA" w:rsidRDefault="007513AA" w:rsidP="007513AA"/>
    <w:p w:rsidR="003A4CE9" w:rsidRPr="007513AA" w:rsidRDefault="003A4CE9"/>
    <w:sectPr w:rsidR="003A4CE9" w:rsidRPr="007513AA" w:rsidSect="00B97973">
      <w:footerReference w:type="even" r:id="rId11"/>
      <w:footerReference w:type="default" r:id="rId12"/>
      <w:pgSz w:w="11907" w:h="16840"/>
      <w:pgMar w:top="1418" w:right="1701" w:bottom="1418" w:left="1701" w:header="851" w:footer="1304" w:gutter="0"/>
      <w:pgNumType w:fmt="numberInDash"/>
      <w:cols w:space="720"/>
      <w:docGrid w:type="lines" w:linePitch="579" w:charSpace="-167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BF9" w:rsidRDefault="00A60BF9" w:rsidP="00B97973">
      <w:r>
        <w:separator/>
      </w:r>
    </w:p>
  </w:endnote>
  <w:endnote w:type="continuationSeparator" w:id="1">
    <w:p w:rsidR="00A60BF9" w:rsidRDefault="00A60BF9" w:rsidP="00B979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973" w:rsidRDefault="00B41F31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 w:rsidR="007513AA">
      <w:rPr>
        <w:rStyle w:val="a3"/>
      </w:rPr>
      <w:instrText xml:space="preserve">PAGE  </w:instrText>
    </w:r>
    <w:r>
      <w:fldChar w:fldCharType="separate"/>
    </w:r>
    <w:r w:rsidR="007513AA">
      <w:rPr>
        <w:rStyle w:val="a3"/>
      </w:rPr>
      <w:t>- 2 -</w:t>
    </w:r>
    <w:r>
      <w:fldChar w:fldCharType="end"/>
    </w:r>
  </w:p>
  <w:p w:rsidR="00B97973" w:rsidRDefault="00B9797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973" w:rsidRDefault="00B41F31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 w:rsidR="007513AA">
      <w:rPr>
        <w:rStyle w:val="a3"/>
      </w:rPr>
      <w:instrText xml:space="preserve">PAGE  </w:instrText>
    </w:r>
    <w:r>
      <w:fldChar w:fldCharType="separate"/>
    </w:r>
    <w:r w:rsidR="00267C46">
      <w:rPr>
        <w:rStyle w:val="a3"/>
        <w:noProof/>
      </w:rPr>
      <w:t>- 3 -</w:t>
    </w:r>
    <w:r>
      <w:fldChar w:fldCharType="end"/>
    </w:r>
  </w:p>
  <w:p w:rsidR="00B97973" w:rsidRDefault="00B9797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BF9" w:rsidRDefault="00A60BF9" w:rsidP="00B97973">
      <w:r>
        <w:separator/>
      </w:r>
    </w:p>
  </w:footnote>
  <w:footnote w:type="continuationSeparator" w:id="1">
    <w:p w:rsidR="00A60BF9" w:rsidRDefault="00A60BF9" w:rsidP="00B979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05A8B"/>
    <w:multiLevelType w:val="hybridMultilevel"/>
    <w:tmpl w:val="503096B0"/>
    <w:lvl w:ilvl="0" w:tplc="E3224B5A">
      <w:start w:val="4"/>
      <w:numFmt w:val="japaneseCounting"/>
      <w:lvlText w:val="%1、"/>
      <w:lvlJc w:val="left"/>
      <w:pPr>
        <w:ind w:left="840" w:hanging="4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E9218A8"/>
    <w:multiLevelType w:val="hybridMultilevel"/>
    <w:tmpl w:val="3A6E216C"/>
    <w:lvl w:ilvl="0" w:tplc="B38E043E">
      <w:start w:val="1"/>
      <w:numFmt w:val="decimal"/>
      <w:lvlText w:val="%1."/>
      <w:lvlJc w:val="left"/>
      <w:pPr>
        <w:ind w:left="780" w:hanging="360"/>
      </w:pPr>
      <w:rPr>
        <w:rFonts w:eastAsia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327C9FF"/>
    <w:multiLevelType w:val="singleLevel"/>
    <w:tmpl w:val="5327C9FF"/>
    <w:lvl w:ilvl="0">
      <w:start w:val="1"/>
      <w:numFmt w:val="decimal"/>
      <w:suff w:val="nothing"/>
      <w:lvlText w:val="%1．"/>
      <w:lvlJc w:val="left"/>
    </w:lvl>
  </w:abstractNum>
  <w:abstractNum w:abstractNumId="3">
    <w:nsid w:val="5327CB9D"/>
    <w:multiLevelType w:val="singleLevel"/>
    <w:tmpl w:val="5327CB9D"/>
    <w:lvl w:ilvl="0">
      <w:start w:val="1"/>
      <w:numFmt w:val="decimal"/>
      <w:suff w:val="nothing"/>
      <w:lvlText w:val="%1．"/>
      <w:lvlJc w:val="left"/>
    </w:lvl>
  </w:abstractNum>
  <w:abstractNum w:abstractNumId="4">
    <w:nsid w:val="5328F12C"/>
    <w:multiLevelType w:val="singleLevel"/>
    <w:tmpl w:val="5328F12C"/>
    <w:lvl w:ilvl="0">
      <w:start w:val="2"/>
      <w:numFmt w:val="chineseCounting"/>
      <w:suff w:val="nothing"/>
      <w:lvlText w:val="%1、"/>
      <w:lvlJc w:val="left"/>
    </w:lvl>
  </w:abstractNum>
  <w:abstractNum w:abstractNumId="5">
    <w:nsid w:val="59BB19B2"/>
    <w:multiLevelType w:val="hybridMultilevel"/>
    <w:tmpl w:val="E9A86766"/>
    <w:lvl w:ilvl="0" w:tplc="EF7E49D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8412E96"/>
    <w:multiLevelType w:val="hybridMultilevel"/>
    <w:tmpl w:val="C1DA5A78"/>
    <w:lvl w:ilvl="0" w:tplc="BE2C42B0">
      <w:start w:val="1"/>
      <w:numFmt w:val="japaneseCounting"/>
      <w:lvlText w:val="%1、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DB72F31"/>
    <w:multiLevelType w:val="hybridMultilevel"/>
    <w:tmpl w:val="4F2224E2"/>
    <w:lvl w:ilvl="0" w:tplc="25C8ADC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13AA"/>
    <w:rsid w:val="00053D26"/>
    <w:rsid w:val="00055628"/>
    <w:rsid w:val="00073265"/>
    <w:rsid w:val="00091344"/>
    <w:rsid w:val="000B2108"/>
    <w:rsid w:val="000F5D98"/>
    <w:rsid w:val="00205097"/>
    <w:rsid w:val="00246571"/>
    <w:rsid w:val="00267C46"/>
    <w:rsid w:val="00274119"/>
    <w:rsid w:val="00282A5A"/>
    <w:rsid w:val="00284897"/>
    <w:rsid w:val="002E6D2A"/>
    <w:rsid w:val="00384980"/>
    <w:rsid w:val="003A4CE9"/>
    <w:rsid w:val="003D7866"/>
    <w:rsid w:val="00445B3C"/>
    <w:rsid w:val="00486D0A"/>
    <w:rsid w:val="004F650E"/>
    <w:rsid w:val="00523FAB"/>
    <w:rsid w:val="00577766"/>
    <w:rsid w:val="005F3D12"/>
    <w:rsid w:val="0063215B"/>
    <w:rsid w:val="0064439D"/>
    <w:rsid w:val="006A43AB"/>
    <w:rsid w:val="0073507B"/>
    <w:rsid w:val="00745D26"/>
    <w:rsid w:val="007513AA"/>
    <w:rsid w:val="007A6A5D"/>
    <w:rsid w:val="007B227F"/>
    <w:rsid w:val="007E3B41"/>
    <w:rsid w:val="00801619"/>
    <w:rsid w:val="00805F16"/>
    <w:rsid w:val="008304D7"/>
    <w:rsid w:val="0089797D"/>
    <w:rsid w:val="008B5DC9"/>
    <w:rsid w:val="008E63AA"/>
    <w:rsid w:val="008F5295"/>
    <w:rsid w:val="00907333"/>
    <w:rsid w:val="00956E49"/>
    <w:rsid w:val="00970EDB"/>
    <w:rsid w:val="0097338A"/>
    <w:rsid w:val="009A0883"/>
    <w:rsid w:val="00A60BF9"/>
    <w:rsid w:val="00A76646"/>
    <w:rsid w:val="00AA0C3A"/>
    <w:rsid w:val="00AD2B9A"/>
    <w:rsid w:val="00B41F31"/>
    <w:rsid w:val="00B42A6B"/>
    <w:rsid w:val="00B62C78"/>
    <w:rsid w:val="00B97973"/>
    <w:rsid w:val="00BA7F32"/>
    <w:rsid w:val="00C1079D"/>
    <w:rsid w:val="00D16B80"/>
    <w:rsid w:val="00D965D4"/>
    <w:rsid w:val="00DD5114"/>
    <w:rsid w:val="00DE3342"/>
    <w:rsid w:val="00E135E7"/>
    <w:rsid w:val="00E2642D"/>
    <w:rsid w:val="00E41209"/>
    <w:rsid w:val="00E457E3"/>
    <w:rsid w:val="00ED41AB"/>
    <w:rsid w:val="00F53B2A"/>
    <w:rsid w:val="00F82370"/>
    <w:rsid w:val="00F909CA"/>
    <w:rsid w:val="00FE31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3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513AA"/>
    <w:rPr>
      <w:rFonts w:ascii="黑体" w:eastAsia="黑体" w:hAnsi="Verdana"/>
      <w:b/>
      <w:kern w:val="0"/>
      <w:sz w:val="36"/>
      <w:szCs w:val="36"/>
    </w:rPr>
  </w:style>
  <w:style w:type="paragraph" w:customStyle="1" w:styleId="CharCharCharCharCharChar">
    <w:name w:val="Char Char Char Char Char Char"/>
    <w:basedOn w:val="a"/>
    <w:rsid w:val="007513AA"/>
    <w:pPr>
      <w:widowControl/>
      <w:spacing w:after="160" w:line="240" w:lineRule="exact"/>
      <w:ind w:firstLineChars="250" w:firstLine="602"/>
      <w:jc w:val="center"/>
    </w:pPr>
    <w:rPr>
      <w:rFonts w:ascii="黑体" w:eastAsia="黑体" w:hAnsi="Verdana"/>
      <w:b/>
      <w:kern w:val="0"/>
      <w:sz w:val="36"/>
      <w:szCs w:val="36"/>
    </w:rPr>
  </w:style>
  <w:style w:type="paragraph" w:styleId="a4">
    <w:name w:val="footer"/>
    <w:basedOn w:val="a"/>
    <w:link w:val="Char"/>
    <w:rsid w:val="007513A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7513AA"/>
    <w:rPr>
      <w:rFonts w:ascii="Times New Roman" w:eastAsia="宋体" w:hAnsi="Times New Roman" w:cs="Times New Roman"/>
      <w:sz w:val="18"/>
      <w:szCs w:val="24"/>
    </w:rPr>
  </w:style>
  <w:style w:type="paragraph" w:styleId="a5">
    <w:name w:val="header"/>
    <w:basedOn w:val="a"/>
    <w:link w:val="Char0"/>
    <w:uiPriority w:val="99"/>
    <w:unhideWhenUsed/>
    <w:rsid w:val="00AA0C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A0C3A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F53B2A"/>
    <w:pPr>
      <w:ind w:firstLineChars="200" w:firstLine="420"/>
    </w:pPr>
  </w:style>
  <w:style w:type="table" w:styleId="a7">
    <w:name w:val="Table Grid"/>
    <w:basedOn w:val="a1"/>
    <w:uiPriority w:val="59"/>
    <w:rsid w:val="005777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F8237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F8237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177</Words>
  <Characters>1009</Characters>
  <Application>Microsoft Office Word</Application>
  <DocSecurity>0</DocSecurity>
  <Lines>8</Lines>
  <Paragraphs>2</Paragraphs>
  <ScaleCrop>false</ScaleCrop>
  <Company>Microsoft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6</cp:revision>
  <dcterms:created xsi:type="dcterms:W3CDTF">2023-11-27T07:13:00Z</dcterms:created>
  <dcterms:modified xsi:type="dcterms:W3CDTF">2023-11-27T07:55:00Z</dcterms:modified>
</cp:coreProperties>
</file>