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AA" w:rsidRDefault="007E3B41" w:rsidP="007513AA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Theme="minorEastAsia" w:hint="eastAsia"/>
          <w:szCs w:val="21"/>
          <w:u w:val="single"/>
        </w:rPr>
        <w:t xml:space="preserve">    </w:t>
      </w:r>
      <w:r w:rsidR="007513AA">
        <w:rPr>
          <w:rFonts w:ascii="仿宋_GB2312" w:eastAsia="仿宋_GB2312" w:hint="eastAsia"/>
          <w:szCs w:val="21"/>
          <w:u w:val="single"/>
        </w:rPr>
        <w:t xml:space="preserve"> </w:t>
      </w:r>
      <w:r w:rsidR="008F5295">
        <w:rPr>
          <w:rFonts w:ascii="仿宋_GB2312" w:eastAsiaTheme="minorEastAsia" w:hint="eastAsia"/>
          <w:szCs w:val="21"/>
          <w:u w:val="single"/>
        </w:rPr>
        <w:t xml:space="preserve"> </w:t>
      </w:r>
      <w:r w:rsidR="00E457E3">
        <w:rPr>
          <w:rFonts w:ascii="仿宋_GB2312" w:eastAsia="仿宋_GB2312" w:hint="eastAsia"/>
          <w:szCs w:val="21"/>
          <w:u w:val="single"/>
        </w:rPr>
        <w:t>户外开放性表演游戏</w:t>
      </w:r>
      <w:r w:rsidR="00AA0C3A">
        <w:rPr>
          <w:rFonts w:ascii="仿宋_GB2312" w:eastAsia="仿宋_GB2312" w:hint="eastAsia"/>
          <w:szCs w:val="21"/>
          <w:u w:val="single"/>
        </w:rPr>
        <w:t xml:space="preserve">的实践研究   </w:t>
      </w:r>
      <w:r w:rsidR="008F5295">
        <w:rPr>
          <w:rFonts w:ascii="仿宋_GB2312" w:eastAsia="仿宋_GB2312" w:hint="eastAsia"/>
          <w:szCs w:val="21"/>
          <w:u w:val="single"/>
        </w:rPr>
        <w:t xml:space="preserve">   </w:t>
      </w:r>
      <w:r>
        <w:rPr>
          <w:rFonts w:ascii="仿宋_GB2312" w:eastAsiaTheme="minorEastAsia" w:hint="eastAsia"/>
          <w:szCs w:val="21"/>
          <w:u w:val="single"/>
        </w:rPr>
        <w:t xml:space="preserve"> </w:t>
      </w:r>
      <w:r w:rsidR="007513AA">
        <w:rPr>
          <w:rFonts w:ascii="仿宋_GB2312" w:eastAsia="仿宋_GB2312" w:hint="eastAsia"/>
          <w:sz w:val="32"/>
        </w:rPr>
        <w:t>课题研究活动情况登记表</w:t>
      </w:r>
    </w:p>
    <w:p w:rsidR="007513AA" w:rsidRDefault="007513AA" w:rsidP="007513AA">
      <w:pPr>
        <w:jc w:val="center"/>
        <w:rPr>
          <w:rFonts w:ascii="仿宋_GB2312" w:eastAsiaTheme="minorEastAsia"/>
          <w:sz w:val="18"/>
        </w:rPr>
      </w:pPr>
    </w:p>
    <w:tbl>
      <w:tblPr>
        <w:tblStyle w:val="a7"/>
        <w:tblW w:w="0" w:type="auto"/>
        <w:tblLook w:val="04A0"/>
      </w:tblPr>
      <w:tblGrid>
        <w:gridCol w:w="1453"/>
        <w:gridCol w:w="1453"/>
        <w:gridCol w:w="1453"/>
        <w:gridCol w:w="1454"/>
        <w:gridCol w:w="1454"/>
        <w:gridCol w:w="1454"/>
      </w:tblGrid>
      <w:tr w:rsidR="00577766" w:rsidTr="00DD439A">
        <w:tc>
          <w:tcPr>
            <w:tcW w:w="1453" w:type="dxa"/>
            <w:vAlign w:val="center"/>
          </w:tcPr>
          <w:p w:rsidR="00577766" w:rsidRDefault="00577766" w:rsidP="002873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53" w:type="dxa"/>
            <w:vAlign w:val="center"/>
          </w:tcPr>
          <w:p w:rsidR="00577766" w:rsidRPr="00DD5114" w:rsidRDefault="00866752" w:rsidP="002873CB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2023.4.20</w:t>
            </w:r>
          </w:p>
        </w:tc>
        <w:tc>
          <w:tcPr>
            <w:tcW w:w="1453" w:type="dxa"/>
            <w:vAlign w:val="center"/>
          </w:tcPr>
          <w:p w:rsidR="00577766" w:rsidRDefault="00577766" w:rsidP="002873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1454" w:type="dxa"/>
            <w:vAlign w:val="center"/>
          </w:tcPr>
          <w:p w:rsidR="00577766" w:rsidRPr="00DD5114" w:rsidRDefault="00DD5114" w:rsidP="002873CB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二楼会议室</w:t>
            </w:r>
          </w:p>
        </w:tc>
        <w:tc>
          <w:tcPr>
            <w:tcW w:w="1454" w:type="dxa"/>
            <w:vAlign w:val="center"/>
          </w:tcPr>
          <w:p w:rsidR="00577766" w:rsidRDefault="00577766" w:rsidP="002873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1454" w:type="dxa"/>
          </w:tcPr>
          <w:p w:rsidR="00577766" w:rsidRDefault="00866752" w:rsidP="007513AA">
            <w:pPr>
              <w:jc w:val="center"/>
              <w:rPr>
                <w:rFonts w:ascii="仿宋_GB2312" w:eastAsiaTheme="minorEastAsia" w:hint="eastAsia"/>
                <w:sz w:val="18"/>
              </w:rPr>
            </w:pPr>
            <w:r>
              <w:rPr>
                <w:rFonts w:ascii="仿宋_GB2312" w:eastAsiaTheme="minorEastAsia" w:hint="eastAsia"/>
                <w:sz w:val="18"/>
              </w:rPr>
              <w:t>课题组成员</w:t>
            </w:r>
          </w:p>
        </w:tc>
      </w:tr>
      <w:tr w:rsidR="00577766" w:rsidTr="001C1F8B">
        <w:tc>
          <w:tcPr>
            <w:tcW w:w="1453" w:type="dxa"/>
            <w:vAlign w:val="center"/>
          </w:tcPr>
          <w:p w:rsidR="00577766" w:rsidRDefault="00577766" w:rsidP="00927F6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453" w:type="dxa"/>
            <w:vAlign w:val="center"/>
          </w:tcPr>
          <w:p w:rsidR="00577766" w:rsidRPr="00DD5114" w:rsidRDefault="00866752" w:rsidP="00927F61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居海燕</w:t>
            </w:r>
          </w:p>
        </w:tc>
        <w:tc>
          <w:tcPr>
            <w:tcW w:w="1453" w:type="dxa"/>
            <w:vAlign w:val="center"/>
          </w:tcPr>
          <w:p w:rsidR="00577766" w:rsidRDefault="00577766" w:rsidP="00927F6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577766" w:rsidRDefault="00577766" w:rsidP="00927F6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4362" w:type="dxa"/>
            <w:gridSpan w:val="3"/>
          </w:tcPr>
          <w:p w:rsidR="00577766" w:rsidRDefault="00866752" w:rsidP="00DD5114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Theme="minorEastAsia" w:hint="eastAsia"/>
                <w:sz w:val="18"/>
              </w:rPr>
              <w:t>问题研讨、策略梳理</w:t>
            </w:r>
          </w:p>
        </w:tc>
      </w:tr>
      <w:tr w:rsidR="00577766" w:rsidTr="00DD5114">
        <w:trPr>
          <w:trHeight w:val="1045"/>
        </w:trPr>
        <w:tc>
          <w:tcPr>
            <w:tcW w:w="1453" w:type="dxa"/>
          </w:tcPr>
          <w:p w:rsidR="00577766" w:rsidRDefault="00577766" w:rsidP="00DD511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DD5114" w:rsidRDefault="00577766" w:rsidP="00DD5114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="仿宋_GB2312" w:hint="eastAsia"/>
              </w:rPr>
              <w:t>（范围、</w:t>
            </w:r>
          </w:p>
          <w:p w:rsidR="00577766" w:rsidRDefault="00577766" w:rsidP="00DD5114">
            <w:pPr>
              <w:adjustRightInd w:val="0"/>
              <w:snapToGrid w:val="0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方法）</w:t>
            </w:r>
          </w:p>
        </w:tc>
        <w:tc>
          <w:tcPr>
            <w:tcW w:w="7268" w:type="dxa"/>
            <w:gridSpan w:val="5"/>
          </w:tcPr>
          <w:p w:rsidR="00866752" w:rsidRPr="009E2D6C" w:rsidRDefault="00866752" w:rsidP="0086675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cs="宋体" w:hint="eastAsia"/>
                <w:sz w:val="24"/>
              </w:rPr>
              <w:t>1.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通过分享交流、罗列排序，明晰表演游戏后</w:t>
            </w:r>
            <w:r w:rsidRPr="009E2D6C">
              <w:rPr>
                <w:rFonts w:asciiTheme="minorEastAsia" w:eastAsiaTheme="minorEastAsia" w:hAnsiTheme="minorEastAsia"/>
                <w:sz w:val="24"/>
              </w:rPr>
              <w:t>分享交流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的内容，拓展教师思路。</w:t>
            </w:r>
          </w:p>
          <w:p w:rsidR="00577766" w:rsidRPr="00866752" w:rsidRDefault="00866752" w:rsidP="0086675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</w:rPr>
            </w:pPr>
            <w:r w:rsidRPr="009E2D6C">
              <w:rPr>
                <w:rFonts w:asciiTheme="minorEastAsia" w:eastAsiaTheme="minorEastAsia" w:hAnsiTheme="minorEastAsia" w:cs="宋体"/>
                <w:sz w:val="24"/>
              </w:rPr>
              <w:t>2</w:t>
            </w:r>
            <w:r w:rsidRPr="009E2D6C">
              <w:rPr>
                <w:rFonts w:asciiTheme="minorEastAsia" w:eastAsiaTheme="minorEastAsia" w:hAnsiTheme="minorEastAsia" w:cs="宋体" w:hint="eastAsia"/>
                <w:sz w:val="24"/>
              </w:rPr>
              <w:t>.通过聚焦表达表现元素、学习品质，提升表演游戏后分享交流环节中教师常用引导语的有效性及针对性。</w:t>
            </w:r>
          </w:p>
        </w:tc>
      </w:tr>
      <w:tr w:rsidR="00577766" w:rsidTr="00267EE9">
        <w:tc>
          <w:tcPr>
            <w:tcW w:w="1453" w:type="dxa"/>
          </w:tcPr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要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内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容</w:t>
            </w:r>
          </w:p>
          <w:p w:rsidR="00577766" w:rsidRDefault="00577766" w:rsidP="007513AA">
            <w:pPr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7268" w:type="dxa"/>
            <w:gridSpan w:val="5"/>
            <w:vAlign w:val="center"/>
          </w:tcPr>
          <w:p w:rsidR="00866752" w:rsidRPr="00602FF0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Pr="00602FF0">
              <w:rPr>
                <w:rFonts w:ascii="楷体" w:eastAsia="楷体" w:hAnsi="楷体" w:hint="eastAsia"/>
                <w:sz w:val="24"/>
              </w:rPr>
              <w:t>表演游戏指儿童借助环境、材料等手段，用声音、表情、动作再现绘本或故事中的角色、情节和语言，以获得精神世界需求满足的社会行为方式。户外开放性表演游戏：是指借助幼儿园“自然、真实”的户外环境、“可流动、低结构”的材料，以“经典绘本、生活故事”为线索，开展的培养幼儿表达表现、创意能力的游戏。表演游戏对儿童发展具有独特的价值，表演游戏后的集体分享有助于帮助孩子提升表达表现、问题解决、合作等经验。那么老师如何使用集体分享指导语，来激发孩子的发展潜能，需要我们更多的思考、探讨和实践。希望通过本次的头脑风暴，对表演游戏后的集体分享，教师如何使用开放性的指导语，为老师提供一些新思路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第一环节：对组织过的分享交流内容开展反思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主持人：结合你曾经开展过的表演游戏后的分享活动，回忆一下你与孩子一起讨论的话题？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汇总分享话题：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装扮问题、音乐问题、游戏场地选择、环境创设、角色的形象性、情节的创新性、角色的个性表达、同伴间的合作、对话台词。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第二环节：回忆表演游戏后经常使用的指导语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Pr="009E2D6C">
              <w:rPr>
                <w:rFonts w:ascii="楷体" w:eastAsia="楷体" w:hAnsi="楷体" w:hint="eastAsia"/>
                <w:sz w:val="24"/>
              </w:rPr>
              <w:t>大家首先分享一下表演游戏后集体分享中经常使用的指导语，一个指导语写一张纸条上，先写好的老师先来分享。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</w:rPr>
            </w:pPr>
            <w:r w:rsidRPr="009E2D6C">
              <w:rPr>
                <w:rFonts w:asciiTheme="minorEastAsia" w:eastAsiaTheme="minorEastAsia" w:hAnsiTheme="minorEastAsia"/>
                <w:sz w:val="24"/>
              </w:rPr>
              <w:lastRenderedPageBreak/>
              <w:t>顾婷嫣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9E2D6C">
              <w:rPr>
                <w:rFonts w:ascii="楷体" w:eastAsia="楷体" w:hAnsi="楷体"/>
                <w:sz w:val="24"/>
              </w:rPr>
              <w:t>你今天在游戏中学会了什么？有什么收获？游戏中遇到什么困难？有什么办法解决？</w:t>
            </w:r>
            <w:r w:rsidRPr="009E2D6C">
              <w:rPr>
                <w:rFonts w:ascii="楷体" w:eastAsia="楷体" w:hAnsi="楷体"/>
                <w:sz w:val="24"/>
              </w:rPr>
              <w:br/>
            </w:r>
            <w:r w:rsidRPr="009E2D6C">
              <w:rPr>
                <w:rFonts w:asciiTheme="minorEastAsia" w:eastAsiaTheme="minorEastAsia" w:hAnsiTheme="minorEastAsia"/>
                <w:sz w:val="24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9E2D6C">
              <w:rPr>
                <w:rFonts w:asciiTheme="minorEastAsia" w:eastAsiaTheme="minorEastAsia" w:hAnsiTheme="minorEastAsia"/>
                <w:sz w:val="24"/>
              </w:rPr>
              <w:t>徐银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9E2D6C">
              <w:rPr>
                <w:rFonts w:ascii="楷体" w:eastAsia="楷体" w:hAnsi="楷体"/>
                <w:sz w:val="24"/>
              </w:rPr>
              <w:t>讨论这次表演游戏中出现的问题，商量如何改进？包括已经解决的问题，还没解决的，可以怎么办？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</w:rPr>
            </w:pPr>
            <w:r w:rsidRPr="009E2D6C">
              <w:rPr>
                <w:rFonts w:asciiTheme="minorEastAsia" w:eastAsiaTheme="minorEastAsia" w:hAnsiTheme="minorEastAsia"/>
                <w:sz w:val="24"/>
              </w:rPr>
              <w:t>童武濮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9E2D6C">
              <w:rPr>
                <w:rFonts w:ascii="楷体" w:eastAsia="楷体" w:hAnsi="楷体"/>
                <w:sz w:val="24"/>
              </w:rPr>
              <w:t>先自评：你觉得自己表演得怎么样？哪里表演得最好？后互评：你觉得谁表演得最好？为什么？一起讨论：你在游戏中遇到哪些哪些问题？如何解决？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楷体" w:eastAsia="楷体" w:hAnsi="楷体"/>
                <w:sz w:val="24"/>
              </w:rPr>
            </w:pPr>
            <w:r w:rsidRPr="009E2D6C">
              <w:rPr>
                <w:rFonts w:asciiTheme="minorEastAsia" w:eastAsiaTheme="minorEastAsia" w:hAnsiTheme="minorEastAsia"/>
                <w:sz w:val="24"/>
              </w:rPr>
              <w:t>吴丹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9E2D6C">
              <w:rPr>
                <w:rFonts w:ascii="楷体" w:eastAsia="楷体" w:hAnsi="楷体"/>
                <w:sz w:val="24"/>
              </w:rPr>
              <w:t>今天的游戏中，大家觉得哪个角色演绎得最好，你最喜欢？为什么喜欢？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楷体" w:eastAsia="楷体" w:hAnsi="楷体"/>
                <w:sz w:val="24"/>
              </w:rPr>
            </w:pPr>
            <w:r w:rsidRPr="009E2D6C">
              <w:rPr>
                <w:rFonts w:asciiTheme="minorEastAsia" w:eastAsiaTheme="minorEastAsia" w:hAnsiTheme="minorEastAsia"/>
                <w:sz w:val="24"/>
              </w:rPr>
              <w:t>羊竹倩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9E2D6C">
              <w:rPr>
                <w:rFonts w:ascii="楷体" w:eastAsia="楷体" w:hAnsi="楷体"/>
                <w:sz w:val="24"/>
              </w:rPr>
              <w:t>今天你表演了什么角色，觉得今天最好玩的地方是什么？今天的表演中你遇到了什么问题？有哪些需要改进的地方？还需要老师提供哪些支持？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="480"/>
              <w:jc w:val="left"/>
              <w:rPr>
                <w:rFonts w:ascii="楷体" w:eastAsia="楷体" w:hAnsi="楷体"/>
                <w:sz w:val="24"/>
              </w:rPr>
            </w:pPr>
            <w:r w:rsidRPr="009E2D6C">
              <w:rPr>
                <w:rFonts w:asciiTheme="minorEastAsia" w:eastAsiaTheme="minorEastAsia" w:hAnsiTheme="minorEastAsia"/>
                <w:sz w:val="24"/>
              </w:rPr>
              <w:t>景小卫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9E2D6C">
              <w:rPr>
                <w:rFonts w:ascii="楷体" w:eastAsia="楷体" w:hAnsi="楷体"/>
                <w:sz w:val="24"/>
              </w:rPr>
              <w:t>今天你在游戏中扮演了谁？你在游戏中有哪些困难？怎么解决的？下阶段游戏你们想怎么玩？需要大家提供哪方面的支持？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9E2D6C">
              <w:rPr>
                <w:rFonts w:asciiTheme="minorEastAsia" w:eastAsiaTheme="minorEastAsia" w:hAnsiTheme="minorEastAsia"/>
                <w:sz w:val="24"/>
              </w:rPr>
              <w:t>谢婧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9E2D6C">
              <w:rPr>
                <w:rFonts w:ascii="楷体" w:eastAsia="楷体" w:hAnsi="楷体"/>
                <w:sz w:val="24"/>
              </w:rPr>
              <w:t>你是怎么表现自己角色的？在游戏中，你遇到困难了吗？你是怎么解决的？用了什么办法？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梳理共性常用的指导语：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你今天表演的是谁？你觉得自己表演的怎么样？ 你是怎么表演的？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 xml:space="preserve">2. 你最喜欢谁的表演？为什么？ </w:t>
            </w:r>
          </w:p>
          <w:p w:rsidR="00866752" w:rsidRDefault="00866752" w:rsidP="00866752">
            <w:pPr>
              <w:pStyle w:val="a6"/>
              <w:widowControl/>
              <w:adjustRightInd w:val="0"/>
              <w:snapToGrid w:val="0"/>
              <w:spacing w:line="360" w:lineRule="auto"/>
              <w:ind w:left="480" w:firstLineChars="0" w:firstLine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3. 你们是怎么分工的？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你们是如何合作游戏的？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4.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 xml:space="preserve">游戏中遇到什么问题和困难，你是怎么解决的？（道具坏了、忘记台词、环境） 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.下次游戏，我们还需要做哪些准备？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第三环节：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分享交流中的难点困惑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困惑一：如何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提高环境创设与童话场景的契合度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引导语：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1.火焰山有什么特点，我们可以用哪些材料来替代 （红色飘带、红垃圾袋、红布、红色衣服、红色丝巾、画火焰山图标）；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lastRenderedPageBreak/>
              <w:t>2.除了现成的水沟，还可以利用哪些场地或材料来创设出“水沟”（蓝布+围栏、蓝桌布+小石头、沙池里面挖沟、跨栏拼出沟、用轮胎铺）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困惑二：如何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提高孩子的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审美能力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引导语：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1.你们觉得这个火焰山布置的怎么样？还有什么地方可以改进？怎样创设突出这火焰山又热又红，给人火光冲天的感觉？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2.哪个地方需要音乐？需要什么音乐？</w:t>
            </w:r>
            <w:r w:rsidRPr="0001111B">
              <w:rPr>
                <w:rFonts w:asciiTheme="minorEastAsia" w:eastAsiaTheme="minorEastAsia" w:hAnsiTheme="minorEastAsia" w:hint="eastAsia"/>
                <w:sz w:val="24"/>
              </w:rPr>
              <w:t>如小班音乐的选择，可以聆听后进行比较选择。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="465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困惑三：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指导语如何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体现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体现年龄特点</w:t>
            </w:r>
          </w:p>
          <w:p w:rsidR="00866752" w:rsidRPr="0001111B" w:rsidRDefault="00866752" w:rsidP="00866752">
            <w:pPr>
              <w:widowControl/>
              <w:adjustRightInd w:val="0"/>
              <w:snapToGrid w:val="0"/>
              <w:spacing w:line="360" w:lineRule="auto"/>
              <w:ind w:firstLine="465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1111B">
              <w:rPr>
                <w:rFonts w:asciiTheme="minorEastAsia" w:eastAsiaTheme="minorEastAsia" w:hAnsiTheme="minorEastAsia" w:hint="eastAsia"/>
                <w:sz w:val="24"/>
              </w:rPr>
              <w:t>小班：直接提问，问题简单明了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Pr="0001111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866752" w:rsidRPr="0001111B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196" w:firstLine="47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1111B">
              <w:rPr>
                <w:rFonts w:asciiTheme="minorEastAsia" w:eastAsiaTheme="minorEastAsia" w:hAnsiTheme="minorEastAsia" w:hint="eastAsia"/>
                <w:sz w:val="24"/>
              </w:rPr>
              <w:t>中班：间接提问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，如</w:t>
            </w:r>
            <w:r w:rsidRPr="0001111B">
              <w:rPr>
                <w:rFonts w:asciiTheme="minorEastAsia" w:eastAsiaTheme="minorEastAsia" w:hAnsiTheme="minorEastAsia" w:hint="eastAsia"/>
                <w:sz w:val="24"/>
              </w:rPr>
              <w:t>你们觉得怎么样？</w:t>
            </w:r>
          </w:p>
          <w:p w:rsidR="00866752" w:rsidRPr="0001111B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196" w:firstLine="47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1111B">
              <w:rPr>
                <w:rFonts w:asciiTheme="minorEastAsia" w:eastAsiaTheme="minorEastAsia" w:hAnsiTheme="minorEastAsia" w:hint="eastAsia"/>
                <w:sz w:val="24"/>
              </w:rPr>
              <w:t>大班：开放一点，启发幼儿自己提问。</w:t>
            </w:r>
          </w:p>
          <w:p w:rsidR="00866752" w:rsidRPr="005973F9" w:rsidRDefault="00866752" w:rsidP="008667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973F9">
              <w:rPr>
                <w:rFonts w:asciiTheme="minorEastAsia" w:eastAsiaTheme="minorEastAsia" w:hAnsiTheme="minorEastAsia" w:hint="eastAsia"/>
                <w:b/>
                <w:sz w:val="24"/>
              </w:rPr>
              <w:t>第四环节：对游戏后分享交流的样态开展反思</w:t>
            </w:r>
          </w:p>
          <w:p w:rsidR="00866752" w:rsidRPr="005973F9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Pr="005973F9">
              <w:rPr>
                <w:rFonts w:ascii="楷体" w:eastAsia="楷体" w:hAnsi="楷体" w:hint="eastAsia"/>
                <w:sz w:val="24"/>
              </w:rPr>
              <w:t xml:space="preserve"> 大家的分享，我们来审视一下平时的分享环节，大致是个怎样的样态？对儿童的价值和对教师的挑战？</w:t>
            </w:r>
          </w:p>
          <w:tbl>
            <w:tblPr>
              <w:tblStyle w:val="a7"/>
              <w:tblpPr w:leftFromText="180" w:rightFromText="180" w:vertAnchor="text" w:horzAnchor="margin" w:tblpX="817" w:tblpY="388"/>
              <w:tblW w:w="0" w:type="auto"/>
              <w:tblLook w:val="04A0"/>
            </w:tblPr>
            <w:tblGrid>
              <w:gridCol w:w="1313"/>
              <w:gridCol w:w="2373"/>
              <w:gridCol w:w="3085"/>
            </w:tblGrid>
            <w:tr w:rsidR="00866752" w:rsidRPr="009E2D6C" w:rsidTr="009844AC">
              <w:tc>
                <w:tcPr>
                  <w:tcW w:w="1313" w:type="dxa"/>
                </w:tcPr>
                <w:p w:rsidR="00866752" w:rsidRPr="005973F9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5973F9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样态</w:t>
                  </w:r>
                </w:p>
              </w:tc>
              <w:tc>
                <w:tcPr>
                  <w:tcW w:w="2373" w:type="dxa"/>
                </w:tcPr>
                <w:p w:rsidR="00866752" w:rsidRPr="005973F9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5973F9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对儿童的价值</w:t>
                  </w:r>
                </w:p>
              </w:tc>
              <w:tc>
                <w:tcPr>
                  <w:tcW w:w="3085" w:type="dxa"/>
                </w:tcPr>
                <w:p w:rsidR="00866752" w:rsidRPr="005973F9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5973F9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对教师的挑战</w:t>
                  </w:r>
                </w:p>
              </w:tc>
            </w:tr>
            <w:tr w:rsidR="00866752" w:rsidRPr="009E2D6C" w:rsidTr="009844AC">
              <w:tc>
                <w:tcPr>
                  <w:tcW w:w="1313" w:type="dxa"/>
                </w:tcPr>
                <w:p w:rsidR="00866752" w:rsidRPr="009E2D6C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样态一：多个人有机会表述和谁玩、玩的内容、玩的过程</w:t>
                  </w:r>
                </w:p>
              </w:tc>
              <w:tc>
                <w:tcPr>
                  <w:tcW w:w="2373" w:type="dxa"/>
                </w:tcPr>
                <w:p w:rsidR="00866752" w:rsidRPr="009E2D6C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每个人都有机会表达；促进表达交流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。</w:t>
                  </w:r>
                </w:p>
              </w:tc>
              <w:tc>
                <w:tcPr>
                  <w:tcW w:w="3085" w:type="dxa"/>
                </w:tcPr>
                <w:p w:rsidR="00866752" w:rsidRPr="009E2D6C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全面观察，为参与讨论做好准备；</w:t>
                  </w: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创设表征环境，鼓励表征；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提供充足的分享时间。</w:t>
                  </w:r>
                  <w:r w:rsidRPr="009E2D6C">
                    <w:rPr>
                      <w:rFonts w:asciiTheme="minorEastAsia" w:eastAsiaTheme="minorEastAsia" w:hAnsiTheme="minorEastAsia"/>
                      <w:sz w:val="24"/>
                    </w:rPr>
                    <w:t xml:space="preserve"> </w:t>
                  </w:r>
                </w:p>
              </w:tc>
            </w:tr>
            <w:tr w:rsidR="00866752" w:rsidRPr="009E2D6C" w:rsidTr="009844AC">
              <w:tc>
                <w:tcPr>
                  <w:tcW w:w="1313" w:type="dxa"/>
                </w:tcPr>
                <w:p w:rsidR="00866752" w:rsidRPr="009E2D6C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样态二：深入一个点开展讨论</w:t>
                  </w:r>
                </w:p>
              </w:tc>
              <w:tc>
                <w:tcPr>
                  <w:tcW w:w="2373" w:type="dxa"/>
                </w:tcPr>
                <w:p w:rsidR="00866752" w:rsidRPr="009E2D6C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聚焦问题，深入探讨，分享经验，促进深度学习，有效提升游戏水平。</w:t>
                  </w:r>
                  <w:r w:rsidRPr="009E2D6C">
                    <w:rPr>
                      <w:rFonts w:asciiTheme="minorEastAsia" w:eastAsiaTheme="minorEastAsia" w:hAnsiTheme="minor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3085" w:type="dxa"/>
                </w:tcPr>
                <w:p w:rsidR="00866752" w:rsidRPr="009E2D6C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考验老师综合知识水平，分析概括能力，尤其是短时间思考并给予幼儿有价值的建议和指导。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老师需要</w:t>
                  </w: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抓拍精彩游戏视频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。</w:t>
                  </w:r>
                </w:p>
              </w:tc>
            </w:tr>
            <w:tr w:rsidR="00866752" w:rsidRPr="009E2D6C" w:rsidTr="009844AC">
              <w:tc>
                <w:tcPr>
                  <w:tcW w:w="1313" w:type="dxa"/>
                </w:tcPr>
                <w:p w:rsidR="00866752" w:rsidRPr="009E2D6C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lastRenderedPageBreak/>
                    <w:t>样态三：讨论游戏中真实的问题</w:t>
                  </w:r>
                </w:p>
              </w:tc>
              <w:tc>
                <w:tcPr>
                  <w:tcW w:w="2373" w:type="dxa"/>
                </w:tcPr>
                <w:p w:rsidR="00866752" w:rsidRPr="009E2D6C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提高问题解决能力；梳理方法和策略，提升游戏经验。</w:t>
                  </w:r>
                  <w:r w:rsidRPr="009E2D6C">
                    <w:rPr>
                      <w:rFonts w:asciiTheme="minorEastAsia" w:eastAsiaTheme="minorEastAsia" w:hAnsiTheme="minor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3085" w:type="dxa"/>
                </w:tcPr>
                <w:p w:rsidR="00866752" w:rsidRPr="009E2D6C" w:rsidRDefault="00866752" w:rsidP="00866752">
                  <w:pPr>
                    <w:widowControl/>
                    <w:adjustRightInd w:val="0"/>
                    <w:snapToGrid w:val="0"/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挑战价值判断能力；需要提高敏锐观察捕捉问题的能力；总结方法、梳理经验的能力。</w:t>
                  </w:r>
                </w:p>
              </w:tc>
            </w:tr>
          </w:tbl>
          <w:p w:rsidR="00866752" w:rsidRPr="005973F9" w:rsidRDefault="00866752" w:rsidP="008667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973F9">
              <w:rPr>
                <w:rFonts w:asciiTheme="minorEastAsia" w:eastAsiaTheme="minorEastAsia" w:hAnsiTheme="minorEastAsia" w:hint="eastAsia"/>
                <w:b/>
                <w:sz w:val="24"/>
              </w:rPr>
              <w:t>第五环节：基于话题设计指导语</w:t>
            </w:r>
          </w:p>
          <w:tbl>
            <w:tblPr>
              <w:tblStyle w:val="a7"/>
              <w:tblW w:w="0" w:type="auto"/>
              <w:jc w:val="center"/>
              <w:tblLook w:val="04A0"/>
            </w:tblPr>
            <w:tblGrid>
              <w:gridCol w:w="2521"/>
              <w:gridCol w:w="4521"/>
            </w:tblGrid>
            <w:tr w:rsidR="00866752" w:rsidRPr="009E2D6C" w:rsidTr="009844AC">
              <w:trPr>
                <w:jc w:val="center"/>
              </w:trPr>
              <w:tc>
                <w:tcPr>
                  <w:tcW w:w="2986" w:type="dxa"/>
                  <w:vAlign w:val="center"/>
                </w:tcPr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2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话题</w:t>
                  </w:r>
                </w:p>
              </w:tc>
              <w:tc>
                <w:tcPr>
                  <w:tcW w:w="5494" w:type="dxa"/>
                  <w:vAlign w:val="center"/>
                </w:tcPr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2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b/>
                      <w:sz w:val="24"/>
                    </w:rPr>
                    <w:t>开放性指导语</w:t>
                  </w:r>
                </w:p>
              </w:tc>
            </w:tr>
            <w:tr w:rsidR="00866752" w:rsidRPr="009E2D6C" w:rsidTr="009844AC">
              <w:trPr>
                <w:jc w:val="center"/>
              </w:trPr>
              <w:tc>
                <w:tcPr>
                  <w:tcW w:w="2986" w:type="dxa"/>
                  <w:vAlign w:val="center"/>
                </w:tcPr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关于角色选择</w:t>
                  </w:r>
                </w:p>
              </w:tc>
              <w:tc>
                <w:tcPr>
                  <w:tcW w:w="5494" w:type="dxa"/>
                  <w:vAlign w:val="center"/>
                </w:tcPr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你喜欢哪些角色？你最想想演谁？</w:t>
                  </w:r>
                </w:p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很多人都想扮演同一个角色怎么办？</w:t>
                  </w:r>
                </w:p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这个角色没人扮演怎么办？</w:t>
                  </w:r>
                </w:p>
              </w:tc>
            </w:tr>
            <w:tr w:rsidR="00866752" w:rsidRPr="009E2D6C" w:rsidTr="009844AC">
              <w:trPr>
                <w:jc w:val="center"/>
              </w:trPr>
              <w:tc>
                <w:tcPr>
                  <w:tcW w:w="2986" w:type="dxa"/>
                  <w:vAlign w:val="center"/>
                </w:tcPr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关于选址</w:t>
                  </w:r>
                </w:p>
              </w:tc>
              <w:tc>
                <w:tcPr>
                  <w:tcW w:w="5494" w:type="dxa"/>
                  <w:vAlign w:val="center"/>
                </w:tcPr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你们这个故事里需要哪些场景？</w:t>
                  </w:r>
                </w:p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让我们一起去户外看一看找一找，有没有适合我们游戏的场地？</w:t>
                  </w:r>
                </w:p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为什么要将表演的地方选在这里而不是其他地方？</w:t>
                  </w:r>
                </w:p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怎样创设可以让这个地方更像故事中的场景？</w:t>
                  </w:r>
                </w:p>
              </w:tc>
            </w:tr>
            <w:tr w:rsidR="00866752" w:rsidRPr="009E2D6C" w:rsidTr="009844AC">
              <w:trPr>
                <w:jc w:val="center"/>
              </w:trPr>
              <w:tc>
                <w:tcPr>
                  <w:tcW w:w="2986" w:type="dxa"/>
                  <w:vAlign w:val="center"/>
                </w:tcPr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关于角色装扮、道具制作</w:t>
                  </w:r>
                </w:p>
              </w:tc>
              <w:tc>
                <w:tcPr>
                  <w:tcW w:w="5494" w:type="dxa"/>
                  <w:vAlign w:val="center"/>
                </w:tcPr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用哪些材料？怎样装扮？</w:t>
                  </w:r>
                </w:p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还可以使用哪些材料，也可以装扮的像乌龟？</w:t>
                  </w:r>
                </w:p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你是用哪些材料制作出需要的道具？</w:t>
                  </w:r>
                </w:p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还可以用哪些材料，怎么操作，也能建造出什么？</w:t>
                  </w:r>
                </w:p>
              </w:tc>
            </w:tr>
            <w:tr w:rsidR="00866752" w:rsidRPr="009E2D6C" w:rsidTr="009844AC">
              <w:trPr>
                <w:jc w:val="center"/>
              </w:trPr>
              <w:tc>
                <w:tcPr>
                  <w:tcW w:w="2986" w:type="dxa"/>
                  <w:vAlign w:val="center"/>
                </w:tcPr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关于问题解决</w:t>
                  </w:r>
                </w:p>
              </w:tc>
              <w:tc>
                <w:tcPr>
                  <w:tcW w:w="5494" w:type="dxa"/>
                  <w:vAlign w:val="center"/>
                </w:tcPr>
                <w:p w:rsidR="00866752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表演中遇到了哪些问题？你们是怎样解决的？</w:t>
                  </w:r>
                </w:p>
                <w:p w:rsidR="00866752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如听不清对话声音？忘词了怎么办？</w:t>
                  </w:r>
                </w:p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没有及时出场，我们可以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帮助他</w:t>
                  </w: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？ </w:t>
                  </w:r>
                </w:p>
              </w:tc>
            </w:tr>
            <w:tr w:rsidR="00866752" w:rsidRPr="009E2D6C" w:rsidTr="009844AC">
              <w:trPr>
                <w:jc w:val="center"/>
              </w:trPr>
              <w:tc>
                <w:tcPr>
                  <w:tcW w:w="2986" w:type="dxa"/>
                  <w:vAlign w:val="center"/>
                </w:tcPr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lastRenderedPageBreak/>
                    <w:t>关于游戏评价</w:t>
                  </w:r>
                </w:p>
              </w:tc>
              <w:tc>
                <w:tcPr>
                  <w:tcW w:w="5494" w:type="dxa"/>
                  <w:vAlign w:val="center"/>
                </w:tcPr>
                <w:p w:rsidR="00866752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你扮演的是谁？你觉得自己表现怎样？</w:t>
                  </w:r>
                </w:p>
                <w:p w:rsidR="00866752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9E2D6C">
                    <w:rPr>
                      <w:rFonts w:asciiTheme="minorEastAsia" w:eastAsiaTheme="minorEastAsia" w:hAnsiTheme="minorEastAsia" w:hint="eastAsia"/>
                      <w:sz w:val="24"/>
                    </w:rPr>
                    <w:t>你最喜欢谁扮演的什么角色？为什么？</w:t>
                  </w:r>
                </w:p>
                <w:p w:rsidR="00866752" w:rsidRPr="009E2D6C" w:rsidRDefault="00866752" w:rsidP="009844AC">
                  <w:pPr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怎样表演会更好？</w:t>
                  </w:r>
                </w:p>
              </w:tc>
            </w:tr>
          </w:tbl>
          <w:p w:rsidR="00866752" w:rsidRPr="005973F9" w:rsidRDefault="00866752" w:rsidP="008667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973F9">
              <w:rPr>
                <w:rFonts w:asciiTheme="minorEastAsia" w:eastAsiaTheme="minorEastAsia" w:hAnsiTheme="minorEastAsia" w:hint="eastAsia"/>
                <w:b/>
                <w:sz w:val="24"/>
              </w:rPr>
              <w:t>第六环节：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游戏后</w:t>
            </w:r>
            <w:r w:rsidRPr="005973F9">
              <w:rPr>
                <w:rFonts w:asciiTheme="minorEastAsia" w:eastAsiaTheme="minorEastAsia" w:hAnsiTheme="minorEastAsia" w:hint="eastAsia"/>
                <w:b/>
                <w:sz w:val="24"/>
              </w:rPr>
              <w:t>分享环节的指导策略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Pr="005973F9">
              <w:rPr>
                <w:rFonts w:ascii="楷体" w:eastAsia="楷体" w:hAnsi="楷体" w:hint="eastAsia"/>
                <w:sz w:val="24"/>
              </w:rPr>
              <w:t>每次游戏结束后，教师应该根据观察到的幼儿游戏中的问题以及新的创意和想法，组织幼儿进行分享讨论，及时给幼儿提供反馈，提高幼儿表现故事、塑造角色的能力。表演游戏后，教师可以从哪些方面进行指导？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策略一：放手表征引发分享愿望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鼓励孩子游戏后进行故事表征，教师倾听录游戏感想。有选择地使用表征素材，成为分享话题。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196" w:firstLine="47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策略二：借助</w:t>
            </w:r>
            <w:r w:rsidRPr="009E2D6C">
              <w:rPr>
                <w:rFonts w:asciiTheme="minorEastAsia" w:eastAsiaTheme="minorEastAsia" w:hAnsiTheme="minorEastAsia"/>
                <w:b/>
                <w:sz w:val="24"/>
              </w:rPr>
              <w:t>照片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视频</w:t>
            </w:r>
            <w:r w:rsidRPr="009E2D6C">
              <w:rPr>
                <w:rFonts w:asciiTheme="minorEastAsia" w:eastAsiaTheme="minorEastAsia" w:hAnsiTheme="minorEastAsia"/>
                <w:b/>
                <w:sz w:val="24"/>
              </w:rPr>
              <w:t>提升经验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196" w:firstLine="47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/>
                <w:sz w:val="24"/>
              </w:rPr>
              <w:t>通过分享现场视频或照片，引导幼儿发现游戏中的好的地方，鼓励大家相互学习，提升游戏经验。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策略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三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：树立分享榜样激发兴趣 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通过观察，找到典型的分享对象，鼓励其在集体面前示范表演，引起其他孩子的学习模仿的欲望。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策略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四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：通过提问丰富角色语言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引导幼儿讲述游戏中遇到的问题，帮助梳理解决问题的方法，尤其要通过提问，“下面演什么？”“我说什么”帮助丰富幼儿的角色语言。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策略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五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：通过体验丰富角色动作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邀请活跃大胆的孩子来示范，其他孩子跟着一起学习，以帮助孩子丰富表情和动作。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策略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六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：通过</w:t>
            </w:r>
            <w:r w:rsidRPr="009E2D6C">
              <w:rPr>
                <w:rFonts w:asciiTheme="minorEastAsia" w:eastAsiaTheme="minorEastAsia" w:hAnsiTheme="minorEastAsia"/>
                <w:b/>
                <w:sz w:val="24"/>
              </w:rPr>
              <w:t>情景再现迁移经验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对于有情节有表现性的交流内容，用情景再现的方式进行分享，调动幼儿参与学习模仿迁移表演经验。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策略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七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  <w:r w:rsidRPr="009E2D6C">
              <w:rPr>
                <w:rFonts w:asciiTheme="minorEastAsia" w:eastAsiaTheme="minorEastAsia" w:hAnsiTheme="minorEastAsia"/>
                <w:b/>
                <w:sz w:val="24"/>
              </w:rPr>
              <w:t>启发式提问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引发</w:t>
            </w:r>
            <w:r w:rsidRPr="009E2D6C">
              <w:rPr>
                <w:rFonts w:asciiTheme="minorEastAsia" w:eastAsiaTheme="minorEastAsia" w:hAnsiTheme="minorEastAsia"/>
                <w:b/>
                <w:sz w:val="24"/>
              </w:rPr>
              <w:t>新思考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lastRenderedPageBreak/>
              <w:t>用</w:t>
            </w:r>
            <w:r w:rsidRPr="009E2D6C">
              <w:rPr>
                <w:rFonts w:asciiTheme="minorEastAsia" w:eastAsiaTheme="minorEastAsia" w:hAnsiTheme="minorEastAsia"/>
                <w:sz w:val="24"/>
              </w:rPr>
              <w:t>启发式的提问激发幼儿进一步的思考和探索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，“怎样创设才能让别人指导这是小兔子的家？”，</w:t>
            </w:r>
            <w:r w:rsidRPr="009E2D6C">
              <w:rPr>
                <w:rFonts w:asciiTheme="minorEastAsia" w:eastAsiaTheme="minorEastAsia" w:hAnsiTheme="minorEastAsia"/>
                <w:sz w:val="24"/>
              </w:rPr>
              <w:t>引发</w:t>
            </w:r>
            <w:r w:rsidRPr="009E2D6C">
              <w:rPr>
                <w:rFonts w:asciiTheme="minorEastAsia" w:eastAsiaTheme="minorEastAsia" w:hAnsiTheme="minorEastAsia" w:hint="eastAsia"/>
                <w:sz w:val="24"/>
              </w:rPr>
              <w:t>幼儿优化游戏环境</w:t>
            </w:r>
            <w:r w:rsidRPr="009E2D6C">
              <w:rPr>
                <w:rFonts w:asciiTheme="minorEastAsia" w:eastAsiaTheme="minorEastAsia" w:hAnsiTheme="minorEastAsia"/>
                <w:sz w:val="24"/>
              </w:rPr>
              <w:t>。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策略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八</w:t>
            </w:r>
            <w:r w:rsidRPr="009E2D6C">
              <w:rPr>
                <w:rFonts w:asciiTheme="minorEastAsia" w:eastAsiaTheme="minorEastAsia" w:hAnsiTheme="minorEastAsia" w:hint="eastAsia"/>
                <w:b/>
                <w:sz w:val="24"/>
              </w:rPr>
              <w:t>：相互评价提升游戏能力</w:t>
            </w:r>
          </w:p>
          <w:p w:rsidR="00866752" w:rsidRPr="009E2D6C" w:rsidRDefault="00866752" w:rsidP="00866752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D6C">
              <w:rPr>
                <w:rFonts w:asciiTheme="minorEastAsia" w:eastAsiaTheme="minorEastAsia" w:hAnsiTheme="minorEastAsia" w:hint="eastAsia"/>
                <w:sz w:val="24"/>
              </w:rPr>
              <w:t>游戏后鼓励同伴之间进行评价，基于儿童视角丰富游戏经验。重点关注幼儿良好行为习惯的养成。</w:t>
            </w:r>
          </w:p>
          <w:p w:rsidR="00866752" w:rsidRPr="00866752" w:rsidRDefault="00866752" w:rsidP="008F529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</w:rPr>
            </w:pPr>
          </w:p>
        </w:tc>
      </w:tr>
      <w:tr w:rsidR="00577766" w:rsidTr="00267EE9">
        <w:tc>
          <w:tcPr>
            <w:tcW w:w="1453" w:type="dxa"/>
          </w:tcPr>
          <w:p w:rsidR="00577766" w:rsidRDefault="00577766" w:rsidP="0057776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评</w:t>
            </w:r>
          </w:p>
          <w:p w:rsidR="00577766" w:rsidRDefault="00577766" w:rsidP="00577766">
            <w:pPr>
              <w:jc w:val="center"/>
              <w:rPr>
                <w:rFonts w:ascii="仿宋_GB2312" w:eastAsia="仿宋_GB2312"/>
              </w:rPr>
            </w:pPr>
          </w:p>
          <w:p w:rsidR="00577766" w:rsidRDefault="00577766" w:rsidP="00577766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7268" w:type="dxa"/>
            <w:gridSpan w:val="5"/>
            <w:vAlign w:val="center"/>
          </w:tcPr>
          <w:p w:rsidR="00577766" w:rsidRPr="0073507B" w:rsidRDefault="00866752" w:rsidP="00866752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对表演游戏后使用的开放性指导语运进行梳理，并提炼了组织策略。希望大家能将这些研究成果运用于实践，提高分享环节的教育价值。</w:t>
            </w:r>
          </w:p>
        </w:tc>
      </w:tr>
    </w:tbl>
    <w:p w:rsidR="00577766" w:rsidRDefault="00577766" w:rsidP="007513AA">
      <w:pPr>
        <w:jc w:val="center"/>
        <w:rPr>
          <w:rFonts w:ascii="仿宋_GB2312" w:eastAsiaTheme="minorEastAsia"/>
          <w:sz w:val="24"/>
        </w:rPr>
      </w:pPr>
    </w:p>
    <w:p w:rsidR="007513AA" w:rsidRDefault="007E3B41" w:rsidP="007513AA">
      <w:pPr>
        <w:jc w:val="center"/>
      </w:pPr>
      <w:r>
        <w:rPr>
          <w:rFonts w:ascii="仿宋_GB2312" w:eastAsiaTheme="minorEastAsia" w:hint="eastAsia"/>
          <w:sz w:val="24"/>
        </w:rPr>
        <w:t xml:space="preserve">                            </w:t>
      </w:r>
      <w:r w:rsidR="007513AA">
        <w:rPr>
          <w:rFonts w:ascii="仿宋_GB2312" w:eastAsia="仿宋_GB2312" w:hint="eastAsia"/>
          <w:sz w:val="24"/>
        </w:rPr>
        <w:t>填表人</w:t>
      </w:r>
      <w:r w:rsidR="007513AA">
        <w:rPr>
          <w:rFonts w:ascii="仿宋_GB2312" w:eastAsia="仿宋_GB2312" w:hint="eastAsia"/>
          <w:sz w:val="24"/>
          <w:u w:val="single"/>
        </w:rPr>
        <w:t xml:space="preserve">  </w:t>
      </w:r>
      <w:r w:rsidR="00866752">
        <w:rPr>
          <w:rFonts w:ascii="仿宋_GB2312" w:eastAsia="仿宋_GB2312" w:hint="eastAsia"/>
          <w:sz w:val="24"/>
          <w:u w:val="single"/>
        </w:rPr>
        <w:t>居海燕</w:t>
      </w:r>
      <w:r>
        <w:rPr>
          <w:rFonts w:ascii="仿宋_GB2312" w:eastAsiaTheme="minorEastAsia" w:hint="eastAsia"/>
          <w:sz w:val="24"/>
          <w:u w:val="single"/>
        </w:rPr>
        <w:t xml:space="preserve">    </w:t>
      </w:r>
      <w:r w:rsidR="007513AA">
        <w:rPr>
          <w:rFonts w:ascii="仿宋_GB2312" w:eastAsia="仿宋_GB2312" w:hint="eastAsia"/>
          <w:sz w:val="24"/>
          <w:u w:val="single"/>
        </w:rPr>
        <w:t xml:space="preserve">        </w:t>
      </w:r>
    </w:p>
    <w:p w:rsidR="007513AA" w:rsidRDefault="007513AA" w:rsidP="007513AA"/>
    <w:p w:rsidR="003A4CE9" w:rsidRPr="007513AA" w:rsidRDefault="003A4CE9"/>
    <w:sectPr w:rsidR="003A4CE9" w:rsidRPr="007513AA" w:rsidSect="00B97973">
      <w:footerReference w:type="even" r:id="rId7"/>
      <w:footerReference w:type="default" r:id="rId8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361" w:rsidRDefault="00714361" w:rsidP="00B97973">
      <w:r>
        <w:separator/>
      </w:r>
    </w:p>
  </w:endnote>
  <w:endnote w:type="continuationSeparator" w:id="1">
    <w:p w:rsidR="00714361" w:rsidRDefault="00714361" w:rsidP="00B9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73" w:rsidRDefault="00857D62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7513AA">
      <w:rPr>
        <w:rStyle w:val="a3"/>
      </w:rPr>
      <w:instrText xml:space="preserve">PAGE  </w:instrText>
    </w:r>
    <w:r>
      <w:fldChar w:fldCharType="separate"/>
    </w:r>
    <w:r w:rsidR="007513AA">
      <w:rPr>
        <w:rStyle w:val="a3"/>
      </w:rPr>
      <w:t>- 2 -</w:t>
    </w:r>
    <w:r>
      <w:fldChar w:fldCharType="end"/>
    </w:r>
  </w:p>
  <w:p w:rsidR="00B97973" w:rsidRDefault="00B979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73" w:rsidRDefault="00857D62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7513AA">
      <w:rPr>
        <w:rStyle w:val="a3"/>
      </w:rPr>
      <w:instrText xml:space="preserve">PAGE  </w:instrText>
    </w:r>
    <w:r>
      <w:fldChar w:fldCharType="separate"/>
    </w:r>
    <w:r w:rsidR="00866752">
      <w:rPr>
        <w:rStyle w:val="a3"/>
        <w:noProof/>
      </w:rPr>
      <w:t>- 6 -</w:t>
    </w:r>
    <w:r>
      <w:fldChar w:fldCharType="end"/>
    </w:r>
  </w:p>
  <w:p w:rsidR="00B97973" w:rsidRDefault="00B979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361" w:rsidRDefault="00714361" w:rsidP="00B97973">
      <w:r>
        <w:separator/>
      </w:r>
    </w:p>
  </w:footnote>
  <w:footnote w:type="continuationSeparator" w:id="1">
    <w:p w:rsidR="00714361" w:rsidRDefault="00714361" w:rsidP="00B97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A8B"/>
    <w:multiLevelType w:val="hybridMultilevel"/>
    <w:tmpl w:val="503096B0"/>
    <w:lvl w:ilvl="0" w:tplc="E3224B5A">
      <w:start w:val="4"/>
      <w:numFmt w:val="japaneseCounting"/>
      <w:lvlText w:val="%1、"/>
      <w:lvlJc w:val="left"/>
      <w:pPr>
        <w:ind w:left="840" w:hanging="4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9218A8"/>
    <w:multiLevelType w:val="hybridMultilevel"/>
    <w:tmpl w:val="3A6E216C"/>
    <w:lvl w:ilvl="0" w:tplc="B38E043E">
      <w:start w:val="1"/>
      <w:numFmt w:val="decimal"/>
      <w:lvlText w:val="%1."/>
      <w:lvlJc w:val="left"/>
      <w:pPr>
        <w:ind w:left="780" w:hanging="36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27C9FF"/>
    <w:multiLevelType w:val="singleLevel"/>
    <w:tmpl w:val="5327C9FF"/>
    <w:lvl w:ilvl="0">
      <w:start w:val="1"/>
      <w:numFmt w:val="decimal"/>
      <w:suff w:val="nothing"/>
      <w:lvlText w:val="%1．"/>
      <w:lvlJc w:val="left"/>
    </w:lvl>
  </w:abstractNum>
  <w:abstractNum w:abstractNumId="3">
    <w:nsid w:val="5327CB9D"/>
    <w:multiLevelType w:val="singleLevel"/>
    <w:tmpl w:val="5327CB9D"/>
    <w:lvl w:ilvl="0">
      <w:start w:val="1"/>
      <w:numFmt w:val="decimal"/>
      <w:suff w:val="nothing"/>
      <w:lvlText w:val="%1．"/>
      <w:lvlJc w:val="left"/>
    </w:lvl>
  </w:abstractNum>
  <w:abstractNum w:abstractNumId="4">
    <w:nsid w:val="5328F12C"/>
    <w:multiLevelType w:val="singleLevel"/>
    <w:tmpl w:val="5328F12C"/>
    <w:lvl w:ilvl="0">
      <w:start w:val="2"/>
      <w:numFmt w:val="chineseCounting"/>
      <w:suff w:val="nothing"/>
      <w:lvlText w:val="%1、"/>
      <w:lvlJc w:val="left"/>
    </w:lvl>
  </w:abstractNum>
  <w:abstractNum w:abstractNumId="5">
    <w:nsid w:val="59BB19B2"/>
    <w:multiLevelType w:val="hybridMultilevel"/>
    <w:tmpl w:val="E9A86766"/>
    <w:lvl w:ilvl="0" w:tplc="EF7E49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412E96"/>
    <w:multiLevelType w:val="hybridMultilevel"/>
    <w:tmpl w:val="C1DA5A78"/>
    <w:lvl w:ilvl="0" w:tplc="BE2C42B0">
      <w:start w:val="1"/>
      <w:numFmt w:val="japaneseCounting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B72F31"/>
    <w:multiLevelType w:val="hybridMultilevel"/>
    <w:tmpl w:val="4F2224E2"/>
    <w:lvl w:ilvl="0" w:tplc="25C8AD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AA"/>
    <w:rsid w:val="00053D26"/>
    <w:rsid w:val="00055628"/>
    <w:rsid w:val="00073265"/>
    <w:rsid w:val="00091344"/>
    <w:rsid w:val="000F5D98"/>
    <w:rsid w:val="00205097"/>
    <w:rsid w:val="00274119"/>
    <w:rsid w:val="00282A5A"/>
    <w:rsid w:val="00284897"/>
    <w:rsid w:val="002E6D2A"/>
    <w:rsid w:val="00384980"/>
    <w:rsid w:val="003A4CE9"/>
    <w:rsid w:val="003D7866"/>
    <w:rsid w:val="00445B3C"/>
    <w:rsid w:val="00486D0A"/>
    <w:rsid w:val="004F650E"/>
    <w:rsid w:val="00523FAB"/>
    <w:rsid w:val="00577766"/>
    <w:rsid w:val="005F3D12"/>
    <w:rsid w:val="0063215B"/>
    <w:rsid w:val="006A43AB"/>
    <w:rsid w:val="00714361"/>
    <w:rsid w:val="0073507B"/>
    <w:rsid w:val="00745D26"/>
    <w:rsid w:val="007513AA"/>
    <w:rsid w:val="007B227F"/>
    <w:rsid w:val="007E3B41"/>
    <w:rsid w:val="00801619"/>
    <w:rsid w:val="00805F16"/>
    <w:rsid w:val="00857D62"/>
    <w:rsid w:val="00866752"/>
    <w:rsid w:val="008B5DC9"/>
    <w:rsid w:val="008E63AA"/>
    <w:rsid w:val="008F5295"/>
    <w:rsid w:val="00907333"/>
    <w:rsid w:val="00956E49"/>
    <w:rsid w:val="00970EDB"/>
    <w:rsid w:val="0097338A"/>
    <w:rsid w:val="009A0883"/>
    <w:rsid w:val="00A76646"/>
    <w:rsid w:val="00AA0C3A"/>
    <w:rsid w:val="00AD2B9A"/>
    <w:rsid w:val="00B42A6B"/>
    <w:rsid w:val="00B62C78"/>
    <w:rsid w:val="00B97973"/>
    <w:rsid w:val="00BA7F32"/>
    <w:rsid w:val="00C1079D"/>
    <w:rsid w:val="00D16B80"/>
    <w:rsid w:val="00D965D4"/>
    <w:rsid w:val="00DD5114"/>
    <w:rsid w:val="00DE3342"/>
    <w:rsid w:val="00E135E7"/>
    <w:rsid w:val="00E2642D"/>
    <w:rsid w:val="00E41209"/>
    <w:rsid w:val="00E457E3"/>
    <w:rsid w:val="00ED41AB"/>
    <w:rsid w:val="00F53B2A"/>
    <w:rsid w:val="00F909CA"/>
    <w:rsid w:val="00FE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513AA"/>
    <w:rPr>
      <w:rFonts w:ascii="黑体" w:eastAsia="黑体" w:hAnsi="Verdana"/>
      <w:b/>
      <w:kern w:val="0"/>
      <w:sz w:val="36"/>
      <w:szCs w:val="36"/>
    </w:rPr>
  </w:style>
  <w:style w:type="paragraph" w:customStyle="1" w:styleId="CharCharCharCharCharChar">
    <w:name w:val="Char Char Char Char Char Char"/>
    <w:basedOn w:val="a"/>
    <w:rsid w:val="007513AA"/>
    <w:pPr>
      <w:widowControl/>
      <w:spacing w:after="160" w:line="240" w:lineRule="exact"/>
      <w:ind w:firstLineChars="250" w:firstLine="602"/>
      <w:jc w:val="center"/>
    </w:pPr>
    <w:rPr>
      <w:rFonts w:ascii="黑体" w:eastAsia="黑体" w:hAnsi="Verdana"/>
      <w:b/>
      <w:kern w:val="0"/>
      <w:sz w:val="36"/>
      <w:szCs w:val="36"/>
    </w:rPr>
  </w:style>
  <w:style w:type="paragraph" w:styleId="a4">
    <w:name w:val="footer"/>
    <w:basedOn w:val="a"/>
    <w:link w:val="Char"/>
    <w:rsid w:val="007513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7513AA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AA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A0C3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F53B2A"/>
    <w:pPr>
      <w:ind w:firstLineChars="200" w:firstLine="420"/>
    </w:pPr>
  </w:style>
  <w:style w:type="table" w:styleId="a7">
    <w:name w:val="Table Grid"/>
    <w:basedOn w:val="a1"/>
    <w:uiPriority w:val="59"/>
    <w:qFormat/>
    <w:rsid w:val="00577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454</Words>
  <Characters>2589</Characters>
  <Application>Microsoft Office Word</Application>
  <DocSecurity>0</DocSecurity>
  <Lines>21</Lines>
  <Paragraphs>6</Paragraphs>
  <ScaleCrop>false</ScaleCrop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2022-02-18T02:01:00Z</dcterms:created>
  <dcterms:modified xsi:type="dcterms:W3CDTF">2023-05-26T07:32:00Z</dcterms:modified>
</cp:coreProperties>
</file>