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20" w:lineRule="atLeast"/>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南塘桥小学校本研修记录表</w:t>
      </w:r>
    </w:p>
    <w:tbl>
      <w:tblPr>
        <w:tblStyle w:val="3"/>
        <w:tblW w:w="88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0"/>
        <w:gridCol w:w="2288"/>
        <w:gridCol w:w="1455"/>
        <w:gridCol w:w="3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0" w:type="dxa"/>
          </w:tcPr>
          <w:p>
            <w:pPr>
              <w:widowControl w:val="0"/>
              <w:spacing w:line="220" w:lineRule="atLeast"/>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姓名</w:t>
            </w:r>
          </w:p>
        </w:tc>
        <w:tc>
          <w:tcPr>
            <w:tcW w:w="2288" w:type="dxa"/>
          </w:tcPr>
          <w:p>
            <w:pPr>
              <w:widowControl w:val="0"/>
              <w:spacing w:line="220" w:lineRule="atLeast"/>
              <w:jc w:val="center"/>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颜昊</w:t>
            </w:r>
          </w:p>
        </w:tc>
        <w:tc>
          <w:tcPr>
            <w:tcW w:w="1455" w:type="dxa"/>
          </w:tcPr>
          <w:p>
            <w:pPr>
              <w:widowControl w:val="0"/>
              <w:spacing w:line="220" w:lineRule="atLeast"/>
              <w:jc w:val="center"/>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学科</w:t>
            </w:r>
          </w:p>
        </w:tc>
        <w:tc>
          <w:tcPr>
            <w:tcW w:w="3517" w:type="dxa"/>
          </w:tcPr>
          <w:p>
            <w:pPr>
              <w:widowControl w:val="0"/>
              <w:spacing w:line="220" w:lineRule="atLeast"/>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数学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0" w:type="dxa"/>
          </w:tcPr>
          <w:p>
            <w:pPr>
              <w:widowControl w:val="0"/>
              <w:spacing w:line="220" w:lineRule="atLeast"/>
              <w:jc w:val="center"/>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时间</w:t>
            </w:r>
          </w:p>
        </w:tc>
        <w:tc>
          <w:tcPr>
            <w:tcW w:w="2288" w:type="dxa"/>
          </w:tcPr>
          <w:p>
            <w:pPr>
              <w:widowControl w:val="0"/>
              <w:spacing w:line="220" w:lineRule="atLeast"/>
              <w:jc w:val="center"/>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2023.8.30</w:t>
            </w:r>
          </w:p>
        </w:tc>
        <w:tc>
          <w:tcPr>
            <w:tcW w:w="1455" w:type="dxa"/>
          </w:tcPr>
          <w:p>
            <w:pPr>
              <w:widowControl w:val="0"/>
              <w:spacing w:line="220" w:lineRule="atLeast"/>
              <w:jc w:val="center"/>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地点</w:t>
            </w:r>
          </w:p>
        </w:tc>
        <w:tc>
          <w:tcPr>
            <w:tcW w:w="3517" w:type="dxa"/>
          </w:tcPr>
          <w:p>
            <w:pPr>
              <w:widowControl w:val="0"/>
              <w:spacing w:line="220" w:lineRule="atLeast"/>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南塘桥小学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0" w:type="dxa"/>
          </w:tcPr>
          <w:p>
            <w:pPr>
              <w:widowControl w:val="0"/>
              <w:spacing w:line="220" w:lineRule="atLeast"/>
              <w:jc w:val="center"/>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主讲人</w:t>
            </w:r>
          </w:p>
        </w:tc>
        <w:tc>
          <w:tcPr>
            <w:tcW w:w="2288" w:type="dxa"/>
          </w:tcPr>
          <w:p>
            <w:pPr>
              <w:widowControl w:val="0"/>
              <w:spacing w:line="220" w:lineRule="atLeast"/>
              <w:jc w:val="center"/>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彭建国</w:t>
            </w:r>
          </w:p>
        </w:tc>
        <w:tc>
          <w:tcPr>
            <w:tcW w:w="1455" w:type="dxa"/>
          </w:tcPr>
          <w:p>
            <w:pPr>
              <w:widowControl w:val="0"/>
              <w:spacing w:line="220" w:lineRule="atLeast"/>
              <w:jc w:val="center"/>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研修主题</w:t>
            </w:r>
          </w:p>
        </w:tc>
        <w:tc>
          <w:tcPr>
            <w:tcW w:w="3517" w:type="dxa"/>
          </w:tcPr>
          <w:p>
            <w:pPr>
              <w:widowControl w:val="0"/>
              <w:spacing w:line="220" w:lineRule="atLeast"/>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教材分析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8840" w:type="dxa"/>
            <w:gridSpan w:val="4"/>
          </w:tcPr>
          <w:p>
            <w:pPr>
              <w:widowControl w:val="0"/>
              <w:spacing w:line="220" w:lineRule="atLeast"/>
              <w:jc w:val="center"/>
              <w:rPr>
                <w:rFonts w:hint="eastAsia" w:ascii="宋体" w:hAnsi="宋体" w:eastAsia="宋体" w:cs="宋体"/>
                <w:sz w:val="24"/>
                <w:szCs w:val="24"/>
                <w:vertAlign w:val="baseline"/>
                <w:lang w:val="en-US" w:eastAsia="zh-CN"/>
              </w:rPr>
            </w:pPr>
            <w:r>
              <w:rPr>
                <w:rFonts w:hint="eastAsia" w:ascii="宋体" w:hAnsi="宋体" w:eastAsia="宋体" w:cs="宋体"/>
                <w:sz w:val="28"/>
                <w:szCs w:val="28"/>
                <w:vertAlign w:val="baseline"/>
                <w:lang w:val="en-US" w:eastAsia="zh-CN"/>
              </w:rPr>
              <w:t>研修记录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1" w:hRule="atLeast"/>
        </w:trPr>
        <w:tc>
          <w:tcPr>
            <w:tcW w:w="8840" w:type="dxa"/>
            <w:gridSpan w:val="4"/>
          </w:tcPr>
          <w:p>
            <w:pPr>
              <w:widowControl w:val="0"/>
              <w:spacing w:line="220" w:lineRule="atLeast"/>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（电子稿记录或手写稿拍照，可缩小图片）</w:t>
            </w:r>
          </w:p>
          <w:p>
            <w:pPr>
              <w:widowControl w:val="0"/>
              <w:bidi w:val="0"/>
              <w:jc w:val="left"/>
              <w:rPr>
                <w:rFonts w:hint="eastAsia"/>
                <w:lang w:val="en-US" w:eastAsia="zh-CN"/>
              </w:rPr>
            </w:pPr>
            <w:r>
              <w:rPr>
                <w:rFonts w:hint="eastAsia"/>
                <w:lang w:val="en-US" w:eastAsia="zh-CN"/>
              </w:rPr>
              <w:t xml:space="preserve">             </w:t>
            </w:r>
            <w:r>
              <w:rPr>
                <w:rFonts w:hint="eastAsia"/>
                <w:lang w:val="en-US" w:eastAsia="zh-CN"/>
              </w:rPr>
              <w:drawing>
                <wp:inline distT="0" distB="0" distL="114300" distR="114300">
                  <wp:extent cx="3543300" cy="4725035"/>
                  <wp:effectExtent l="0" t="0" r="0" b="18415"/>
                  <wp:docPr id="4" name="图片 4" descr="IMG_20230830_1109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0230830_110930"/>
                          <pic:cNvPicPr>
                            <a:picLocks noChangeAspect="1"/>
                          </pic:cNvPicPr>
                        </pic:nvPicPr>
                        <pic:blipFill>
                          <a:blip r:embed="rId5"/>
                          <a:stretch>
                            <a:fillRect/>
                          </a:stretch>
                        </pic:blipFill>
                        <pic:spPr>
                          <a:xfrm>
                            <a:off x="0" y="0"/>
                            <a:ext cx="3543300" cy="472503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40" w:type="dxa"/>
            <w:gridSpan w:val="4"/>
          </w:tcPr>
          <w:p>
            <w:pPr>
              <w:widowControl w:val="0"/>
              <w:spacing w:line="220" w:lineRule="atLeast"/>
              <w:jc w:val="center"/>
              <w:rPr>
                <w:rFonts w:hint="eastAsia"/>
                <w:lang w:val="en-US" w:eastAsia="zh-CN"/>
              </w:rPr>
            </w:pPr>
            <w:r>
              <w:rPr>
                <w:rFonts w:hint="eastAsia" w:ascii="宋体" w:hAnsi="宋体" w:eastAsia="宋体" w:cs="宋体"/>
                <w:sz w:val="28"/>
                <w:szCs w:val="28"/>
                <w:vertAlign w:val="baseline"/>
                <w:lang w:val="en-US" w:eastAsia="zh-CN"/>
              </w:rPr>
              <w:t>研修心得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4" w:hRule="atLeast"/>
        </w:trPr>
        <w:tc>
          <w:tcPr>
            <w:tcW w:w="8840" w:type="dxa"/>
            <w:gridSpan w:val="4"/>
          </w:tcPr>
          <w:p>
            <w:pPr>
              <w:widowControl w:val="0"/>
              <w:spacing w:line="220" w:lineRule="atLeast"/>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（电子稿不少于200字）</w:t>
            </w:r>
          </w:p>
          <w:p>
            <w:pPr>
              <w:widowControl w:val="0"/>
              <w:spacing w:line="220" w:lineRule="atLeast"/>
              <w:jc w:val="left"/>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本次彭校在遥观给我们老师高屋建瓴的讲解了新课标学业质量下的命题设计，让人眼前一亮。本次培训围绕如何划分四基四能与核心素养之间有机融合，如何调整课程结构与内容展开。让我了解了要学会用数学眼光观察世界，会用数学思维思考现实世界，会在教育教学中要围绕核心素养，以结构化数学知识主题为载体，从学生熟悉的生活和社会情境为导向，让他们经历数学学习应用实践探索活动的经验积，才有有所寸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840" w:type="dxa"/>
            <w:gridSpan w:val="4"/>
          </w:tcPr>
          <w:p>
            <w:pPr>
              <w:widowControl w:val="0"/>
              <w:spacing w:line="220" w:lineRule="atLeast"/>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研修照片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0" w:hRule="atLeast"/>
        </w:trPr>
        <w:tc>
          <w:tcPr>
            <w:tcW w:w="8840" w:type="dxa"/>
            <w:gridSpan w:val="4"/>
          </w:tcPr>
          <w:p>
            <w:pPr>
              <w:widowControl w:val="0"/>
              <w:spacing w:line="220" w:lineRule="atLeast"/>
              <w:jc w:val="center"/>
              <w:rPr>
                <w:rFonts w:hint="eastAsia" w:ascii="宋体" w:hAnsi="宋体" w:eastAsia="宋体" w:cs="宋体"/>
                <w:sz w:val="28"/>
                <w:szCs w:val="28"/>
                <w:vertAlign w:val="baseline"/>
                <w:lang w:val="en-US" w:eastAsia="zh-CN"/>
              </w:rPr>
            </w:pPr>
            <w:bookmarkStart w:id="0" w:name="_GoBack"/>
            <w:r>
              <w:rPr>
                <w:rFonts w:hint="eastAsia" w:ascii="宋体" w:hAnsi="宋体" w:eastAsia="宋体" w:cs="宋体"/>
                <w:sz w:val="28"/>
                <w:szCs w:val="28"/>
                <w:vertAlign w:val="baseline"/>
                <w:lang w:val="en-US" w:eastAsia="zh-CN"/>
              </w:rPr>
              <w:drawing>
                <wp:inline distT="0" distB="0" distL="114300" distR="114300">
                  <wp:extent cx="4844415" cy="3632835"/>
                  <wp:effectExtent l="0" t="0" r="13335" b="5715"/>
                  <wp:docPr id="6" name="图片 6" descr="0F[GONUBE)G7LMF39A71V{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0F[GONUBE)G7LMF39A71V{H"/>
                          <pic:cNvPicPr>
                            <a:picLocks noChangeAspect="1"/>
                          </pic:cNvPicPr>
                        </pic:nvPicPr>
                        <pic:blipFill>
                          <a:blip r:embed="rId6"/>
                          <a:stretch>
                            <a:fillRect/>
                          </a:stretch>
                        </pic:blipFill>
                        <pic:spPr>
                          <a:xfrm>
                            <a:off x="0" y="0"/>
                            <a:ext cx="4844415" cy="3632835"/>
                          </a:xfrm>
                          <a:prstGeom prst="rect">
                            <a:avLst/>
                          </a:prstGeom>
                        </pic:spPr>
                      </pic:pic>
                    </a:graphicData>
                  </a:graphic>
                </wp:inline>
              </w:drawing>
            </w:r>
            <w:bookmarkEnd w:id="0"/>
            <w:r>
              <w:rPr>
                <w:rFonts w:hint="eastAsia" w:ascii="宋体" w:hAnsi="宋体" w:eastAsia="宋体" w:cs="宋体"/>
                <w:sz w:val="28"/>
                <w:szCs w:val="28"/>
                <w:vertAlign w:val="baseline"/>
                <w:lang w:val="en-US" w:eastAsia="zh-CN"/>
              </w:rPr>
              <w:drawing>
                <wp:inline distT="0" distB="0" distL="114300" distR="114300">
                  <wp:extent cx="0" cy="0"/>
                  <wp:effectExtent l="0" t="0" r="0" b="0"/>
                  <wp:docPr id="5" name="图片 5" descr="0F[GONUBE)G7LMF39A71V{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0F[GONUBE)G7LMF39A71V{H"/>
                          <pic:cNvPicPr>
                            <a:picLocks noChangeAspect="1"/>
                          </pic:cNvPicPr>
                        </pic:nvPicPr>
                        <pic:blipFill>
                          <a:blip r:embed="rId6"/>
                          <a:stretch>
                            <a:fillRect/>
                          </a:stretch>
                        </pic:blipFill>
                        <pic:spPr>
                          <a:xfrm>
                            <a:off x="0" y="0"/>
                            <a:ext cx="0" cy="0"/>
                          </a:xfrm>
                          <a:prstGeom prst="rect">
                            <a:avLst/>
                          </a:prstGeom>
                        </pic:spPr>
                      </pic:pic>
                    </a:graphicData>
                  </a:graphic>
                </wp:inline>
              </w:drawing>
            </w:r>
          </w:p>
        </w:tc>
      </w:tr>
    </w:tbl>
    <w:p>
      <w:pPr>
        <w:spacing w:line="220" w:lineRule="atLeast"/>
      </w:pPr>
    </w:p>
    <w:p/>
    <w:sectPr>
      <w:pgSz w:w="11906" w:h="16838"/>
      <w:pgMar w:top="1440" w:right="1800" w:bottom="1440" w:left="1800" w:header="708" w:footer="708" w:gutter="0"/>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1ZWRjZjVhMDQ5NzdhYTU2ZTg4Y2JjMGY1NGJmNzUifQ=="/>
  </w:docVars>
  <w:rsids>
    <w:rsidRoot w:val="00000000"/>
    <w:rsid w:val="06C57CBA"/>
    <w:rsid w:val="1D682D28"/>
    <w:rsid w:val="27DE606F"/>
    <w:rsid w:val="29F454A7"/>
    <w:rsid w:val="39906360"/>
    <w:rsid w:val="47061DDA"/>
    <w:rsid w:val="4C886C76"/>
    <w:rsid w:val="67444C75"/>
    <w:rsid w:val="67DF0AA3"/>
    <w:rsid w:val="689849A5"/>
    <w:rsid w:val="68D07E6A"/>
    <w:rsid w:val="698E772F"/>
    <w:rsid w:val="71D757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59"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4">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semiHidden/>
    <w:unhideWhenUsed/>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284</Words>
  <Characters>294</Characters>
  <Lines>0</Lines>
  <Paragraphs>0</Paragraphs>
  <TotalTime>17</TotalTime>
  <ScaleCrop>false</ScaleCrop>
  <LinksUpToDate>false</LinksUpToDate>
  <CharactersWithSpaces>307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2022-03-24T05:16:00Z</dcterms:created>
  <dc:creator>asus</dc:creator>
  <cp:lastModifiedBy>Hurricane</cp:lastModifiedBy>
  <dcterms:modified xsi:type="dcterms:W3CDTF">2023-08-30T03:17:09Z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CEFBBCDE3A1F47BF93071028CC1F34A9</vt:lpwstr>
  </property>
</Properties>
</file>